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87" w:rsidRDefault="00C61387" w:rsidP="00C61387">
      <w:pPr>
        <w:jc w:val="center"/>
        <w:rPr>
          <w:sz w:val="36"/>
          <w:szCs w:val="36"/>
        </w:rPr>
      </w:pPr>
      <w:r>
        <w:rPr>
          <w:rFonts w:ascii="Arial" w:hAnsi="Arial" w:cs="Arial"/>
          <w:noProof/>
          <w:color w:val="0000C4"/>
          <w:sz w:val="20"/>
          <w:szCs w:val="20"/>
          <w:lang w:eastAsia="ru-RU"/>
        </w:rPr>
        <w:drawing>
          <wp:inline distT="0" distB="0" distL="0" distR="0" wp14:anchorId="6FBA213C" wp14:editId="5299FBE6">
            <wp:extent cx="792000" cy="858001"/>
            <wp:effectExtent l="0" t="0" r="8255" b="0"/>
            <wp:docPr id="1" name="Рисунок 1" descr="http://www.bankgorodov.ru/coa/59.png">
              <a:hlinkClick xmlns:a="http://schemas.openxmlformats.org/drawingml/2006/main" r:id="rId7" tgtFrame="&quot;_blank&quot;" tooltip="&quot;Герб, Смоленская облас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59.png">
                      <a:hlinkClick r:id="rId7" tgtFrame="&quot;_blank&quot;" tooltip="&quot;Герб, Смоленская облас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85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41C" w:rsidRPr="006447A1" w:rsidRDefault="006447A1">
      <w:pPr>
        <w:rPr>
          <w:sz w:val="36"/>
          <w:szCs w:val="36"/>
        </w:rPr>
      </w:pPr>
      <w:r w:rsidRPr="006447A1">
        <w:rPr>
          <w:sz w:val="36"/>
          <w:szCs w:val="36"/>
        </w:rPr>
        <w:t>РУДНЯНСКОЕ РАЙОННОЕ ПРЕДСТАВИТЕЛЬНОЕ СОБРАНИЕ</w:t>
      </w:r>
    </w:p>
    <w:p w:rsidR="006447A1" w:rsidRDefault="006447A1" w:rsidP="00692F22">
      <w:pPr>
        <w:pStyle w:val="a3"/>
        <w:spacing w:after="0"/>
        <w:jc w:val="center"/>
        <w:rPr>
          <w:sz w:val="28"/>
          <w:szCs w:val="28"/>
        </w:rPr>
      </w:pPr>
      <w:r w:rsidRPr="006447A1">
        <w:rPr>
          <w:sz w:val="28"/>
          <w:szCs w:val="28"/>
        </w:rPr>
        <w:t>КОНТРОЛЬНО-РЕВИЗИОННАЯ КОМИССИЯ</w:t>
      </w:r>
    </w:p>
    <w:p w:rsidR="00692F22" w:rsidRPr="00692F22" w:rsidRDefault="00692F22" w:rsidP="00692F22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216790, </w:t>
      </w:r>
      <w:proofErr w:type="spellStart"/>
      <w:r>
        <w:rPr>
          <w:sz w:val="16"/>
          <w:szCs w:val="16"/>
        </w:rPr>
        <w:t>г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удня</w:t>
      </w:r>
      <w:proofErr w:type="spellEnd"/>
      <w:r>
        <w:rPr>
          <w:sz w:val="16"/>
          <w:szCs w:val="16"/>
        </w:rPr>
        <w:t xml:space="preserve">, Смоленской области,  </w:t>
      </w:r>
      <w:proofErr w:type="spellStart"/>
      <w:r>
        <w:rPr>
          <w:sz w:val="16"/>
          <w:szCs w:val="16"/>
        </w:rPr>
        <w:t>ул.Киреева</w:t>
      </w:r>
      <w:proofErr w:type="spellEnd"/>
      <w:r>
        <w:rPr>
          <w:sz w:val="16"/>
          <w:szCs w:val="16"/>
        </w:rPr>
        <w:t>, д.93, каб.27</w:t>
      </w:r>
    </w:p>
    <w:p w:rsidR="00692F22" w:rsidRDefault="00692F22" w:rsidP="00F613B0">
      <w:pPr>
        <w:spacing w:line="240" w:lineRule="auto"/>
        <w:jc w:val="center"/>
        <w:rPr>
          <w:sz w:val="16"/>
          <w:szCs w:val="16"/>
        </w:rPr>
      </w:pPr>
      <w:proofErr w:type="spellStart"/>
      <w:r w:rsidRPr="00692F22">
        <w:rPr>
          <w:sz w:val="16"/>
          <w:szCs w:val="16"/>
        </w:rPr>
        <w:t>E-mail:krkrudnya@mail.ru</w:t>
      </w:r>
      <w:proofErr w:type="spellEnd"/>
      <w:r w:rsidRPr="00692F22">
        <w:rPr>
          <w:sz w:val="16"/>
          <w:szCs w:val="16"/>
        </w:rPr>
        <w:t xml:space="preserve">   </w:t>
      </w:r>
      <w:r>
        <w:rPr>
          <w:sz w:val="16"/>
          <w:szCs w:val="16"/>
        </w:rPr>
        <w:t>телефон, факс. (481 41) 5-18-90</w:t>
      </w:r>
    </w:p>
    <w:p w:rsidR="00C042B6" w:rsidRPr="0013221D" w:rsidRDefault="00C042B6" w:rsidP="005611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221D">
        <w:rPr>
          <w:rFonts w:ascii="Times New Roman" w:hAnsi="Times New Roman" w:cs="Times New Roman"/>
          <w:b/>
          <w:sz w:val="32"/>
          <w:szCs w:val="32"/>
        </w:rPr>
        <w:t xml:space="preserve">Отчет о деятельности </w:t>
      </w:r>
    </w:p>
    <w:p w:rsidR="00C042B6" w:rsidRPr="0013221D" w:rsidRDefault="00C042B6" w:rsidP="005611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221D">
        <w:rPr>
          <w:rFonts w:ascii="Times New Roman" w:hAnsi="Times New Roman" w:cs="Times New Roman"/>
          <w:b/>
          <w:sz w:val="32"/>
          <w:szCs w:val="32"/>
        </w:rPr>
        <w:t xml:space="preserve">Контрольно-ревизионной комиссии муниципального образования </w:t>
      </w:r>
      <w:proofErr w:type="spellStart"/>
      <w:r w:rsidRPr="0013221D">
        <w:rPr>
          <w:rFonts w:ascii="Times New Roman" w:hAnsi="Times New Roman" w:cs="Times New Roman"/>
          <w:b/>
          <w:sz w:val="32"/>
          <w:szCs w:val="32"/>
        </w:rPr>
        <w:t>Руднянский</w:t>
      </w:r>
      <w:proofErr w:type="spellEnd"/>
      <w:r w:rsidRPr="0013221D">
        <w:rPr>
          <w:rFonts w:ascii="Times New Roman" w:hAnsi="Times New Roman" w:cs="Times New Roman"/>
          <w:b/>
          <w:sz w:val="32"/>
          <w:szCs w:val="32"/>
        </w:rPr>
        <w:t xml:space="preserve"> район Смоленской области </w:t>
      </w:r>
    </w:p>
    <w:p w:rsidR="00C042B6" w:rsidRPr="0013221D" w:rsidRDefault="00C042B6" w:rsidP="005611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221D">
        <w:rPr>
          <w:rFonts w:ascii="Times New Roman" w:hAnsi="Times New Roman" w:cs="Times New Roman"/>
          <w:b/>
          <w:sz w:val="32"/>
          <w:szCs w:val="32"/>
        </w:rPr>
        <w:t>за 201</w:t>
      </w:r>
      <w:r w:rsidR="00A87DBE" w:rsidRPr="0013221D">
        <w:rPr>
          <w:rFonts w:ascii="Times New Roman" w:hAnsi="Times New Roman" w:cs="Times New Roman"/>
          <w:b/>
          <w:sz w:val="32"/>
          <w:szCs w:val="32"/>
        </w:rPr>
        <w:t>3</w:t>
      </w:r>
      <w:r w:rsidRPr="0013221D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1C3E4A" w:rsidRPr="0013221D" w:rsidRDefault="00C535E8" w:rsidP="001C3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21D">
        <w:rPr>
          <w:rFonts w:ascii="Times New Roman" w:hAnsi="Times New Roman" w:cs="Times New Roman"/>
          <w:sz w:val="28"/>
          <w:szCs w:val="28"/>
        </w:rPr>
        <w:t xml:space="preserve"> </w:t>
      </w:r>
      <w:r w:rsidR="00C042B6" w:rsidRPr="0013221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C3E4A" w:rsidRPr="0013221D">
        <w:rPr>
          <w:rFonts w:ascii="Times New Roman" w:hAnsi="Times New Roman" w:cs="Times New Roman"/>
        </w:rPr>
        <w:t xml:space="preserve"> </w:t>
      </w:r>
      <w:proofErr w:type="gramStart"/>
      <w:r w:rsidR="00561132" w:rsidRPr="0013221D">
        <w:rPr>
          <w:rFonts w:ascii="Times New Roman" w:hAnsi="Times New Roman" w:cs="Times New Roman"/>
          <w:sz w:val="28"/>
          <w:szCs w:val="28"/>
        </w:rPr>
        <w:t>В</w:t>
      </w:r>
      <w:r w:rsidR="00A41CEC" w:rsidRPr="0013221D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710C63" w:rsidRPr="0013221D">
        <w:rPr>
          <w:rFonts w:ascii="Times New Roman" w:hAnsi="Times New Roman" w:cs="Times New Roman"/>
          <w:sz w:val="28"/>
          <w:szCs w:val="28"/>
        </w:rPr>
        <w:t xml:space="preserve">часть 2 статьи 19 </w:t>
      </w:r>
      <w:r w:rsidR="00C042B6" w:rsidRPr="0013221D">
        <w:rPr>
          <w:rFonts w:ascii="Times New Roman" w:hAnsi="Times New Roman" w:cs="Times New Roman"/>
          <w:sz w:val="28"/>
          <w:szCs w:val="28"/>
        </w:rPr>
        <w:t>Федеральн</w:t>
      </w:r>
      <w:r w:rsidR="00710C63" w:rsidRPr="0013221D">
        <w:rPr>
          <w:rFonts w:ascii="Times New Roman" w:hAnsi="Times New Roman" w:cs="Times New Roman"/>
          <w:sz w:val="28"/>
          <w:szCs w:val="28"/>
        </w:rPr>
        <w:t>ого</w:t>
      </w:r>
      <w:r w:rsidR="00C042B6" w:rsidRPr="0013221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10C63" w:rsidRPr="0013221D">
        <w:rPr>
          <w:rFonts w:ascii="Times New Roman" w:hAnsi="Times New Roman" w:cs="Times New Roman"/>
          <w:sz w:val="28"/>
          <w:szCs w:val="28"/>
        </w:rPr>
        <w:t>а</w:t>
      </w:r>
      <w:r w:rsidR="00C042B6" w:rsidRPr="0013221D">
        <w:rPr>
          <w:rFonts w:ascii="Times New Roman" w:hAnsi="Times New Roman" w:cs="Times New Roman"/>
          <w:sz w:val="28"/>
          <w:szCs w:val="28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образований, </w:t>
      </w:r>
      <w:r w:rsidR="00710C63" w:rsidRPr="0013221D">
        <w:rPr>
          <w:rFonts w:ascii="Times New Roman" w:hAnsi="Times New Roman" w:cs="Times New Roman"/>
          <w:sz w:val="28"/>
          <w:szCs w:val="28"/>
        </w:rPr>
        <w:t xml:space="preserve">части 4.27 </w:t>
      </w:r>
      <w:r w:rsidR="001C3E4A" w:rsidRPr="0013221D">
        <w:rPr>
          <w:rFonts w:ascii="Times New Roman" w:hAnsi="Times New Roman" w:cs="Times New Roman"/>
          <w:sz w:val="28"/>
          <w:szCs w:val="28"/>
        </w:rPr>
        <w:t>Решени</w:t>
      </w:r>
      <w:r w:rsidR="00710C63" w:rsidRPr="0013221D">
        <w:rPr>
          <w:rFonts w:ascii="Times New Roman" w:hAnsi="Times New Roman" w:cs="Times New Roman"/>
          <w:sz w:val="28"/>
          <w:szCs w:val="28"/>
        </w:rPr>
        <w:t>я</w:t>
      </w:r>
      <w:r w:rsidR="001C3E4A" w:rsidRPr="00132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E4A" w:rsidRPr="0013221D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1C3E4A" w:rsidRPr="0013221D">
        <w:rPr>
          <w:rFonts w:ascii="Times New Roman" w:hAnsi="Times New Roman" w:cs="Times New Roman"/>
          <w:sz w:val="28"/>
          <w:szCs w:val="28"/>
        </w:rPr>
        <w:t xml:space="preserve"> районного представительного Собрания от 25</w:t>
      </w:r>
      <w:r w:rsidR="00F11C81" w:rsidRPr="0013221D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1C3E4A" w:rsidRPr="0013221D">
        <w:rPr>
          <w:rFonts w:ascii="Times New Roman" w:hAnsi="Times New Roman" w:cs="Times New Roman"/>
          <w:sz w:val="28"/>
          <w:szCs w:val="28"/>
        </w:rPr>
        <w:t xml:space="preserve">2011 №212 «Об утверждении Положения о Контрольно-ревизионной комиссии муниципального образования </w:t>
      </w:r>
      <w:proofErr w:type="spellStart"/>
      <w:r w:rsidR="001C3E4A" w:rsidRPr="0013221D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1C3E4A" w:rsidRPr="0013221D">
        <w:rPr>
          <w:rFonts w:ascii="Times New Roman" w:hAnsi="Times New Roman" w:cs="Times New Roman"/>
          <w:sz w:val="28"/>
          <w:szCs w:val="28"/>
        </w:rPr>
        <w:t xml:space="preserve"> район Смоленской области»</w:t>
      </w:r>
      <w:r w:rsidR="001C2350" w:rsidRPr="0013221D">
        <w:rPr>
          <w:rFonts w:ascii="Times New Roman" w:hAnsi="Times New Roman" w:cs="Times New Roman"/>
          <w:sz w:val="28"/>
          <w:szCs w:val="28"/>
        </w:rPr>
        <w:t xml:space="preserve"> </w:t>
      </w:r>
      <w:r w:rsidR="00561132" w:rsidRPr="0013221D">
        <w:rPr>
          <w:rFonts w:ascii="Times New Roman" w:hAnsi="Times New Roman" w:cs="Times New Roman"/>
          <w:sz w:val="28"/>
          <w:szCs w:val="28"/>
        </w:rPr>
        <w:t xml:space="preserve"> Контрольно-ревизионн</w:t>
      </w:r>
      <w:r w:rsidR="00710C63" w:rsidRPr="0013221D">
        <w:rPr>
          <w:rFonts w:ascii="Times New Roman" w:hAnsi="Times New Roman" w:cs="Times New Roman"/>
          <w:sz w:val="28"/>
          <w:szCs w:val="28"/>
        </w:rPr>
        <w:t>ой</w:t>
      </w:r>
      <w:r w:rsidR="00561132" w:rsidRPr="0013221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10C63" w:rsidRPr="0013221D">
        <w:rPr>
          <w:rFonts w:ascii="Times New Roman" w:hAnsi="Times New Roman" w:cs="Times New Roman"/>
          <w:sz w:val="28"/>
          <w:szCs w:val="28"/>
        </w:rPr>
        <w:t>ей</w:t>
      </w:r>
      <w:r w:rsidR="00561132" w:rsidRPr="0013221D">
        <w:rPr>
          <w:rFonts w:ascii="Times New Roman" w:hAnsi="Times New Roman" w:cs="Times New Roman"/>
          <w:sz w:val="28"/>
          <w:szCs w:val="28"/>
        </w:rPr>
        <w:t xml:space="preserve"> </w:t>
      </w:r>
      <w:r w:rsidR="00710C63" w:rsidRPr="0013221D">
        <w:rPr>
          <w:rFonts w:ascii="Times New Roman" w:hAnsi="Times New Roman" w:cs="Times New Roman"/>
          <w:sz w:val="28"/>
          <w:szCs w:val="28"/>
        </w:rPr>
        <w:t>подготовлен отчет о своей деятельности</w:t>
      </w:r>
      <w:proofErr w:type="gramEnd"/>
      <w:r w:rsidR="00710C63" w:rsidRPr="0013221D">
        <w:rPr>
          <w:rFonts w:ascii="Times New Roman" w:hAnsi="Times New Roman" w:cs="Times New Roman"/>
          <w:sz w:val="28"/>
          <w:szCs w:val="28"/>
        </w:rPr>
        <w:t xml:space="preserve"> за </w:t>
      </w:r>
      <w:r w:rsidR="00561132" w:rsidRPr="0013221D">
        <w:rPr>
          <w:rFonts w:ascii="Times New Roman" w:hAnsi="Times New Roman" w:cs="Times New Roman"/>
          <w:sz w:val="28"/>
          <w:szCs w:val="28"/>
        </w:rPr>
        <w:t xml:space="preserve"> 201</w:t>
      </w:r>
      <w:r w:rsidR="00710C63" w:rsidRPr="0013221D">
        <w:rPr>
          <w:rFonts w:ascii="Times New Roman" w:hAnsi="Times New Roman" w:cs="Times New Roman"/>
          <w:sz w:val="28"/>
          <w:szCs w:val="28"/>
        </w:rPr>
        <w:t>3</w:t>
      </w:r>
      <w:r w:rsidR="00561132" w:rsidRPr="0013221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42464" w:rsidRPr="0013221D" w:rsidRDefault="00C042B6" w:rsidP="00A4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21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10C63" w:rsidRPr="0013221D">
        <w:rPr>
          <w:rFonts w:ascii="Times New Roman" w:hAnsi="Times New Roman" w:cs="Times New Roman"/>
          <w:sz w:val="28"/>
          <w:szCs w:val="28"/>
        </w:rPr>
        <w:t>Деятельность Контрольно-ревизионной комиссии осуществлялась на основании плана работы.</w:t>
      </w:r>
      <w:r w:rsidR="00C42464" w:rsidRPr="00132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4CC" w:rsidRPr="0013221D" w:rsidRDefault="00C42464" w:rsidP="00A455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221D">
        <w:rPr>
          <w:rFonts w:ascii="Times New Roman" w:hAnsi="Times New Roman" w:cs="Times New Roman"/>
          <w:sz w:val="28"/>
          <w:szCs w:val="28"/>
        </w:rPr>
        <w:t xml:space="preserve">            В соответствии с пунктом 13 части 3.2 Соглашения </w:t>
      </w:r>
      <w:r w:rsidR="003F24CC" w:rsidRPr="0013221D">
        <w:rPr>
          <w:rFonts w:ascii="Times New Roman" w:hAnsi="Times New Roman" w:cs="Times New Roman"/>
          <w:sz w:val="28"/>
          <w:szCs w:val="28"/>
        </w:rPr>
        <w:t xml:space="preserve">о передаче Контрольно-ревизионной комиссии муниципального образования </w:t>
      </w:r>
      <w:proofErr w:type="spellStart"/>
      <w:r w:rsidR="003F24CC" w:rsidRPr="0013221D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3F24CC" w:rsidRPr="0013221D">
        <w:rPr>
          <w:rFonts w:ascii="Times New Roman" w:hAnsi="Times New Roman" w:cs="Times New Roman"/>
          <w:sz w:val="28"/>
          <w:szCs w:val="28"/>
        </w:rPr>
        <w:t xml:space="preserve"> район Смоленской области полномочий Контрольно-ревизионных комиссий городских и сельских  поселений по осуществлению внешнего муниципального финансового контроля обеспечено предоставление каждому Совету депутатов </w:t>
      </w:r>
      <w:r w:rsidR="0073632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24CC" w:rsidRPr="0013221D">
        <w:rPr>
          <w:rFonts w:ascii="Times New Roman" w:hAnsi="Times New Roman" w:cs="Times New Roman"/>
          <w:sz w:val="28"/>
          <w:szCs w:val="28"/>
        </w:rPr>
        <w:t>отчета о своей деятельности -  всего 10 отчетов.</w:t>
      </w:r>
    </w:p>
    <w:p w:rsidR="00A5704D" w:rsidRPr="0013221D" w:rsidRDefault="00A5704D" w:rsidP="00A4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C63" w:rsidRPr="0013221D" w:rsidRDefault="00710C63" w:rsidP="00710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21D">
        <w:rPr>
          <w:rFonts w:ascii="Times New Roman" w:hAnsi="Times New Roman" w:cs="Times New Roman"/>
          <w:b/>
          <w:sz w:val="28"/>
          <w:szCs w:val="28"/>
        </w:rPr>
        <w:t>Экспертно-аналитическая  деятельность</w:t>
      </w:r>
    </w:p>
    <w:p w:rsidR="004C5CB2" w:rsidRPr="0013221D" w:rsidRDefault="004C5CB2" w:rsidP="001C3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1C1" w:rsidRPr="0013221D" w:rsidRDefault="00EC3720" w:rsidP="00710C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21D">
        <w:rPr>
          <w:rFonts w:ascii="Times New Roman" w:hAnsi="Times New Roman" w:cs="Times New Roman"/>
        </w:rPr>
        <w:t xml:space="preserve">   </w:t>
      </w:r>
      <w:r w:rsidR="00893107" w:rsidRPr="0013221D">
        <w:rPr>
          <w:rFonts w:ascii="Times New Roman" w:hAnsi="Times New Roman" w:cs="Times New Roman"/>
        </w:rPr>
        <w:t xml:space="preserve">               </w:t>
      </w:r>
      <w:r w:rsidRPr="0013221D">
        <w:rPr>
          <w:rFonts w:ascii="Times New Roman" w:hAnsi="Times New Roman" w:cs="Times New Roman"/>
        </w:rPr>
        <w:t xml:space="preserve">  </w:t>
      </w:r>
      <w:r w:rsidR="00710C63" w:rsidRPr="0013221D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8C5EF4" w:rsidRPr="0013221D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</w:t>
      </w:r>
      <w:r w:rsidR="00D40A7A" w:rsidRPr="0013221D">
        <w:rPr>
          <w:rFonts w:ascii="Times New Roman" w:hAnsi="Times New Roman" w:cs="Times New Roman"/>
          <w:sz w:val="28"/>
          <w:szCs w:val="28"/>
        </w:rPr>
        <w:t>ей</w:t>
      </w:r>
      <w:r w:rsidR="008C5EF4" w:rsidRPr="0013221D">
        <w:rPr>
          <w:rFonts w:ascii="Times New Roman" w:hAnsi="Times New Roman" w:cs="Times New Roman"/>
          <w:sz w:val="28"/>
          <w:szCs w:val="28"/>
        </w:rPr>
        <w:t xml:space="preserve"> подготовлено </w:t>
      </w:r>
      <w:r w:rsidR="00A12EDB" w:rsidRPr="0013221D">
        <w:rPr>
          <w:rFonts w:ascii="Times New Roman" w:hAnsi="Times New Roman" w:cs="Times New Roman"/>
          <w:b/>
          <w:sz w:val="28"/>
          <w:szCs w:val="28"/>
        </w:rPr>
        <w:t xml:space="preserve">125 </w:t>
      </w:r>
      <w:r w:rsidR="008C5EF4" w:rsidRPr="0013221D">
        <w:rPr>
          <w:rFonts w:ascii="Times New Roman" w:hAnsi="Times New Roman" w:cs="Times New Roman"/>
          <w:b/>
          <w:sz w:val="28"/>
          <w:szCs w:val="28"/>
        </w:rPr>
        <w:t>экспертно-аналитических  заключени</w:t>
      </w:r>
      <w:r w:rsidR="00710C63" w:rsidRPr="0013221D">
        <w:rPr>
          <w:rFonts w:ascii="Times New Roman" w:hAnsi="Times New Roman" w:cs="Times New Roman"/>
          <w:b/>
          <w:sz w:val="28"/>
          <w:szCs w:val="28"/>
        </w:rPr>
        <w:t>й</w:t>
      </w:r>
      <w:r w:rsidR="00A12EDB" w:rsidRPr="001322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EDB" w:rsidRPr="0013221D">
        <w:rPr>
          <w:rFonts w:ascii="Times New Roman" w:hAnsi="Times New Roman" w:cs="Times New Roman"/>
          <w:sz w:val="28"/>
          <w:szCs w:val="28"/>
        </w:rPr>
        <w:t xml:space="preserve">(в 2012 </w:t>
      </w:r>
      <w:r w:rsidR="001B3F07" w:rsidRPr="0013221D">
        <w:rPr>
          <w:rFonts w:ascii="Times New Roman" w:hAnsi="Times New Roman" w:cs="Times New Roman"/>
          <w:sz w:val="28"/>
          <w:szCs w:val="28"/>
        </w:rPr>
        <w:t>году 84 заключения)</w:t>
      </w:r>
      <w:r w:rsidR="00EA61C1" w:rsidRPr="0013221D">
        <w:rPr>
          <w:rFonts w:ascii="Times New Roman" w:hAnsi="Times New Roman" w:cs="Times New Roman"/>
          <w:b/>
          <w:sz w:val="28"/>
          <w:szCs w:val="28"/>
        </w:rPr>
        <w:t>:</w:t>
      </w:r>
    </w:p>
    <w:p w:rsidR="00BF456A" w:rsidRPr="0013221D" w:rsidRDefault="00EA61C1" w:rsidP="008C5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21D">
        <w:rPr>
          <w:rFonts w:ascii="Times New Roman" w:hAnsi="Times New Roman" w:cs="Times New Roman"/>
          <w:sz w:val="28"/>
          <w:szCs w:val="28"/>
        </w:rPr>
        <w:t xml:space="preserve"> - </w:t>
      </w:r>
      <w:r w:rsidR="00BF456A" w:rsidRPr="0013221D">
        <w:rPr>
          <w:rFonts w:ascii="Times New Roman" w:hAnsi="Times New Roman" w:cs="Times New Roman"/>
          <w:sz w:val="28"/>
          <w:szCs w:val="28"/>
        </w:rPr>
        <w:t xml:space="preserve"> </w:t>
      </w:r>
      <w:r w:rsidRPr="0013221D">
        <w:rPr>
          <w:rFonts w:ascii="Times New Roman" w:hAnsi="Times New Roman" w:cs="Times New Roman"/>
          <w:sz w:val="28"/>
          <w:szCs w:val="28"/>
        </w:rPr>
        <w:t xml:space="preserve">для </w:t>
      </w:r>
      <w:r w:rsidR="0078501C" w:rsidRPr="0013221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3221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41CEC" w:rsidRPr="0013221D">
        <w:rPr>
          <w:rFonts w:ascii="Times New Roman" w:hAnsi="Times New Roman" w:cs="Times New Roman"/>
          <w:sz w:val="28"/>
          <w:szCs w:val="28"/>
        </w:rPr>
        <w:t xml:space="preserve">  </w:t>
      </w:r>
      <w:r w:rsidR="0078501C" w:rsidRPr="0013221D">
        <w:rPr>
          <w:rFonts w:ascii="Times New Roman" w:hAnsi="Times New Roman" w:cs="Times New Roman"/>
          <w:b/>
          <w:sz w:val="28"/>
          <w:szCs w:val="28"/>
        </w:rPr>
        <w:t>1</w:t>
      </w:r>
      <w:r w:rsidR="00A45578" w:rsidRPr="0013221D">
        <w:rPr>
          <w:rFonts w:ascii="Times New Roman" w:hAnsi="Times New Roman" w:cs="Times New Roman"/>
          <w:b/>
          <w:sz w:val="28"/>
          <w:szCs w:val="28"/>
        </w:rPr>
        <w:t>5</w:t>
      </w:r>
      <w:r w:rsidR="0078501C" w:rsidRPr="001322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01C" w:rsidRPr="0013221D">
        <w:rPr>
          <w:rFonts w:ascii="Times New Roman" w:hAnsi="Times New Roman" w:cs="Times New Roman"/>
          <w:sz w:val="28"/>
          <w:szCs w:val="28"/>
        </w:rPr>
        <w:t>заключений</w:t>
      </w:r>
      <w:r w:rsidR="00BF456A" w:rsidRPr="0013221D">
        <w:rPr>
          <w:rFonts w:ascii="Times New Roman" w:hAnsi="Times New Roman" w:cs="Times New Roman"/>
          <w:sz w:val="28"/>
          <w:szCs w:val="28"/>
        </w:rPr>
        <w:t>;</w:t>
      </w:r>
    </w:p>
    <w:p w:rsidR="00BF456A" w:rsidRPr="0013221D" w:rsidRDefault="00BF456A" w:rsidP="008C5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21D">
        <w:rPr>
          <w:rFonts w:ascii="Times New Roman" w:hAnsi="Times New Roman" w:cs="Times New Roman"/>
          <w:sz w:val="28"/>
          <w:szCs w:val="28"/>
        </w:rPr>
        <w:t xml:space="preserve">- для поселений, входящих в состав муниципального образования </w:t>
      </w:r>
      <w:proofErr w:type="spellStart"/>
      <w:r w:rsidRPr="0013221D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13221D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A45578" w:rsidRPr="0013221D">
        <w:rPr>
          <w:rFonts w:ascii="Times New Roman" w:hAnsi="Times New Roman" w:cs="Times New Roman"/>
          <w:b/>
          <w:sz w:val="28"/>
          <w:szCs w:val="28"/>
        </w:rPr>
        <w:t>110</w:t>
      </w:r>
      <w:r w:rsidRPr="0013221D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A45578" w:rsidRPr="0013221D">
        <w:rPr>
          <w:rFonts w:ascii="Times New Roman" w:hAnsi="Times New Roman" w:cs="Times New Roman"/>
          <w:sz w:val="28"/>
          <w:szCs w:val="28"/>
        </w:rPr>
        <w:t>й</w:t>
      </w:r>
      <w:r w:rsidRPr="0013221D">
        <w:rPr>
          <w:rFonts w:ascii="Times New Roman" w:hAnsi="Times New Roman" w:cs="Times New Roman"/>
          <w:sz w:val="28"/>
          <w:szCs w:val="28"/>
        </w:rPr>
        <w:t>,</w:t>
      </w:r>
    </w:p>
    <w:p w:rsidR="00BF456A" w:rsidRPr="0013221D" w:rsidRDefault="0078501C" w:rsidP="008C5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21D">
        <w:rPr>
          <w:rFonts w:ascii="Times New Roman" w:hAnsi="Times New Roman" w:cs="Times New Roman"/>
          <w:sz w:val="28"/>
          <w:szCs w:val="28"/>
        </w:rPr>
        <w:t>в том числе</w:t>
      </w:r>
      <w:r w:rsidR="00BF456A" w:rsidRPr="0013221D">
        <w:rPr>
          <w:rFonts w:ascii="Times New Roman" w:hAnsi="Times New Roman" w:cs="Times New Roman"/>
          <w:sz w:val="28"/>
          <w:szCs w:val="28"/>
        </w:rPr>
        <w:t>:</w:t>
      </w:r>
    </w:p>
    <w:p w:rsidR="00E95C01" w:rsidRPr="0013221D" w:rsidRDefault="004A14E4" w:rsidP="008C5EF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21D"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</w:t>
      </w:r>
      <w:r w:rsidR="0078501C" w:rsidRPr="0013221D">
        <w:rPr>
          <w:rFonts w:ascii="Times New Roman" w:hAnsi="Times New Roman" w:cs="Times New Roman"/>
          <w:sz w:val="28"/>
          <w:szCs w:val="28"/>
        </w:rPr>
        <w:t xml:space="preserve"> </w:t>
      </w:r>
      <w:r w:rsidRPr="0013221D">
        <w:rPr>
          <w:rFonts w:ascii="Times New Roman" w:hAnsi="Times New Roman" w:cs="Times New Roman"/>
          <w:sz w:val="28"/>
          <w:szCs w:val="28"/>
        </w:rPr>
        <w:t xml:space="preserve">«Составление бюджетной отчетности» Бюджетного кодекса составлено  </w:t>
      </w:r>
      <w:r w:rsidR="00A45578" w:rsidRPr="0013221D">
        <w:rPr>
          <w:rFonts w:ascii="Times New Roman" w:hAnsi="Times New Roman" w:cs="Times New Roman"/>
          <w:b/>
          <w:sz w:val="28"/>
          <w:szCs w:val="28"/>
        </w:rPr>
        <w:t>3</w:t>
      </w:r>
      <w:r w:rsidR="00BF456A" w:rsidRPr="0013221D">
        <w:rPr>
          <w:rFonts w:ascii="Times New Roman" w:hAnsi="Times New Roman" w:cs="Times New Roman"/>
          <w:b/>
          <w:sz w:val="28"/>
          <w:szCs w:val="28"/>
        </w:rPr>
        <w:t>3</w:t>
      </w:r>
      <w:r w:rsidR="0078501C" w:rsidRPr="0013221D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Pr="0013221D">
        <w:rPr>
          <w:rFonts w:ascii="Times New Roman" w:hAnsi="Times New Roman" w:cs="Times New Roman"/>
          <w:sz w:val="28"/>
          <w:szCs w:val="28"/>
        </w:rPr>
        <w:t xml:space="preserve">  на отчеты об </w:t>
      </w:r>
      <w:r w:rsidRPr="0013221D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исполнении бюджета </w:t>
      </w:r>
      <w:r w:rsidR="00BF456A" w:rsidRPr="0013221D">
        <w:rPr>
          <w:rFonts w:ascii="Times New Roman" w:hAnsi="Times New Roman" w:cs="Times New Roman"/>
          <w:i/>
          <w:sz w:val="28"/>
          <w:szCs w:val="28"/>
        </w:rPr>
        <w:t xml:space="preserve">за 1 квартал, за 1 полугодие и за 9 месяцев </w:t>
      </w:r>
      <w:r w:rsidR="00BF456A" w:rsidRPr="0013221D">
        <w:rPr>
          <w:rFonts w:ascii="Times New Roman" w:hAnsi="Times New Roman" w:cs="Times New Roman"/>
          <w:sz w:val="28"/>
          <w:szCs w:val="28"/>
        </w:rPr>
        <w:t xml:space="preserve">(в районе 3, по поселениям </w:t>
      </w:r>
      <w:r w:rsidR="00A45578" w:rsidRPr="0013221D">
        <w:rPr>
          <w:rFonts w:ascii="Times New Roman" w:hAnsi="Times New Roman" w:cs="Times New Roman"/>
          <w:sz w:val="28"/>
          <w:szCs w:val="28"/>
        </w:rPr>
        <w:t>3</w:t>
      </w:r>
      <w:r w:rsidR="00BF456A" w:rsidRPr="0013221D">
        <w:rPr>
          <w:rFonts w:ascii="Times New Roman" w:hAnsi="Times New Roman" w:cs="Times New Roman"/>
          <w:sz w:val="28"/>
          <w:szCs w:val="28"/>
        </w:rPr>
        <w:t>0)</w:t>
      </w:r>
      <w:r w:rsidRPr="0013221D">
        <w:rPr>
          <w:rFonts w:ascii="Times New Roman" w:hAnsi="Times New Roman" w:cs="Times New Roman"/>
          <w:sz w:val="28"/>
          <w:szCs w:val="28"/>
        </w:rPr>
        <w:t xml:space="preserve">. </w:t>
      </w:r>
      <w:r w:rsidR="00656870" w:rsidRPr="00132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5ED" w:rsidRPr="0013221D" w:rsidRDefault="00CE35ED" w:rsidP="005D647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E46" w:rsidRDefault="004A14E4" w:rsidP="00CE35E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21D">
        <w:rPr>
          <w:rFonts w:ascii="Times New Roman" w:hAnsi="Times New Roman" w:cs="Times New Roman"/>
          <w:sz w:val="28"/>
          <w:szCs w:val="28"/>
        </w:rPr>
        <w:t xml:space="preserve"> в соответствии со статьей 264.4 Бюджетного кодекса проведена внешняя проверка годовых отчетов об исполнении местных бюджетов за 2012 год – </w:t>
      </w:r>
      <w:r w:rsidR="005D6477" w:rsidRPr="0013221D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Pr="0013221D">
        <w:rPr>
          <w:rFonts w:ascii="Times New Roman" w:hAnsi="Times New Roman" w:cs="Times New Roman"/>
          <w:sz w:val="28"/>
          <w:szCs w:val="28"/>
        </w:rPr>
        <w:t xml:space="preserve">11 заключений. </w:t>
      </w:r>
    </w:p>
    <w:p w:rsidR="00A225F0" w:rsidRPr="00A225F0" w:rsidRDefault="00A225F0" w:rsidP="00A225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821B4" w:rsidRDefault="000821B4" w:rsidP="000821B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E46">
        <w:rPr>
          <w:rFonts w:ascii="Times New Roman" w:hAnsi="Times New Roman" w:cs="Times New Roman"/>
          <w:sz w:val="28"/>
          <w:szCs w:val="28"/>
        </w:rPr>
        <w:t xml:space="preserve">11 заключений на проекты бюджетов на 2014 год и плановый период 2015 и 2016 годов (в районе одно и десять по поселениям). </w:t>
      </w:r>
    </w:p>
    <w:p w:rsidR="00A225F0" w:rsidRPr="00A225F0" w:rsidRDefault="00A225F0" w:rsidP="00A225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D0158" w:rsidRPr="003C4E46" w:rsidRDefault="00BF456A" w:rsidP="004D0158">
      <w:pPr>
        <w:pStyle w:val="a7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3C4E46">
        <w:rPr>
          <w:rFonts w:ascii="Times New Roman" w:hAnsi="Times New Roman" w:cs="Times New Roman"/>
          <w:sz w:val="28"/>
          <w:szCs w:val="28"/>
        </w:rPr>
        <w:t xml:space="preserve"> </w:t>
      </w:r>
      <w:r w:rsidR="004A58A9" w:rsidRPr="003C4E46">
        <w:rPr>
          <w:rFonts w:ascii="Times New Roman" w:hAnsi="Times New Roman" w:cs="Times New Roman"/>
          <w:sz w:val="28"/>
          <w:szCs w:val="28"/>
        </w:rPr>
        <w:t xml:space="preserve">по </w:t>
      </w:r>
      <w:r w:rsidRPr="003C4E46">
        <w:rPr>
          <w:rFonts w:ascii="Times New Roman" w:hAnsi="Times New Roman" w:cs="Times New Roman"/>
          <w:sz w:val="28"/>
          <w:szCs w:val="28"/>
        </w:rPr>
        <w:t>экспертиз</w:t>
      </w:r>
      <w:r w:rsidR="004A58A9" w:rsidRPr="003C4E46">
        <w:rPr>
          <w:rFonts w:ascii="Times New Roman" w:hAnsi="Times New Roman" w:cs="Times New Roman"/>
          <w:sz w:val="28"/>
          <w:szCs w:val="28"/>
        </w:rPr>
        <w:t>е</w:t>
      </w:r>
      <w:r w:rsidRPr="003C4E46">
        <w:rPr>
          <w:rFonts w:ascii="Times New Roman" w:hAnsi="Times New Roman" w:cs="Times New Roman"/>
          <w:sz w:val="28"/>
          <w:szCs w:val="28"/>
        </w:rPr>
        <w:t xml:space="preserve"> проектов решений </w:t>
      </w:r>
      <w:r w:rsidR="004A58A9" w:rsidRPr="003C4E46">
        <w:rPr>
          <w:rFonts w:ascii="Times New Roman" w:hAnsi="Times New Roman" w:cs="Times New Roman"/>
          <w:sz w:val="28"/>
          <w:szCs w:val="28"/>
        </w:rPr>
        <w:t>о</w:t>
      </w:r>
      <w:r w:rsidRPr="003C4E46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4A58A9" w:rsidRPr="003C4E46">
        <w:rPr>
          <w:rFonts w:ascii="Times New Roman" w:hAnsi="Times New Roman" w:cs="Times New Roman"/>
          <w:sz w:val="28"/>
          <w:szCs w:val="28"/>
        </w:rPr>
        <w:t xml:space="preserve">и дополнений в местные бюджеты </w:t>
      </w:r>
      <w:r w:rsidR="00CE35ED" w:rsidRPr="003C4E46"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 w:rsidR="00A45578" w:rsidRPr="003C4E46">
        <w:rPr>
          <w:rFonts w:ascii="Times New Roman" w:hAnsi="Times New Roman" w:cs="Times New Roman"/>
          <w:sz w:val="28"/>
          <w:szCs w:val="28"/>
        </w:rPr>
        <w:t>7</w:t>
      </w:r>
      <w:r w:rsidR="004A58A9" w:rsidRPr="003C4E46">
        <w:rPr>
          <w:rFonts w:ascii="Times New Roman" w:hAnsi="Times New Roman" w:cs="Times New Roman"/>
          <w:sz w:val="28"/>
          <w:szCs w:val="28"/>
        </w:rPr>
        <w:t>0 заключений (</w:t>
      </w:r>
      <w:r w:rsidR="00A45578" w:rsidRPr="003C4E46">
        <w:rPr>
          <w:rFonts w:ascii="Times New Roman" w:hAnsi="Times New Roman" w:cs="Times New Roman"/>
          <w:sz w:val="28"/>
          <w:szCs w:val="28"/>
        </w:rPr>
        <w:t>10</w:t>
      </w:r>
      <w:r w:rsidR="004A58A9" w:rsidRPr="003C4E46">
        <w:rPr>
          <w:rFonts w:ascii="Times New Roman" w:hAnsi="Times New Roman" w:cs="Times New Roman"/>
          <w:sz w:val="28"/>
          <w:szCs w:val="28"/>
        </w:rPr>
        <w:t xml:space="preserve"> по району и </w:t>
      </w:r>
      <w:r w:rsidR="00A45578" w:rsidRPr="003C4E46">
        <w:rPr>
          <w:rFonts w:ascii="Times New Roman" w:hAnsi="Times New Roman" w:cs="Times New Roman"/>
          <w:sz w:val="28"/>
          <w:szCs w:val="28"/>
        </w:rPr>
        <w:t>60</w:t>
      </w:r>
      <w:r w:rsidR="004A58A9" w:rsidRPr="003C4E46">
        <w:rPr>
          <w:rFonts w:ascii="Times New Roman" w:hAnsi="Times New Roman" w:cs="Times New Roman"/>
          <w:sz w:val="28"/>
          <w:szCs w:val="28"/>
        </w:rPr>
        <w:t xml:space="preserve"> по поселениям)</w:t>
      </w:r>
      <w:r w:rsidR="00CE35ED" w:rsidRPr="003C4E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4E46" w:rsidRPr="003C4E46" w:rsidRDefault="003C4E46" w:rsidP="003C4E46">
      <w:pPr>
        <w:pStyle w:val="a7"/>
        <w:spacing w:after="0" w:line="240" w:lineRule="auto"/>
        <w:jc w:val="both"/>
        <w:rPr>
          <w:sz w:val="28"/>
          <w:szCs w:val="28"/>
        </w:rPr>
      </w:pPr>
      <w:bookmarkStart w:id="0" w:name="_GoBack"/>
    </w:p>
    <w:bookmarkEnd w:id="0"/>
    <w:p w:rsidR="004D0158" w:rsidRPr="00A225F0" w:rsidRDefault="00A225F0" w:rsidP="004D0158">
      <w:pPr>
        <w:pStyle w:val="a7"/>
        <w:spacing w:after="0" w:line="240" w:lineRule="auto"/>
        <w:jc w:val="both"/>
        <w:rPr>
          <w:color w:val="C00000"/>
          <w:sz w:val="28"/>
          <w:szCs w:val="28"/>
        </w:rPr>
      </w:pPr>
      <w:r w:rsidRPr="00A225F0">
        <w:rPr>
          <w:color w:val="C00000"/>
          <w:sz w:val="28"/>
          <w:szCs w:val="28"/>
        </w:rPr>
        <w:t>По результатам экспертн</w:t>
      </w:r>
      <w:proofErr w:type="gramStart"/>
      <w:r w:rsidRPr="00A225F0">
        <w:rPr>
          <w:color w:val="C00000"/>
          <w:sz w:val="28"/>
          <w:szCs w:val="28"/>
        </w:rPr>
        <w:t>о-</w:t>
      </w:r>
      <w:proofErr w:type="gramEnd"/>
      <w:r w:rsidRPr="00A225F0">
        <w:rPr>
          <w:color w:val="C00000"/>
          <w:sz w:val="28"/>
          <w:szCs w:val="28"/>
        </w:rPr>
        <w:t xml:space="preserve"> аналитических мероприятий рекомендовано:</w:t>
      </w:r>
    </w:p>
    <w:p w:rsidR="00A225F0" w:rsidRPr="00E23211" w:rsidRDefault="00A225F0" w:rsidP="004D0158">
      <w:pPr>
        <w:pStyle w:val="a7"/>
        <w:spacing w:after="0" w:line="240" w:lineRule="auto"/>
        <w:jc w:val="both"/>
        <w:rPr>
          <w:sz w:val="28"/>
          <w:szCs w:val="28"/>
        </w:rPr>
      </w:pPr>
    </w:p>
    <w:p w:rsidR="004A58A9" w:rsidRDefault="004D0158" w:rsidP="004D0158">
      <w:pPr>
        <w:pStyle w:val="a7"/>
        <w:spacing w:after="0" w:line="240" w:lineRule="auto"/>
        <w:jc w:val="center"/>
        <w:rPr>
          <w:b/>
          <w:sz w:val="28"/>
          <w:szCs w:val="28"/>
        </w:rPr>
      </w:pPr>
      <w:r w:rsidRPr="004D0158">
        <w:rPr>
          <w:b/>
          <w:sz w:val="28"/>
          <w:szCs w:val="28"/>
        </w:rPr>
        <w:t>Контрольно-ревизионная деятельность</w:t>
      </w:r>
    </w:p>
    <w:p w:rsidR="004D0158" w:rsidRDefault="004D0158" w:rsidP="004D0158">
      <w:pPr>
        <w:pStyle w:val="a7"/>
        <w:spacing w:after="0" w:line="240" w:lineRule="auto"/>
        <w:jc w:val="center"/>
        <w:rPr>
          <w:b/>
          <w:sz w:val="28"/>
          <w:szCs w:val="28"/>
        </w:rPr>
      </w:pPr>
    </w:p>
    <w:p w:rsidR="008B3FE8" w:rsidRPr="00EB4E77" w:rsidRDefault="008B3FE8" w:rsidP="008B3F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E77">
        <w:rPr>
          <w:rFonts w:ascii="Times New Roman" w:hAnsi="Times New Roman" w:cs="Times New Roman"/>
          <w:sz w:val="28"/>
          <w:szCs w:val="28"/>
        </w:rPr>
        <w:t xml:space="preserve">         </w:t>
      </w:r>
      <w:r w:rsidR="004D0158" w:rsidRPr="00EB4E77">
        <w:rPr>
          <w:rFonts w:ascii="Times New Roman" w:hAnsi="Times New Roman" w:cs="Times New Roman"/>
          <w:sz w:val="28"/>
          <w:szCs w:val="28"/>
        </w:rPr>
        <w:t xml:space="preserve"> В отчетном периоде проведено два контрольных мероприятия.</w:t>
      </w:r>
      <w:r w:rsidRPr="00EB4E77">
        <w:rPr>
          <w:rFonts w:ascii="Times New Roman" w:hAnsi="Times New Roman" w:cs="Times New Roman"/>
          <w:sz w:val="28"/>
          <w:szCs w:val="28"/>
        </w:rPr>
        <w:t xml:space="preserve">           Сотрудниками Контрольно-ревизионной комиссии муниципального образования </w:t>
      </w:r>
      <w:proofErr w:type="spellStart"/>
      <w:r w:rsidRPr="00EB4E77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EB4E77">
        <w:rPr>
          <w:rFonts w:ascii="Times New Roman" w:hAnsi="Times New Roman" w:cs="Times New Roman"/>
          <w:sz w:val="28"/>
          <w:szCs w:val="28"/>
        </w:rPr>
        <w:t xml:space="preserve"> район Смоленской области на основании поручения Главы  муниципального образования  </w:t>
      </w:r>
      <w:proofErr w:type="spellStart"/>
      <w:r w:rsidRPr="00EB4E77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EB4E77">
        <w:rPr>
          <w:rFonts w:ascii="Times New Roman" w:hAnsi="Times New Roman" w:cs="Times New Roman"/>
          <w:sz w:val="28"/>
          <w:szCs w:val="28"/>
        </w:rPr>
        <w:t xml:space="preserve"> район Смоленской области от 05.08.2013 №69 проведено контрольное мероприятие в муниципальном образовании </w:t>
      </w:r>
      <w:proofErr w:type="spellStart"/>
      <w:r w:rsidRPr="00EB4E77">
        <w:rPr>
          <w:rFonts w:ascii="Times New Roman" w:hAnsi="Times New Roman" w:cs="Times New Roman"/>
          <w:sz w:val="28"/>
          <w:szCs w:val="28"/>
        </w:rPr>
        <w:t>Кругловского</w:t>
      </w:r>
      <w:proofErr w:type="spellEnd"/>
      <w:r w:rsidRPr="00EB4E7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B4E77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EB4E77">
        <w:rPr>
          <w:rFonts w:ascii="Times New Roman" w:hAnsi="Times New Roman" w:cs="Times New Roman"/>
          <w:sz w:val="28"/>
          <w:szCs w:val="28"/>
        </w:rPr>
        <w:t xml:space="preserve"> района Смоленской области. </w:t>
      </w:r>
    </w:p>
    <w:p w:rsidR="008B3FE8" w:rsidRPr="00EB4E77" w:rsidRDefault="008B3FE8" w:rsidP="008B3FE8">
      <w:pPr>
        <w:jc w:val="both"/>
        <w:rPr>
          <w:rFonts w:ascii="Times New Roman" w:hAnsi="Times New Roman" w:cs="Times New Roman"/>
          <w:sz w:val="28"/>
          <w:szCs w:val="28"/>
        </w:rPr>
      </w:pPr>
      <w:r w:rsidRPr="00EB4E77">
        <w:rPr>
          <w:rFonts w:ascii="Times New Roman" w:hAnsi="Times New Roman" w:cs="Times New Roman"/>
          <w:sz w:val="28"/>
          <w:szCs w:val="28"/>
        </w:rPr>
        <w:t xml:space="preserve">        Цель контрольного мероприятия:</w:t>
      </w:r>
      <w:r w:rsidRPr="00EB4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E7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B4E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4E77"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использования средств бюджета поселения,  а также средств, получаемых бюджетом поселения из иных  источников, предусмотренных законодательством Российской Федерации».</w:t>
      </w:r>
    </w:p>
    <w:p w:rsidR="008B3FE8" w:rsidRDefault="008B3FE8" w:rsidP="008B3FE8">
      <w:pPr>
        <w:jc w:val="both"/>
        <w:rPr>
          <w:rFonts w:ascii="Times New Roman" w:hAnsi="Times New Roman" w:cs="Times New Roman"/>
          <w:sz w:val="28"/>
          <w:szCs w:val="28"/>
        </w:rPr>
      </w:pPr>
      <w:r w:rsidRPr="00EB4E77">
        <w:rPr>
          <w:rFonts w:ascii="Times New Roman" w:hAnsi="Times New Roman" w:cs="Times New Roman"/>
          <w:sz w:val="28"/>
          <w:szCs w:val="28"/>
        </w:rPr>
        <w:t>Проверяемый период: 2012 год, 1полугодие 2013 года.</w:t>
      </w:r>
    </w:p>
    <w:p w:rsidR="00EB4E77" w:rsidRPr="00EB4E77" w:rsidRDefault="00EB4E77" w:rsidP="008B3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Контрольным мероприятием отмечено нарушения Бюджетного кодекса, Трудового кодекса, Гражданского кодекса Российской Федерации.</w:t>
      </w:r>
    </w:p>
    <w:p w:rsidR="008B3FE8" w:rsidRPr="00EB4E77" w:rsidRDefault="008B3FE8" w:rsidP="008B3FE8">
      <w:pPr>
        <w:jc w:val="both"/>
        <w:rPr>
          <w:rFonts w:ascii="Times New Roman" w:hAnsi="Times New Roman" w:cs="Times New Roman"/>
          <w:sz w:val="28"/>
          <w:szCs w:val="28"/>
        </w:rPr>
      </w:pPr>
      <w:r w:rsidRPr="00EB4E77">
        <w:rPr>
          <w:rFonts w:ascii="Times New Roman" w:hAnsi="Times New Roman" w:cs="Times New Roman"/>
          <w:sz w:val="28"/>
          <w:szCs w:val="28"/>
        </w:rPr>
        <w:t xml:space="preserve">           По результатам контрольного мероприятия установлено нарушений в суммарном выражении на 14 621 724,50 руб., в том числе:</w:t>
      </w:r>
    </w:p>
    <w:p w:rsidR="008B3FE8" w:rsidRPr="00EB4E77" w:rsidRDefault="008B3FE8" w:rsidP="008B3FE8">
      <w:pPr>
        <w:jc w:val="both"/>
        <w:rPr>
          <w:rFonts w:ascii="Times New Roman" w:hAnsi="Times New Roman" w:cs="Times New Roman"/>
          <w:sz w:val="28"/>
          <w:szCs w:val="28"/>
        </w:rPr>
      </w:pPr>
      <w:r w:rsidRPr="00EB4E77">
        <w:rPr>
          <w:rFonts w:ascii="Times New Roman" w:hAnsi="Times New Roman" w:cs="Times New Roman"/>
          <w:sz w:val="28"/>
          <w:szCs w:val="28"/>
        </w:rPr>
        <w:t xml:space="preserve">- неэффективное использование бюджетных средств в сумме </w:t>
      </w:r>
      <w:r w:rsidR="004C2181" w:rsidRPr="00EB4E77">
        <w:rPr>
          <w:rFonts w:ascii="Times New Roman" w:hAnsi="Times New Roman" w:cs="Times New Roman"/>
          <w:sz w:val="28"/>
          <w:szCs w:val="28"/>
        </w:rPr>
        <w:t xml:space="preserve">180,0 </w:t>
      </w:r>
      <w:proofErr w:type="spellStart"/>
      <w:r w:rsidR="004C2181" w:rsidRPr="00EB4E7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4C2181" w:rsidRPr="00EB4E77">
        <w:rPr>
          <w:rFonts w:ascii="Times New Roman" w:hAnsi="Times New Roman" w:cs="Times New Roman"/>
          <w:sz w:val="28"/>
          <w:szCs w:val="28"/>
        </w:rPr>
        <w:t xml:space="preserve">. </w:t>
      </w:r>
      <w:r w:rsidR="0013221D" w:rsidRPr="00EB4E77">
        <w:rPr>
          <w:rFonts w:ascii="Times New Roman" w:hAnsi="Times New Roman" w:cs="Times New Roman"/>
          <w:sz w:val="28"/>
          <w:szCs w:val="28"/>
        </w:rPr>
        <w:t xml:space="preserve">Штатная численность работников рабочих </w:t>
      </w:r>
      <w:proofErr w:type="spellStart"/>
      <w:r w:rsidR="0013221D" w:rsidRPr="00EB4E77">
        <w:rPr>
          <w:rFonts w:ascii="Times New Roman" w:hAnsi="Times New Roman" w:cs="Times New Roman"/>
          <w:sz w:val="28"/>
          <w:szCs w:val="28"/>
        </w:rPr>
        <w:t>Кругловского</w:t>
      </w:r>
      <w:proofErr w:type="spellEnd"/>
      <w:r w:rsidR="0013221D" w:rsidRPr="00EB4E77">
        <w:rPr>
          <w:rFonts w:ascii="Times New Roman" w:hAnsi="Times New Roman" w:cs="Times New Roman"/>
          <w:sz w:val="28"/>
          <w:szCs w:val="28"/>
        </w:rPr>
        <w:t xml:space="preserve"> сельского поселения  определена без учета квалификационных требований, сложности, количества,  качества и условий выполняемой работы (два истопника </w:t>
      </w:r>
      <w:r w:rsidR="0013221D" w:rsidRPr="00EB4E77">
        <w:rPr>
          <w:rFonts w:ascii="Times New Roman" w:hAnsi="Times New Roman" w:cs="Times New Roman"/>
          <w:sz w:val="28"/>
          <w:szCs w:val="28"/>
        </w:rPr>
        <w:lastRenderedPageBreak/>
        <w:t>исполня</w:t>
      </w:r>
      <w:r w:rsidR="004C2181" w:rsidRPr="00EB4E77">
        <w:rPr>
          <w:rFonts w:ascii="Times New Roman" w:hAnsi="Times New Roman" w:cs="Times New Roman"/>
          <w:sz w:val="28"/>
          <w:szCs w:val="28"/>
        </w:rPr>
        <w:t xml:space="preserve">ли </w:t>
      </w:r>
      <w:r w:rsidR="0013221D" w:rsidRPr="00EB4E77">
        <w:rPr>
          <w:rFonts w:ascii="Times New Roman" w:hAnsi="Times New Roman" w:cs="Times New Roman"/>
          <w:sz w:val="28"/>
          <w:szCs w:val="28"/>
        </w:rPr>
        <w:t xml:space="preserve"> обязанности по отоплению и обслуживанию </w:t>
      </w:r>
      <w:r w:rsidR="0013221D" w:rsidRPr="00EB4E77">
        <w:rPr>
          <w:rFonts w:ascii="Times New Roman" w:hAnsi="Times New Roman" w:cs="Times New Roman"/>
          <w:sz w:val="28"/>
          <w:szCs w:val="28"/>
          <w:u w:val="single"/>
        </w:rPr>
        <w:t>одной</w:t>
      </w:r>
      <w:r w:rsidR="0013221D" w:rsidRPr="00EB4E77">
        <w:rPr>
          <w:rFonts w:ascii="Times New Roman" w:hAnsi="Times New Roman" w:cs="Times New Roman"/>
          <w:sz w:val="28"/>
          <w:szCs w:val="28"/>
        </w:rPr>
        <w:t xml:space="preserve"> печи твердым топливом</w:t>
      </w:r>
      <w:r w:rsidR="004C2181" w:rsidRPr="00EB4E77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4C2181" w:rsidRPr="00EB4E7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C2181" w:rsidRPr="00EB4E77">
        <w:rPr>
          <w:rFonts w:ascii="Times New Roman" w:hAnsi="Times New Roman" w:cs="Times New Roman"/>
          <w:sz w:val="28"/>
          <w:szCs w:val="28"/>
        </w:rPr>
        <w:t xml:space="preserve"> рабочего дня, кроме того, здание Администрации </w:t>
      </w:r>
      <w:proofErr w:type="spellStart"/>
      <w:r w:rsidR="004C2181" w:rsidRPr="00EB4E77">
        <w:rPr>
          <w:rFonts w:ascii="Times New Roman" w:hAnsi="Times New Roman" w:cs="Times New Roman"/>
          <w:sz w:val="28"/>
          <w:szCs w:val="28"/>
        </w:rPr>
        <w:t>Кругловского</w:t>
      </w:r>
      <w:proofErr w:type="spellEnd"/>
      <w:r w:rsidR="004C2181" w:rsidRPr="00EB4E77">
        <w:rPr>
          <w:rFonts w:ascii="Times New Roman" w:hAnsi="Times New Roman" w:cs="Times New Roman"/>
          <w:sz w:val="28"/>
          <w:szCs w:val="28"/>
        </w:rPr>
        <w:t xml:space="preserve"> сельского поселения в 2012 году подключено к газопроводу и согласно Договору поставки газа №48-7-5647/13 от 28</w:t>
      </w:r>
      <w:r w:rsidR="0048745E" w:rsidRPr="00EB4E77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C2181" w:rsidRPr="00EB4E77">
        <w:rPr>
          <w:rFonts w:ascii="Times New Roman" w:hAnsi="Times New Roman" w:cs="Times New Roman"/>
          <w:sz w:val="28"/>
          <w:szCs w:val="28"/>
        </w:rPr>
        <w:t>2013 года обязательства в части поставки и получения газа подлежат исполнению Сторонами с 01</w:t>
      </w:r>
      <w:r w:rsidR="0048745E" w:rsidRPr="00EB4E77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C2181" w:rsidRPr="00EB4E77">
        <w:rPr>
          <w:rFonts w:ascii="Times New Roman" w:hAnsi="Times New Roman" w:cs="Times New Roman"/>
          <w:sz w:val="28"/>
          <w:szCs w:val="28"/>
        </w:rPr>
        <w:t>2013 года</w:t>
      </w:r>
      <w:r w:rsidR="0013221D" w:rsidRPr="00EB4E77">
        <w:rPr>
          <w:rFonts w:ascii="Times New Roman" w:hAnsi="Times New Roman" w:cs="Times New Roman"/>
          <w:sz w:val="28"/>
          <w:szCs w:val="28"/>
        </w:rPr>
        <w:t>. Обоснованность сметных назначений фонда оплаты т</w:t>
      </w:r>
      <w:r w:rsidR="004C2181" w:rsidRPr="00EB4E77">
        <w:rPr>
          <w:rFonts w:ascii="Times New Roman" w:hAnsi="Times New Roman" w:cs="Times New Roman"/>
          <w:sz w:val="28"/>
          <w:szCs w:val="28"/>
        </w:rPr>
        <w:t>руда не подтверждена расчетами</w:t>
      </w:r>
      <w:r w:rsidR="0013221D" w:rsidRPr="00EB4E77">
        <w:rPr>
          <w:rFonts w:ascii="Times New Roman" w:hAnsi="Times New Roman" w:cs="Times New Roman"/>
          <w:sz w:val="28"/>
          <w:szCs w:val="28"/>
        </w:rPr>
        <w:t>.</w:t>
      </w:r>
    </w:p>
    <w:p w:rsidR="00B36F89" w:rsidRPr="00EB4E77" w:rsidRDefault="008B3FE8" w:rsidP="008B3FE8">
      <w:pPr>
        <w:jc w:val="both"/>
        <w:rPr>
          <w:rFonts w:ascii="Times New Roman" w:hAnsi="Times New Roman" w:cs="Times New Roman"/>
          <w:sz w:val="28"/>
          <w:szCs w:val="28"/>
        </w:rPr>
      </w:pPr>
      <w:r w:rsidRPr="00EB4E77">
        <w:rPr>
          <w:rFonts w:ascii="Times New Roman" w:hAnsi="Times New Roman" w:cs="Times New Roman"/>
          <w:sz w:val="28"/>
          <w:szCs w:val="28"/>
        </w:rPr>
        <w:t>- неправомерные расходы в сумме 118</w:t>
      </w:r>
      <w:r w:rsidR="004C536C" w:rsidRPr="00EB4E77">
        <w:rPr>
          <w:rFonts w:ascii="Times New Roman" w:hAnsi="Times New Roman" w:cs="Times New Roman"/>
          <w:sz w:val="28"/>
          <w:szCs w:val="28"/>
        </w:rPr>
        <w:t> </w:t>
      </w:r>
      <w:r w:rsidRPr="00EB4E77">
        <w:rPr>
          <w:rFonts w:ascii="Times New Roman" w:hAnsi="Times New Roman" w:cs="Times New Roman"/>
          <w:sz w:val="28"/>
          <w:szCs w:val="28"/>
        </w:rPr>
        <w:t>849</w:t>
      </w:r>
      <w:r w:rsidR="004C536C" w:rsidRPr="00EB4E77"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EB4E77">
        <w:rPr>
          <w:rFonts w:ascii="Times New Roman" w:hAnsi="Times New Roman" w:cs="Times New Roman"/>
          <w:sz w:val="28"/>
          <w:szCs w:val="28"/>
        </w:rPr>
        <w:t>72</w:t>
      </w:r>
      <w:r w:rsidR="004C536C" w:rsidRPr="00EB4E77">
        <w:rPr>
          <w:rFonts w:ascii="Times New Roman" w:hAnsi="Times New Roman" w:cs="Times New Roman"/>
          <w:sz w:val="28"/>
          <w:szCs w:val="28"/>
        </w:rPr>
        <w:t xml:space="preserve"> копейки</w:t>
      </w:r>
      <w:r w:rsidR="00B36F89" w:rsidRPr="00EB4E7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36F89" w:rsidRPr="00EB4E77" w:rsidRDefault="00B36F89" w:rsidP="008B3FE8">
      <w:pPr>
        <w:jc w:val="both"/>
        <w:rPr>
          <w:rFonts w:ascii="Times New Roman" w:hAnsi="Times New Roman" w:cs="Times New Roman"/>
          <w:sz w:val="28"/>
          <w:szCs w:val="28"/>
        </w:rPr>
      </w:pPr>
      <w:r w:rsidRPr="00EB4E77">
        <w:rPr>
          <w:rFonts w:ascii="Times New Roman" w:hAnsi="Times New Roman" w:cs="Times New Roman"/>
          <w:sz w:val="28"/>
          <w:szCs w:val="28"/>
        </w:rPr>
        <w:t xml:space="preserve">1) </w:t>
      </w:r>
      <w:r w:rsidR="0048745E" w:rsidRPr="00EB4E77">
        <w:rPr>
          <w:rFonts w:ascii="Times New Roman" w:hAnsi="Times New Roman" w:cs="Times New Roman"/>
          <w:sz w:val="28"/>
          <w:szCs w:val="28"/>
        </w:rPr>
        <w:t>ежемесячное денежное поощрение за отработанное время специалисту 1 категории распоряжениями устанавливается в размере 100% должностного оклада, а начисление производится в размере 150% должностного оклада, разница составила в сумме  9730,17 рублей</w:t>
      </w:r>
      <w:r w:rsidR="008B3FE8" w:rsidRPr="00EB4E77">
        <w:rPr>
          <w:rFonts w:ascii="Times New Roman" w:hAnsi="Times New Roman" w:cs="Times New Roman"/>
          <w:sz w:val="28"/>
          <w:szCs w:val="28"/>
        </w:rPr>
        <w:t>;</w:t>
      </w:r>
      <w:r w:rsidR="0048745E" w:rsidRPr="00EB4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FE8" w:rsidRPr="00EB4E77" w:rsidRDefault="00B36F89" w:rsidP="008B3FE8">
      <w:pPr>
        <w:jc w:val="both"/>
        <w:rPr>
          <w:rFonts w:ascii="Times New Roman" w:hAnsi="Times New Roman" w:cs="Times New Roman"/>
          <w:sz w:val="28"/>
          <w:szCs w:val="28"/>
        </w:rPr>
      </w:pPr>
      <w:r w:rsidRPr="00EB4E77">
        <w:rPr>
          <w:rFonts w:ascii="Times New Roman" w:hAnsi="Times New Roman" w:cs="Times New Roman"/>
          <w:sz w:val="28"/>
          <w:szCs w:val="28"/>
        </w:rPr>
        <w:t xml:space="preserve">2) </w:t>
      </w:r>
      <w:r w:rsidR="00CF6B6C" w:rsidRPr="00EB4E77">
        <w:rPr>
          <w:rFonts w:ascii="Times New Roman" w:hAnsi="Times New Roman" w:cs="Times New Roman"/>
          <w:sz w:val="28"/>
          <w:szCs w:val="28"/>
        </w:rPr>
        <w:t xml:space="preserve">производились единовременные выплаты </w:t>
      </w:r>
      <w:r w:rsidR="00CF6B6C" w:rsidRPr="00EB4E77">
        <w:rPr>
          <w:rFonts w:ascii="Times New Roman" w:hAnsi="Times New Roman" w:cs="Times New Roman"/>
          <w:sz w:val="28"/>
          <w:szCs w:val="28"/>
          <w:u w:val="single"/>
        </w:rPr>
        <w:t>при предоставлении ежегодного оплачиваемого отпуска</w:t>
      </w:r>
      <w:r w:rsidR="00CF6B6C" w:rsidRPr="00EB4E77">
        <w:rPr>
          <w:rFonts w:ascii="Times New Roman" w:hAnsi="Times New Roman" w:cs="Times New Roman"/>
          <w:sz w:val="28"/>
          <w:szCs w:val="28"/>
        </w:rPr>
        <w:t xml:space="preserve"> – «за многолетний и добросовестный труд» в размере двух окладов денежного содержания, что  не предусмотрено нормативно-правовой базой, расходы составили </w:t>
      </w:r>
      <w:r w:rsidRPr="00EB4E77">
        <w:rPr>
          <w:rFonts w:ascii="Times New Roman" w:hAnsi="Times New Roman" w:cs="Times New Roman"/>
          <w:sz w:val="28"/>
          <w:szCs w:val="28"/>
        </w:rPr>
        <w:t>в сумме 19130 рублей;</w:t>
      </w:r>
    </w:p>
    <w:p w:rsidR="00B36F89" w:rsidRPr="00EB4E77" w:rsidRDefault="00B36F89" w:rsidP="008B3FE8">
      <w:pPr>
        <w:jc w:val="both"/>
        <w:rPr>
          <w:rFonts w:ascii="Times New Roman" w:hAnsi="Times New Roman" w:cs="Times New Roman"/>
          <w:sz w:val="28"/>
          <w:szCs w:val="28"/>
        </w:rPr>
      </w:pPr>
      <w:r w:rsidRPr="00EB4E77">
        <w:rPr>
          <w:rFonts w:ascii="Times New Roman" w:hAnsi="Times New Roman" w:cs="Times New Roman"/>
          <w:sz w:val="28"/>
          <w:szCs w:val="28"/>
        </w:rPr>
        <w:t>3) выплачено «единовременное денежное поощрение» работникам, исполняющим обязанности по техническому обеспечению и работнику рабочей специальности (водитель) в общей сумме 68960,05 рублей, что также не установлено нормативно-правовой базой действующего законодательства;</w:t>
      </w:r>
    </w:p>
    <w:p w:rsidR="00B36F89" w:rsidRPr="00EB4E77" w:rsidRDefault="00B36F89" w:rsidP="008B3FE8">
      <w:pPr>
        <w:jc w:val="both"/>
        <w:rPr>
          <w:rFonts w:ascii="Times New Roman" w:hAnsi="Times New Roman" w:cs="Times New Roman"/>
          <w:sz w:val="28"/>
          <w:szCs w:val="28"/>
        </w:rPr>
      </w:pPr>
      <w:r w:rsidRPr="00EB4E77">
        <w:rPr>
          <w:rFonts w:ascii="Times New Roman" w:hAnsi="Times New Roman" w:cs="Times New Roman"/>
          <w:sz w:val="28"/>
          <w:szCs w:val="28"/>
        </w:rPr>
        <w:t xml:space="preserve">4) работникам рабочих специальностей  в 2012 году необоснованно выплачена  доплата сверх минимального </w:t>
      </w:r>
      <w:proofErr w:type="gramStart"/>
      <w:r w:rsidRPr="00EB4E77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EB4E77">
        <w:rPr>
          <w:rFonts w:ascii="Times New Roman" w:hAnsi="Times New Roman" w:cs="Times New Roman"/>
          <w:sz w:val="28"/>
          <w:szCs w:val="28"/>
        </w:rPr>
        <w:t xml:space="preserve"> в сумме 12939рублей 50 копеек</w:t>
      </w:r>
      <w:r w:rsidR="004C536C" w:rsidRPr="00EB4E77">
        <w:rPr>
          <w:rFonts w:ascii="Times New Roman" w:hAnsi="Times New Roman" w:cs="Times New Roman"/>
          <w:sz w:val="28"/>
          <w:szCs w:val="28"/>
        </w:rPr>
        <w:t xml:space="preserve"> (в соответствии с нормативно-правовой базой  Смоленской области размер доплаты определяется как разница между размером минимальной заработной платы и размером начисленной работнику месячной заработной платы с учетом стимулирующих и компенсационных выплат)</w:t>
      </w:r>
      <w:r w:rsidRPr="00EB4E77">
        <w:rPr>
          <w:rFonts w:ascii="Times New Roman" w:hAnsi="Times New Roman" w:cs="Times New Roman"/>
          <w:sz w:val="28"/>
          <w:szCs w:val="28"/>
        </w:rPr>
        <w:t>;</w:t>
      </w:r>
    </w:p>
    <w:p w:rsidR="004C536C" w:rsidRPr="00EB4E77" w:rsidRDefault="00B36F89" w:rsidP="004C536C">
      <w:pPr>
        <w:jc w:val="both"/>
        <w:rPr>
          <w:rFonts w:ascii="Times New Roman" w:hAnsi="Times New Roman" w:cs="Times New Roman"/>
          <w:sz w:val="28"/>
          <w:szCs w:val="28"/>
        </w:rPr>
      </w:pPr>
      <w:r w:rsidRPr="00EB4E77">
        <w:rPr>
          <w:rFonts w:ascii="Times New Roman" w:hAnsi="Times New Roman" w:cs="Times New Roman"/>
          <w:sz w:val="28"/>
          <w:szCs w:val="28"/>
        </w:rPr>
        <w:t xml:space="preserve">5) </w:t>
      </w:r>
      <w:r w:rsidR="004C536C" w:rsidRPr="00EB4E77">
        <w:rPr>
          <w:rFonts w:ascii="Times New Roman" w:hAnsi="Times New Roman" w:cs="Times New Roman"/>
          <w:sz w:val="28"/>
          <w:szCs w:val="28"/>
        </w:rPr>
        <w:t xml:space="preserve">Утверждение доплат  и выплаты за совмещение профессий за проверяемый период производились с нарушением статей 60.2,72,151 Трудового кодекса Российской Федерации. Выполнение дополнительной работы – это изменение условий трудового договора. В виду отсутствия в ранее заключенных трудовых договорах увеличения нагрузки, необходимо было составить дополнительное соглашение (ст.72 ТК РФ), что не  обеспечено работодателем - Главой муниципального образования  </w:t>
      </w:r>
      <w:proofErr w:type="spellStart"/>
      <w:r w:rsidR="004C536C" w:rsidRPr="00EB4E77">
        <w:rPr>
          <w:rFonts w:ascii="Times New Roman" w:hAnsi="Times New Roman" w:cs="Times New Roman"/>
          <w:sz w:val="28"/>
          <w:szCs w:val="28"/>
        </w:rPr>
        <w:t>Кругловского</w:t>
      </w:r>
      <w:proofErr w:type="spellEnd"/>
      <w:r w:rsidR="004C536C" w:rsidRPr="00EB4E77">
        <w:rPr>
          <w:rFonts w:ascii="Times New Roman" w:hAnsi="Times New Roman" w:cs="Times New Roman"/>
          <w:sz w:val="28"/>
          <w:szCs w:val="28"/>
        </w:rPr>
        <w:t xml:space="preserve"> сельского поселения. Сумма доплат составила 8090 рублей.</w:t>
      </w:r>
    </w:p>
    <w:p w:rsidR="008B3FE8" w:rsidRPr="00EB4E77" w:rsidRDefault="008B3FE8" w:rsidP="008B3FE8">
      <w:pPr>
        <w:jc w:val="both"/>
        <w:rPr>
          <w:rFonts w:ascii="Times New Roman" w:hAnsi="Times New Roman" w:cs="Times New Roman"/>
          <w:sz w:val="28"/>
          <w:szCs w:val="28"/>
        </w:rPr>
      </w:pPr>
      <w:r w:rsidRPr="00EB4E77">
        <w:rPr>
          <w:rFonts w:ascii="Times New Roman" w:hAnsi="Times New Roman" w:cs="Times New Roman"/>
          <w:sz w:val="28"/>
          <w:szCs w:val="28"/>
        </w:rPr>
        <w:lastRenderedPageBreak/>
        <w:t>- прочие нарушения на сумму 14 316</w:t>
      </w:r>
      <w:r w:rsidR="004C536C" w:rsidRPr="00EB4E77">
        <w:rPr>
          <w:rFonts w:ascii="Times New Roman" w:hAnsi="Times New Roman" w:cs="Times New Roman"/>
          <w:sz w:val="28"/>
          <w:szCs w:val="28"/>
        </w:rPr>
        <w:t> </w:t>
      </w:r>
      <w:r w:rsidRPr="00EB4E77">
        <w:rPr>
          <w:rFonts w:ascii="Times New Roman" w:hAnsi="Times New Roman" w:cs="Times New Roman"/>
          <w:sz w:val="28"/>
          <w:szCs w:val="28"/>
        </w:rPr>
        <w:t>874</w:t>
      </w:r>
      <w:r w:rsidR="004C536C" w:rsidRPr="00EB4E77">
        <w:rPr>
          <w:rFonts w:ascii="Times New Roman" w:hAnsi="Times New Roman" w:cs="Times New Roman"/>
          <w:sz w:val="28"/>
          <w:szCs w:val="28"/>
        </w:rPr>
        <w:t xml:space="preserve"> рубля </w:t>
      </w:r>
      <w:r w:rsidRPr="00EB4E77">
        <w:rPr>
          <w:rFonts w:ascii="Times New Roman" w:hAnsi="Times New Roman" w:cs="Times New Roman"/>
          <w:sz w:val="28"/>
          <w:szCs w:val="28"/>
        </w:rPr>
        <w:t>78</w:t>
      </w:r>
      <w:r w:rsidR="004C536C" w:rsidRPr="00EB4E77">
        <w:rPr>
          <w:rFonts w:ascii="Times New Roman" w:hAnsi="Times New Roman" w:cs="Times New Roman"/>
          <w:sz w:val="28"/>
          <w:szCs w:val="28"/>
        </w:rPr>
        <w:t>копеек, в том числе:</w:t>
      </w:r>
    </w:p>
    <w:p w:rsidR="008B3FE8" w:rsidRPr="00EB4E77" w:rsidRDefault="004C536C" w:rsidP="008B3FE8">
      <w:pPr>
        <w:jc w:val="both"/>
        <w:rPr>
          <w:rFonts w:ascii="Times New Roman" w:hAnsi="Times New Roman" w:cs="Times New Roman"/>
          <w:sz w:val="28"/>
          <w:szCs w:val="28"/>
        </w:rPr>
      </w:pPr>
      <w:r w:rsidRPr="00EB4E77">
        <w:rPr>
          <w:rFonts w:ascii="Times New Roman" w:hAnsi="Times New Roman" w:cs="Times New Roman"/>
          <w:sz w:val="28"/>
          <w:szCs w:val="28"/>
        </w:rPr>
        <w:t>1) основная сумма нарушений состоит из разницы между балансом исполнения бюджета по основным средствам к годовому отчету по состоянию на 01.01.2013 года и представленным реестром муниципального имущества</w:t>
      </w:r>
      <w:r w:rsidR="00A94714" w:rsidRPr="00EB4E77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Pr="00EB4E77">
        <w:rPr>
          <w:rFonts w:ascii="Times New Roman" w:hAnsi="Times New Roman" w:cs="Times New Roman"/>
          <w:sz w:val="28"/>
          <w:szCs w:val="28"/>
        </w:rPr>
        <w:t xml:space="preserve"> в сумме 12 445 484 рубля 57 копеек;</w:t>
      </w:r>
    </w:p>
    <w:p w:rsidR="00A94714" w:rsidRPr="00EB4E77" w:rsidRDefault="00A94714" w:rsidP="008B3FE8">
      <w:pPr>
        <w:jc w:val="both"/>
        <w:rPr>
          <w:rFonts w:ascii="Times New Roman" w:hAnsi="Times New Roman" w:cs="Times New Roman"/>
          <w:sz w:val="28"/>
          <w:szCs w:val="28"/>
        </w:rPr>
      </w:pPr>
      <w:r w:rsidRPr="00EB4E77">
        <w:rPr>
          <w:rFonts w:ascii="Times New Roman" w:hAnsi="Times New Roman" w:cs="Times New Roman"/>
          <w:sz w:val="28"/>
          <w:szCs w:val="28"/>
        </w:rPr>
        <w:t>2) нарушения порядка по расчетам с подотчетными лицами составили в сумме 1784 рубля 80 копеек;</w:t>
      </w:r>
    </w:p>
    <w:p w:rsidR="00A94714" w:rsidRPr="00EB4E77" w:rsidRDefault="00A94714" w:rsidP="008B3FE8">
      <w:pPr>
        <w:jc w:val="both"/>
        <w:rPr>
          <w:rFonts w:ascii="Times New Roman" w:hAnsi="Times New Roman" w:cs="Times New Roman"/>
          <w:sz w:val="28"/>
          <w:szCs w:val="28"/>
        </w:rPr>
      </w:pPr>
      <w:r w:rsidRPr="00EB4E77">
        <w:rPr>
          <w:rFonts w:ascii="Times New Roman" w:hAnsi="Times New Roman" w:cs="Times New Roman"/>
          <w:sz w:val="28"/>
          <w:szCs w:val="28"/>
        </w:rPr>
        <w:t xml:space="preserve">3)при проверке состояния расчетной дисциплины по договорам нарушения составили в сумме 126 970 рублей – это отсутствие локально-сметных расчетов, дефектных ведомостей, актов приемки формы КС-2 «Акт выполненных работ». Акты приемки выполненных </w:t>
      </w:r>
      <w:r w:rsidR="003F4C7C" w:rsidRPr="00EB4E77"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EB4E77">
        <w:rPr>
          <w:rFonts w:ascii="Times New Roman" w:hAnsi="Times New Roman" w:cs="Times New Roman"/>
          <w:sz w:val="28"/>
          <w:szCs w:val="28"/>
        </w:rPr>
        <w:t>составлены произвольно. Согласно акт</w:t>
      </w:r>
      <w:r w:rsidR="003F4C7C" w:rsidRPr="00EB4E77">
        <w:rPr>
          <w:rFonts w:ascii="Times New Roman" w:hAnsi="Times New Roman" w:cs="Times New Roman"/>
          <w:sz w:val="28"/>
          <w:szCs w:val="28"/>
        </w:rPr>
        <w:t xml:space="preserve">у </w:t>
      </w:r>
      <w:r w:rsidRPr="00EB4E77">
        <w:rPr>
          <w:rFonts w:ascii="Times New Roman" w:hAnsi="Times New Roman" w:cs="Times New Roman"/>
          <w:sz w:val="28"/>
          <w:szCs w:val="28"/>
        </w:rPr>
        <w:t xml:space="preserve"> приемки на выполнение работ от 02.05.2012 года  спилено одно дерево, стоимость выполненных работ составила 50,0 тысяч рублей, </w:t>
      </w:r>
      <w:r w:rsidR="003F4C7C" w:rsidRPr="00EB4E77">
        <w:rPr>
          <w:rFonts w:ascii="Times New Roman" w:hAnsi="Times New Roman" w:cs="Times New Roman"/>
          <w:sz w:val="28"/>
          <w:szCs w:val="28"/>
        </w:rPr>
        <w:t xml:space="preserve">от 16.06.2012 также спилено одно дерево, стоимость выполненных работ составила20,0 тысяч рублей. </w:t>
      </w:r>
      <w:proofErr w:type="gramStart"/>
      <w:r w:rsidR="003F4C7C" w:rsidRPr="00EB4E77">
        <w:rPr>
          <w:rFonts w:ascii="Times New Roman" w:hAnsi="Times New Roman" w:cs="Times New Roman"/>
          <w:sz w:val="28"/>
          <w:szCs w:val="28"/>
        </w:rPr>
        <w:t>Произведена оплата за наличный расчет в размере 26 970 рублей физическому лицу локально-сметный расчет не составлен</w:t>
      </w:r>
      <w:proofErr w:type="gramEnd"/>
      <w:r w:rsidR="003F4C7C" w:rsidRPr="00EB4E77">
        <w:rPr>
          <w:rFonts w:ascii="Times New Roman" w:hAnsi="Times New Roman" w:cs="Times New Roman"/>
          <w:sz w:val="28"/>
          <w:szCs w:val="28"/>
        </w:rPr>
        <w:t xml:space="preserve">, финансово-экономическое обоснование отсутствует (договор от 15.01.2013 №1 для ремонта системы отопления). Также, без локально-сметного расчета  по договору от 18.01.2013 №2 произведена установка газового оборудования, стоимость работ составила 30,0 </w:t>
      </w:r>
      <w:proofErr w:type="spellStart"/>
      <w:r w:rsidR="003F4C7C" w:rsidRPr="00EB4E7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F4C7C" w:rsidRPr="00EB4E7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F4C7C" w:rsidRPr="00EB4E7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3F4C7C" w:rsidRPr="00EB4E77">
        <w:rPr>
          <w:rFonts w:ascii="Times New Roman" w:hAnsi="Times New Roman" w:cs="Times New Roman"/>
          <w:sz w:val="28"/>
          <w:szCs w:val="28"/>
        </w:rPr>
        <w:t>;</w:t>
      </w:r>
    </w:p>
    <w:p w:rsidR="003F4C7C" w:rsidRPr="00EB4E77" w:rsidRDefault="003F4C7C" w:rsidP="008B3FE8">
      <w:pPr>
        <w:jc w:val="both"/>
        <w:rPr>
          <w:rFonts w:ascii="Times New Roman" w:hAnsi="Times New Roman" w:cs="Times New Roman"/>
          <w:sz w:val="28"/>
          <w:szCs w:val="28"/>
        </w:rPr>
      </w:pPr>
      <w:r w:rsidRPr="00EB4E77">
        <w:rPr>
          <w:rFonts w:ascii="Times New Roman" w:hAnsi="Times New Roman" w:cs="Times New Roman"/>
          <w:sz w:val="28"/>
          <w:szCs w:val="28"/>
        </w:rPr>
        <w:t xml:space="preserve">4)проверкой полноты и своевременности принятия к бюджетному учету основных средств, материальных запасов, </w:t>
      </w:r>
      <w:r w:rsidR="009606B4" w:rsidRPr="00EB4E77">
        <w:rPr>
          <w:rFonts w:ascii="Times New Roman" w:hAnsi="Times New Roman" w:cs="Times New Roman"/>
          <w:sz w:val="28"/>
          <w:szCs w:val="28"/>
        </w:rPr>
        <w:t>обоснованностью и своевременностью их списания с баланса установлено нарушений в сумме 1 742 635 рублей 41 копейка.</w:t>
      </w:r>
    </w:p>
    <w:p w:rsidR="009F4D18" w:rsidRPr="00EB4E77" w:rsidRDefault="009F4D18" w:rsidP="009F4D18">
      <w:pPr>
        <w:jc w:val="both"/>
        <w:rPr>
          <w:rFonts w:ascii="Times New Roman" w:hAnsi="Times New Roman" w:cs="Times New Roman"/>
          <w:sz w:val="28"/>
          <w:szCs w:val="28"/>
        </w:rPr>
      </w:pPr>
      <w:r w:rsidRPr="00EB4E77">
        <w:rPr>
          <w:rFonts w:ascii="Times New Roman" w:hAnsi="Times New Roman" w:cs="Times New Roman"/>
          <w:sz w:val="28"/>
          <w:szCs w:val="28"/>
        </w:rPr>
        <w:t xml:space="preserve">          В связи с выявленными нарушениями и недостатками по результатам контрольного мероприятия Контрольно-ревизионной комиссией  муниципального образования </w:t>
      </w:r>
      <w:proofErr w:type="spellStart"/>
      <w:r w:rsidRPr="00EB4E77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EB4E77">
        <w:rPr>
          <w:rFonts w:ascii="Times New Roman" w:hAnsi="Times New Roman" w:cs="Times New Roman"/>
          <w:sz w:val="28"/>
          <w:szCs w:val="28"/>
        </w:rPr>
        <w:t xml:space="preserve"> район Смоленской области направлено  представление Главе муниципального образования </w:t>
      </w:r>
      <w:proofErr w:type="spellStart"/>
      <w:r w:rsidRPr="00EB4E77">
        <w:rPr>
          <w:rFonts w:ascii="Times New Roman" w:hAnsi="Times New Roman" w:cs="Times New Roman"/>
          <w:sz w:val="28"/>
          <w:szCs w:val="28"/>
        </w:rPr>
        <w:t>Кругловского</w:t>
      </w:r>
      <w:proofErr w:type="spellEnd"/>
      <w:r w:rsidRPr="00EB4E7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B4E77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EB4E77">
        <w:rPr>
          <w:rFonts w:ascii="Times New Roman" w:hAnsi="Times New Roman" w:cs="Times New Roman"/>
          <w:sz w:val="28"/>
          <w:szCs w:val="28"/>
        </w:rPr>
        <w:t xml:space="preserve"> района Смоленской области с предложениями:</w:t>
      </w:r>
    </w:p>
    <w:p w:rsidR="009F4D18" w:rsidRPr="00EB4E77" w:rsidRDefault="009F4D18" w:rsidP="009F4D18">
      <w:pPr>
        <w:jc w:val="both"/>
        <w:rPr>
          <w:rFonts w:ascii="Times New Roman" w:hAnsi="Times New Roman" w:cs="Times New Roman"/>
          <w:sz w:val="28"/>
          <w:szCs w:val="28"/>
        </w:rPr>
      </w:pPr>
      <w:r w:rsidRPr="00EB4E77">
        <w:rPr>
          <w:rFonts w:ascii="Times New Roman" w:hAnsi="Times New Roman" w:cs="Times New Roman"/>
          <w:sz w:val="28"/>
          <w:szCs w:val="28"/>
        </w:rPr>
        <w:t>-Устранить выявленные нарушения и недостатки, не допускать их в дальнейшем.</w:t>
      </w:r>
    </w:p>
    <w:p w:rsidR="009F4D18" w:rsidRPr="00EB4E77" w:rsidRDefault="009F4D18" w:rsidP="009F4D18">
      <w:pPr>
        <w:jc w:val="both"/>
        <w:rPr>
          <w:rFonts w:ascii="Times New Roman" w:hAnsi="Times New Roman" w:cs="Times New Roman"/>
          <w:sz w:val="28"/>
          <w:szCs w:val="28"/>
        </w:rPr>
      </w:pPr>
      <w:r w:rsidRPr="00EB4E77">
        <w:rPr>
          <w:rFonts w:ascii="Times New Roman" w:hAnsi="Times New Roman" w:cs="Times New Roman"/>
          <w:sz w:val="28"/>
          <w:szCs w:val="28"/>
        </w:rPr>
        <w:t>-Вносить изменения в сводную бюджетную роспись в соответствии с Бюджетным Кодексом РФ.</w:t>
      </w:r>
    </w:p>
    <w:p w:rsidR="009F4D18" w:rsidRPr="00EB4E77" w:rsidRDefault="009F4D18" w:rsidP="009F4D18">
      <w:pPr>
        <w:jc w:val="both"/>
        <w:rPr>
          <w:rFonts w:ascii="Times New Roman" w:hAnsi="Times New Roman" w:cs="Times New Roman"/>
          <w:sz w:val="28"/>
          <w:szCs w:val="28"/>
        </w:rPr>
      </w:pPr>
      <w:r w:rsidRPr="00EB4E77">
        <w:rPr>
          <w:rFonts w:ascii="Times New Roman" w:hAnsi="Times New Roman" w:cs="Times New Roman"/>
          <w:sz w:val="28"/>
          <w:szCs w:val="28"/>
        </w:rPr>
        <w:lastRenderedPageBreak/>
        <w:t>-К бюджетной смете поселения прилагать обоснования (расчеты) плановых сметных показателей с детализацией расчета расходов, использованных при формировании сметы.</w:t>
      </w:r>
    </w:p>
    <w:p w:rsidR="009F4D18" w:rsidRPr="00EB4E77" w:rsidRDefault="009F4D18" w:rsidP="009F4D18">
      <w:pPr>
        <w:jc w:val="both"/>
        <w:rPr>
          <w:rFonts w:ascii="Times New Roman" w:hAnsi="Times New Roman" w:cs="Times New Roman"/>
          <w:sz w:val="28"/>
          <w:szCs w:val="28"/>
        </w:rPr>
      </w:pPr>
      <w:r w:rsidRPr="00EB4E77">
        <w:rPr>
          <w:rFonts w:ascii="Times New Roman" w:hAnsi="Times New Roman" w:cs="Times New Roman"/>
          <w:sz w:val="28"/>
          <w:szCs w:val="28"/>
        </w:rPr>
        <w:t>-В течение финансового года своевременно вносить изменения в                бюджетную смету в пределах доведенных поселению в установленном порядке объемов соответствующих лимиту бюджетных обязательств.</w:t>
      </w:r>
    </w:p>
    <w:p w:rsidR="009F4D18" w:rsidRPr="00EB4E77" w:rsidRDefault="009F4D18" w:rsidP="009F4D18">
      <w:pPr>
        <w:jc w:val="both"/>
        <w:rPr>
          <w:rFonts w:ascii="Times New Roman" w:hAnsi="Times New Roman" w:cs="Times New Roman"/>
          <w:sz w:val="28"/>
          <w:szCs w:val="28"/>
        </w:rPr>
      </w:pPr>
      <w:r w:rsidRPr="00EB4E77">
        <w:rPr>
          <w:rFonts w:ascii="Times New Roman" w:hAnsi="Times New Roman" w:cs="Times New Roman"/>
          <w:sz w:val="28"/>
          <w:szCs w:val="28"/>
        </w:rPr>
        <w:t xml:space="preserve">-Не нарушать Приказ Министерства экономического развития Российской Федерации от 30.08.2001 №424 г. Москва «Об утверждении Порядка ведения органами местного самоуправления реестров муниципального имущества», в части ведения реестра имущества, находящегося в муниципальной собственности. </w:t>
      </w:r>
    </w:p>
    <w:p w:rsidR="009F4D18" w:rsidRPr="00EB4E77" w:rsidRDefault="009F4D18" w:rsidP="009F4D18">
      <w:pPr>
        <w:jc w:val="both"/>
        <w:rPr>
          <w:rFonts w:ascii="Times New Roman" w:hAnsi="Times New Roman" w:cs="Times New Roman"/>
          <w:sz w:val="28"/>
          <w:szCs w:val="28"/>
        </w:rPr>
      </w:pPr>
      <w:r w:rsidRPr="00EB4E77">
        <w:rPr>
          <w:rFonts w:ascii="Times New Roman" w:hAnsi="Times New Roman" w:cs="Times New Roman"/>
          <w:sz w:val="28"/>
          <w:szCs w:val="28"/>
        </w:rPr>
        <w:t>-Своевременно проводить инвентаризацию имущества и обязательств сельского поселения.</w:t>
      </w:r>
    </w:p>
    <w:p w:rsidR="009F4D18" w:rsidRPr="00EB4E77" w:rsidRDefault="009F4D18" w:rsidP="009F4D18">
      <w:pPr>
        <w:jc w:val="both"/>
        <w:rPr>
          <w:rFonts w:ascii="Times New Roman" w:hAnsi="Times New Roman" w:cs="Times New Roman"/>
          <w:sz w:val="28"/>
          <w:szCs w:val="28"/>
        </w:rPr>
      </w:pPr>
      <w:r w:rsidRPr="00EB4E77">
        <w:rPr>
          <w:rFonts w:ascii="Times New Roman" w:hAnsi="Times New Roman" w:cs="Times New Roman"/>
          <w:sz w:val="28"/>
          <w:szCs w:val="28"/>
        </w:rPr>
        <w:t>-Проставить инвентарные номера на основных средствах.</w:t>
      </w:r>
    </w:p>
    <w:p w:rsidR="009F4D18" w:rsidRPr="00EB4E77" w:rsidRDefault="009F4D18" w:rsidP="009F4D18">
      <w:pPr>
        <w:jc w:val="both"/>
        <w:rPr>
          <w:rFonts w:ascii="Times New Roman" w:hAnsi="Times New Roman" w:cs="Times New Roman"/>
          <w:sz w:val="28"/>
          <w:szCs w:val="28"/>
        </w:rPr>
      </w:pPr>
      <w:r w:rsidRPr="00EB4E77">
        <w:rPr>
          <w:rFonts w:ascii="Times New Roman" w:hAnsi="Times New Roman" w:cs="Times New Roman"/>
          <w:sz w:val="28"/>
          <w:szCs w:val="28"/>
        </w:rPr>
        <w:t>-Заполнять путевые листы ф.№3 в соответствии с действующим законодательством.</w:t>
      </w:r>
    </w:p>
    <w:p w:rsidR="009F4D18" w:rsidRPr="00EB4E77" w:rsidRDefault="009F4D18" w:rsidP="009F4D18">
      <w:pPr>
        <w:jc w:val="both"/>
        <w:rPr>
          <w:rFonts w:ascii="Times New Roman" w:hAnsi="Times New Roman" w:cs="Times New Roman"/>
          <w:sz w:val="28"/>
          <w:szCs w:val="28"/>
        </w:rPr>
      </w:pPr>
      <w:r w:rsidRPr="00EB4E77">
        <w:rPr>
          <w:rFonts w:ascii="Times New Roman" w:hAnsi="Times New Roman" w:cs="Times New Roman"/>
          <w:sz w:val="28"/>
          <w:szCs w:val="28"/>
        </w:rPr>
        <w:t xml:space="preserve">-Заключить договор с медицинским учреждением и организовать </w:t>
      </w:r>
      <w:proofErr w:type="spellStart"/>
      <w:r w:rsidRPr="00EB4E77">
        <w:rPr>
          <w:rFonts w:ascii="Times New Roman" w:hAnsi="Times New Roman" w:cs="Times New Roman"/>
          <w:sz w:val="28"/>
          <w:szCs w:val="28"/>
        </w:rPr>
        <w:t>предрейсовые</w:t>
      </w:r>
      <w:proofErr w:type="spellEnd"/>
      <w:r w:rsidRPr="00EB4E77">
        <w:rPr>
          <w:rFonts w:ascii="Times New Roman" w:hAnsi="Times New Roman" w:cs="Times New Roman"/>
          <w:sz w:val="28"/>
          <w:szCs w:val="28"/>
        </w:rPr>
        <w:t xml:space="preserve"> медицинские осмотры водителя.</w:t>
      </w:r>
    </w:p>
    <w:p w:rsidR="009F4D18" w:rsidRPr="00EB4E77" w:rsidRDefault="009F4D18" w:rsidP="009F4D18">
      <w:pPr>
        <w:jc w:val="both"/>
        <w:rPr>
          <w:rFonts w:ascii="Times New Roman" w:hAnsi="Times New Roman" w:cs="Times New Roman"/>
          <w:sz w:val="28"/>
          <w:szCs w:val="28"/>
        </w:rPr>
      </w:pPr>
      <w:r w:rsidRPr="00EB4E77">
        <w:rPr>
          <w:rFonts w:ascii="Times New Roman" w:hAnsi="Times New Roman" w:cs="Times New Roman"/>
          <w:sz w:val="28"/>
          <w:szCs w:val="28"/>
        </w:rPr>
        <w:t>-Своевременно исполнять принятые нормативно-правовые акты.</w:t>
      </w:r>
    </w:p>
    <w:p w:rsidR="009F4D18" w:rsidRPr="00EB4E77" w:rsidRDefault="009F4D18" w:rsidP="009F4D18">
      <w:pPr>
        <w:jc w:val="both"/>
        <w:rPr>
          <w:rFonts w:ascii="Times New Roman" w:hAnsi="Times New Roman" w:cs="Times New Roman"/>
          <w:sz w:val="28"/>
          <w:szCs w:val="28"/>
        </w:rPr>
      </w:pPr>
      <w:r w:rsidRPr="00EB4E77">
        <w:rPr>
          <w:rFonts w:ascii="Times New Roman" w:hAnsi="Times New Roman" w:cs="Times New Roman"/>
          <w:sz w:val="28"/>
          <w:szCs w:val="28"/>
        </w:rPr>
        <w:t xml:space="preserve"> -Осуществлять контроль за целевым и эффективным использованием  бюджетных средств.</w:t>
      </w:r>
    </w:p>
    <w:p w:rsidR="009F4D18" w:rsidRPr="00EB4E77" w:rsidRDefault="009F4D18" w:rsidP="009F4D18">
      <w:pPr>
        <w:jc w:val="both"/>
        <w:rPr>
          <w:rFonts w:ascii="Times New Roman" w:hAnsi="Times New Roman" w:cs="Times New Roman"/>
          <w:sz w:val="28"/>
          <w:szCs w:val="28"/>
        </w:rPr>
      </w:pPr>
      <w:r w:rsidRPr="00EB4E77">
        <w:rPr>
          <w:rFonts w:ascii="Times New Roman" w:hAnsi="Times New Roman" w:cs="Times New Roman"/>
          <w:sz w:val="28"/>
          <w:szCs w:val="28"/>
        </w:rPr>
        <w:t xml:space="preserve">       В соответствии с информацией от 10.10.2013 №524 Главы муниципального образования </w:t>
      </w:r>
      <w:proofErr w:type="spellStart"/>
      <w:r w:rsidRPr="00EB4E77">
        <w:rPr>
          <w:rFonts w:ascii="Times New Roman" w:hAnsi="Times New Roman" w:cs="Times New Roman"/>
          <w:sz w:val="28"/>
          <w:szCs w:val="28"/>
        </w:rPr>
        <w:t>Кругловского</w:t>
      </w:r>
      <w:proofErr w:type="spellEnd"/>
      <w:r w:rsidRPr="00EB4E7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B4E77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EB4E77">
        <w:rPr>
          <w:rFonts w:ascii="Times New Roman" w:hAnsi="Times New Roman" w:cs="Times New Roman"/>
          <w:sz w:val="28"/>
          <w:szCs w:val="28"/>
        </w:rPr>
        <w:t xml:space="preserve"> района Смоленской области выявленные  нарушения и недостатки устраняются.  Конкретные меры и принятые по ним решения не установлены.</w:t>
      </w:r>
    </w:p>
    <w:p w:rsidR="009F4D18" w:rsidRPr="00EB4E77" w:rsidRDefault="009F4D18" w:rsidP="009F4D18">
      <w:pPr>
        <w:jc w:val="both"/>
        <w:rPr>
          <w:rFonts w:ascii="Times New Roman" w:hAnsi="Times New Roman" w:cs="Times New Roman"/>
          <w:sz w:val="28"/>
          <w:szCs w:val="28"/>
        </w:rPr>
      </w:pPr>
      <w:r w:rsidRPr="00EB4E77">
        <w:rPr>
          <w:rFonts w:ascii="Times New Roman" w:hAnsi="Times New Roman" w:cs="Times New Roman"/>
          <w:sz w:val="28"/>
          <w:szCs w:val="28"/>
        </w:rPr>
        <w:t xml:space="preserve">             Для сведения и принятия мер в соответствии с действующим законодательством материалы контрольного мероприятия  направлены:</w:t>
      </w:r>
    </w:p>
    <w:p w:rsidR="009F4D18" w:rsidRPr="00EB4E77" w:rsidRDefault="009F4D18" w:rsidP="009F4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E77">
        <w:rPr>
          <w:rFonts w:ascii="Times New Roman" w:hAnsi="Times New Roman" w:cs="Times New Roman"/>
          <w:sz w:val="28"/>
          <w:szCs w:val="28"/>
        </w:rPr>
        <w:t xml:space="preserve">- Главе муниципального образования </w:t>
      </w:r>
      <w:proofErr w:type="spellStart"/>
      <w:r w:rsidRPr="00EB4E77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EB4E77">
        <w:rPr>
          <w:rFonts w:ascii="Times New Roman" w:hAnsi="Times New Roman" w:cs="Times New Roman"/>
          <w:sz w:val="28"/>
          <w:szCs w:val="28"/>
        </w:rPr>
        <w:t xml:space="preserve"> район Смоленской области;</w:t>
      </w:r>
    </w:p>
    <w:p w:rsidR="009F4D18" w:rsidRPr="00EB4E77" w:rsidRDefault="009F4D18" w:rsidP="009F4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E77">
        <w:rPr>
          <w:rFonts w:ascii="Times New Roman" w:hAnsi="Times New Roman" w:cs="Times New Roman"/>
          <w:sz w:val="28"/>
          <w:szCs w:val="28"/>
        </w:rPr>
        <w:t xml:space="preserve">-Главе муниципального образования </w:t>
      </w:r>
      <w:proofErr w:type="spellStart"/>
      <w:r w:rsidRPr="00EB4E77">
        <w:rPr>
          <w:rFonts w:ascii="Times New Roman" w:hAnsi="Times New Roman" w:cs="Times New Roman"/>
          <w:sz w:val="28"/>
          <w:szCs w:val="28"/>
        </w:rPr>
        <w:t>Кругловского</w:t>
      </w:r>
      <w:proofErr w:type="spellEnd"/>
      <w:r w:rsidRPr="00EB4E7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B4E77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EB4E77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9F4D18" w:rsidRPr="00EB4E77" w:rsidRDefault="009F4D18" w:rsidP="009F4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E77">
        <w:rPr>
          <w:rFonts w:ascii="Times New Roman" w:hAnsi="Times New Roman" w:cs="Times New Roman"/>
          <w:sz w:val="28"/>
          <w:szCs w:val="28"/>
        </w:rPr>
        <w:lastRenderedPageBreak/>
        <w:t xml:space="preserve">- Совету депутатов муниципального образования </w:t>
      </w:r>
      <w:proofErr w:type="spellStart"/>
      <w:r w:rsidRPr="00EB4E77">
        <w:rPr>
          <w:rFonts w:ascii="Times New Roman" w:hAnsi="Times New Roman" w:cs="Times New Roman"/>
          <w:sz w:val="28"/>
          <w:szCs w:val="28"/>
        </w:rPr>
        <w:t>Кругловского</w:t>
      </w:r>
      <w:proofErr w:type="spellEnd"/>
      <w:r w:rsidRPr="00EB4E7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B4E77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EB4E77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9F4D18" w:rsidRPr="00EB4E77" w:rsidRDefault="009F4D18" w:rsidP="009F4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E77">
        <w:rPr>
          <w:rFonts w:ascii="Times New Roman" w:hAnsi="Times New Roman" w:cs="Times New Roman"/>
          <w:sz w:val="28"/>
          <w:szCs w:val="28"/>
        </w:rPr>
        <w:t xml:space="preserve">-  Прокурору </w:t>
      </w:r>
      <w:proofErr w:type="spellStart"/>
      <w:r w:rsidRPr="00EB4E77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EB4E77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9F4D18" w:rsidRPr="00EB4E77" w:rsidRDefault="009F4D18" w:rsidP="009F4D1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B4E77">
        <w:rPr>
          <w:rFonts w:ascii="Times New Roman" w:hAnsi="Times New Roman" w:cs="Times New Roman"/>
          <w:i/>
          <w:sz w:val="28"/>
          <w:szCs w:val="28"/>
        </w:rPr>
        <w:t xml:space="preserve">Сотрудниками Контрольно-ревизионной комиссии муниципального образования </w:t>
      </w:r>
      <w:proofErr w:type="spellStart"/>
      <w:r w:rsidRPr="00EB4E77">
        <w:rPr>
          <w:rFonts w:ascii="Times New Roman" w:hAnsi="Times New Roman" w:cs="Times New Roman"/>
          <w:i/>
          <w:sz w:val="28"/>
          <w:szCs w:val="28"/>
        </w:rPr>
        <w:t>Руднянский</w:t>
      </w:r>
      <w:proofErr w:type="spellEnd"/>
      <w:r w:rsidRPr="00EB4E77">
        <w:rPr>
          <w:rFonts w:ascii="Times New Roman" w:hAnsi="Times New Roman" w:cs="Times New Roman"/>
          <w:i/>
          <w:sz w:val="28"/>
          <w:szCs w:val="28"/>
        </w:rPr>
        <w:t xml:space="preserve"> район Смоленской области на основании пункт 18  Плана работы Контрольно-ревизионной комиссии муниципального образования </w:t>
      </w:r>
      <w:proofErr w:type="spellStart"/>
      <w:r w:rsidRPr="00EB4E77">
        <w:rPr>
          <w:rFonts w:ascii="Times New Roman" w:hAnsi="Times New Roman" w:cs="Times New Roman"/>
          <w:i/>
          <w:sz w:val="28"/>
          <w:szCs w:val="28"/>
        </w:rPr>
        <w:t>Руднянский</w:t>
      </w:r>
      <w:proofErr w:type="spellEnd"/>
      <w:r w:rsidRPr="00EB4E77">
        <w:rPr>
          <w:rFonts w:ascii="Times New Roman" w:hAnsi="Times New Roman" w:cs="Times New Roman"/>
          <w:i/>
          <w:sz w:val="28"/>
          <w:szCs w:val="28"/>
        </w:rPr>
        <w:t xml:space="preserve"> район Смоленской области на  2013год, ст.3 «Положения о Контрольно-ревизионной комиссии муниципального образования </w:t>
      </w:r>
      <w:proofErr w:type="spellStart"/>
      <w:r w:rsidRPr="00EB4E77">
        <w:rPr>
          <w:rFonts w:ascii="Times New Roman" w:hAnsi="Times New Roman" w:cs="Times New Roman"/>
          <w:i/>
          <w:sz w:val="28"/>
          <w:szCs w:val="28"/>
        </w:rPr>
        <w:t>Руднянский</w:t>
      </w:r>
      <w:proofErr w:type="spellEnd"/>
      <w:r w:rsidRPr="00EB4E77">
        <w:rPr>
          <w:rFonts w:ascii="Times New Roman" w:hAnsi="Times New Roman" w:cs="Times New Roman"/>
          <w:i/>
          <w:sz w:val="28"/>
          <w:szCs w:val="28"/>
        </w:rPr>
        <w:t xml:space="preserve"> район Смоленской области» от 25.11.2011 №212, распоряжение председателя Контрольно-ревизионной комиссии муниципального образования </w:t>
      </w:r>
      <w:proofErr w:type="spellStart"/>
      <w:r w:rsidRPr="00EB4E77">
        <w:rPr>
          <w:rFonts w:ascii="Times New Roman" w:hAnsi="Times New Roman" w:cs="Times New Roman"/>
          <w:i/>
          <w:sz w:val="28"/>
          <w:szCs w:val="28"/>
        </w:rPr>
        <w:t>Руднянский</w:t>
      </w:r>
      <w:proofErr w:type="spellEnd"/>
      <w:r w:rsidRPr="00EB4E77">
        <w:rPr>
          <w:rFonts w:ascii="Times New Roman" w:hAnsi="Times New Roman" w:cs="Times New Roman"/>
          <w:i/>
          <w:sz w:val="28"/>
          <w:szCs w:val="28"/>
        </w:rPr>
        <w:t xml:space="preserve"> район Смоленской области от 23.09.2013 №3.</w:t>
      </w:r>
      <w:proofErr w:type="gramEnd"/>
    </w:p>
    <w:p w:rsidR="009F4D18" w:rsidRPr="00EB4E77" w:rsidRDefault="009F4D18" w:rsidP="009F4D18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E77">
        <w:rPr>
          <w:rFonts w:ascii="Times New Roman" w:hAnsi="Times New Roman" w:cs="Times New Roman"/>
          <w:sz w:val="28"/>
          <w:szCs w:val="28"/>
        </w:rPr>
        <w:t xml:space="preserve">        Цель контрольного мероприятия:</w:t>
      </w:r>
      <w:r w:rsidRPr="00EB4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E77">
        <w:rPr>
          <w:rFonts w:ascii="Times New Roman" w:hAnsi="Times New Roman" w:cs="Times New Roman"/>
          <w:sz w:val="28"/>
          <w:szCs w:val="28"/>
        </w:rPr>
        <w:t xml:space="preserve">проверка эффективности  и целевого использования бюджетных средств,  направленных  в 2012 году на реализацию муниципальной целевой программы «Организация летнего отдыха и оздоровление детей и подростков, проживающих на территории муниципального образования </w:t>
      </w:r>
      <w:proofErr w:type="spellStart"/>
      <w:r w:rsidRPr="00EB4E77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EB4E77">
        <w:rPr>
          <w:rFonts w:ascii="Times New Roman" w:hAnsi="Times New Roman" w:cs="Times New Roman"/>
          <w:sz w:val="28"/>
          <w:szCs w:val="28"/>
        </w:rPr>
        <w:t xml:space="preserve"> район Смоленской области».</w:t>
      </w:r>
    </w:p>
    <w:p w:rsidR="009F4D18" w:rsidRPr="00EB4E77" w:rsidRDefault="009F4D18" w:rsidP="009F4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E77">
        <w:rPr>
          <w:rFonts w:ascii="Times New Roman" w:hAnsi="Times New Roman" w:cs="Times New Roman"/>
          <w:sz w:val="28"/>
          <w:szCs w:val="28"/>
        </w:rPr>
        <w:t xml:space="preserve">        Проверяемый период: 2012 год.</w:t>
      </w:r>
    </w:p>
    <w:p w:rsidR="009F4D18" w:rsidRPr="00EB4E77" w:rsidRDefault="009F4D18" w:rsidP="009F4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E77">
        <w:rPr>
          <w:rFonts w:ascii="Times New Roman" w:hAnsi="Times New Roman" w:cs="Times New Roman"/>
          <w:sz w:val="28"/>
          <w:szCs w:val="28"/>
        </w:rPr>
        <w:t xml:space="preserve">Контрольно-ревизионной  комиссией отмечено нарушение пункта 3 статьи 179 «Долгосрочные целевые программы» Бюджетного кодекса РФ (по каждой долгосрочной целевой программе ежегодно проводится оценка эффективности ее реализации), пункта 4 и 5 Порядка разработки и реализации целевых программ муниципального образования </w:t>
      </w:r>
      <w:proofErr w:type="spellStart"/>
      <w:r w:rsidRPr="00EB4E77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EB4E77">
        <w:rPr>
          <w:rFonts w:ascii="Times New Roman" w:hAnsi="Times New Roman" w:cs="Times New Roman"/>
          <w:sz w:val="28"/>
          <w:szCs w:val="28"/>
        </w:rPr>
        <w:t xml:space="preserve"> район Смоленской области, утвержденного постановлением Администрации муниципального образования </w:t>
      </w:r>
      <w:proofErr w:type="spellStart"/>
      <w:r w:rsidRPr="00EB4E77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EB4E77">
        <w:rPr>
          <w:rFonts w:ascii="Times New Roman" w:hAnsi="Times New Roman" w:cs="Times New Roman"/>
          <w:sz w:val="28"/>
          <w:szCs w:val="28"/>
        </w:rPr>
        <w:t xml:space="preserve"> район Смоленской области от 03.03.2011 №56 «Об утверждении Порядка разработки и реализации целевых</w:t>
      </w:r>
      <w:proofErr w:type="gramEnd"/>
      <w:r w:rsidRPr="00EB4E77">
        <w:rPr>
          <w:rFonts w:ascii="Times New Roman" w:hAnsi="Times New Roman" w:cs="Times New Roman"/>
          <w:sz w:val="28"/>
          <w:szCs w:val="28"/>
        </w:rPr>
        <w:t xml:space="preserve"> программ муниципального образования </w:t>
      </w:r>
      <w:proofErr w:type="spellStart"/>
      <w:r w:rsidRPr="00EB4E77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EB4E77">
        <w:rPr>
          <w:rFonts w:ascii="Times New Roman" w:hAnsi="Times New Roman" w:cs="Times New Roman"/>
          <w:sz w:val="28"/>
          <w:szCs w:val="28"/>
        </w:rPr>
        <w:t xml:space="preserve"> район Смоленской области» разработчиком Программы (Отдел Образования) не проводился мониторинг за ходом реализации Программы и не составлялся отчет по оценке эффективности реализации муниципальной целевой Программы.</w:t>
      </w:r>
    </w:p>
    <w:p w:rsidR="009F4D18" w:rsidRPr="00EB4E77" w:rsidRDefault="009F4D18" w:rsidP="009F4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E77">
        <w:rPr>
          <w:rFonts w:ascii="Times New Roman" w:hAnsi="Times New Roman" w:cs="Times New Roman"/>
          <w:sz w:val="28"/>
          <w:szCs w:val="28"/>
        </w:rPr>
        <w:t xml:space="preserve">          В связи с выявленными нарушениями и недостатками по результатам контрольного мероприятия Контрольно-ревизионной комиссией  муниципального образования </w:t>
      </w:r>
      <w:proofErr w:type="spellStart"/>
      <w:r w:rsidRPr="00EB4E77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EB4E77">
        <w:rPr>
          <w:rFonts w:ascii="Times New Roman" w:hAnsi="Times New Roman" w:cs="Times New Roman"/>
          <w:sz w:val="28"/>
          <w:szCs w:val="28"/>
        </w:rPr>
        <w:t xml:space="preserve"> район Смоленской области направлено  представление Начальнику отдела образования Администрации  муниципального образования </w:t>
      </w:r>
      <w:proofErr w:type="spellStart"/>
      <w:r w:rsidRPr="00EB4E77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EB4E77">
        <w:rPr>
          <w:rFonts w:ascii="Times New Roman" w:hAnsi="Times New Roman" w:cs="Times New Roman"/>
          <w:sz w:val="28"/>
          <w:szCs w:val="28"/>
        </w:rPr>
        <w:t xml:space="preserve"> район Смоленской области с предложениями:</w:t>
      </w:r>
    </w:p>
    <w:p w:rsidR="009F4D18" w:rsidRPr="00EB4E77" w:rsidRDefault="009F4D18" w:rsidP="009F4D18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E77">
        <w:rPr>
          <w:rFonts w:ascii="Times New Roman" w:hAnsi="Times New Roman" w:cs="Times New Roman"/>
          <w:sz w:val="28"/>
          <w:szCs w:val="28"/>
        </w:rPr>
        <w:t>Устранить выявленные нарушения и недостатки, не допускать их в дальнейшем.</w:t>
      </w:r>
    </w:p>
    <w:p w:rsidR="009F4D18" w:rsidRPr="00EB4E77" w:rsidRDefault="009F4D18" w:rsidP="009F4D18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E77">
        <w:rPr>
          <w:rFonts w:ascii="Times New Roman" w:hAnsi="Times New Roman" w:cs="Times New Roman"/>
          <w:sz w:val="28"/>
          <w:szCs w:val="28"/>
        </w:rPr>
        <w:t>Своевременно исполнять принятые нормативно-правовые акты.</w:t>
      </w:r>
    </w:p>
    <w:p w:rsidR="009F4D18" w:rsidRPr="00EB4E77" w:rsidRDefault="009F4D18" w:rsidP="009F4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E77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 w:rsidRPr="00EB4E77">
        <w:rPr>
          <w:rFonts w:ascii="Times New Roman" w:hAnsi="Times New Roman" w:cs="Times New Roman"/>
          <w:sz w:val="28"/>
          <w:szCs w:val="28"/>
        </w:rPr>
        <w:t xml:space="preserve">В соответствии с информацией от 08.11.2013 №1810 Начальника Отдела образования Администрации  муниципального образования </w:t>
      </w:r>
      <w:proofErr w:type="spellStart"/>
      <w:r w:rsidRPr="00EB4E77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EB4E77">
        <w:rPr>
          <w:rFonts w:ascii="Times New Roman" w:hAnsi="Times New Roman" w:cs="Times New Roman"/>
          <w:sz w:val="28"/>
          <w:szCs w:val="28"/>
        </w:rPr>
        <w:t xml:space="preserve"> район Смоленской области выявленные  нарушения и недостатки устраняются – проведен мониторинг за ходом реализации муниципальной целевой программы «Организация летнего отдыха и оздоровления детей и подростков, проживающих на территории муниципального образования </w:t>
      </w:r>
      <w:proofErr w:type="spellStart"/>
      <w:r w:rsidRPr="00EB4E77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EB4E77">
        <w:rPr>
          <w:rFonts w:ascii="Times New Roman" w:hAnsi="Times New Roman" w:cs="Times New Roman"/>
          <w:sz w:val="28"/>
          <w:szCs w:val="28"/>
        </w:rPr>
        <w:t xml:space="preserve"> район Смоленской области», подготовлен отчет об эффективности МЦП и направлен в Финансовое управление, а также в</w:t>
      </w:r>
      <w:proofErr w:type="gramEnd"/>
      <w:r w:rsidRPr="00EB4E77">
        <w:rPr>
          <w:rFonts w:ascii="Times New Roman" w:hAnsi="Times New Roman" w:cs="Times New Roman"/>
          <w:sz w:val="28"/>
          <w:szCs w:val="28"/>
        </w:rPr>
        <w:t xml:space="preserve"> Отдел по экономике, управлению муниципальным имуществом и земельным отношениям 06.11.2013 года.  </w:t>
      </w:r>
    </w:p>
    <w:p w:rsidR="004D0158" w:rsidRPr="004C536C" w:rsidRDefault="004D0158" w:rsidP="004D0158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D0158" w:rsidRPr="004C5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46244"/>
    <w:multiLevelType w:val="hybridMultilevel"/>
    <w:tmpl w:val="410A894A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5A3B4B7E"/>
    <w:multiLevelType w:val="hybridMultilevel"/>
    <w:tmpl w:val="228E1EA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EA11A74"/>
    <w:multiLevelType w:val="hybridMultilevel"/>
    <w:tmpl w:val="AD646252"/>
    <w:lvl w:ilvl="0" w:tplc="E93E9738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4327A9"/>
    <w:multiLevelType w:val="hybridMultilevel"/>
    <w:tmpl w:val="65665894"/>
    <w:lvl w:ilvl="0" w:tplc="B11052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30265"/>
    <w:multiLevelType w:val="hybridMultilevel"/>
    <w:tmpl w:val="7DD4A5A0"/>
    <w:lvl w:ilvl="0" w:tplc="D1CAC4C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A1"/>
    <w:rsid w:val="00047DA7"/>
    <w:rsid w:val="000821B4"/>
    <w:rsid w:val="000C572A"/>
    <w:rsid w:val="0013221D"/>
    <w:rsid w:val="001B3F07"/>
    <w:rsid w:val="001C2350"/>
    <w:rsid w:val="001C3A1A"/>
    <w:rsid w:val="001C3E4A"/>
    <w:rsid w:val="001D2F0B"/>
    <w:rsid w:val="001D4267"/>
    <w:rsid w:val="001F583F"/>
    <w:rsid w:val="00287757"/>
    <w:rsid w:val="002938A9"/>
    <w:rsid w:val="002A703D"/>
    <w:rsid w:val="002B5586"/>
    <w:rsid w:val="002E4AFF"/>
    <w:rsid w:val="003155EA"/>
    <w:rsid w:val="003A0281"/>
    <w:rsid w:val="003A2057"/>
    <w:rsid w:val="003A687E"/>
    <w:rsid w:val="003C4E46"/>
    <w:rsid w:val="003D7BCB"/>
    <w:rsid w:val="003E334A"/>
    <w:rsid w:val="003F24CC"/>
    <w:rsid w:val="003F4C7C"/>
    <w:rsid w:val="00424227"/>
    <w:rsid w:val="00461BA5"/>
    <w:rsid w:val="00464D8A"/>
    <w:rsid w:val="0048745E"/>
    <w:rsid w:val="004943E6"/>
    <w:rsid w:val="004A14E4"/>
    <w:rsid w:val="004A58A9"/>
    <w:rsid w:val="004C2181"/>
    <w:rsid w:val="004C536C"/>
    <w:rsid w:val="004C5CB2"/>
    <w:rsid w:val="004D0158"/>
    <w:rsid w:val="004F052D"/>
    <w:rsid w:val="00527288"/>
    <w:rsid w:val="00535E1F"/>
    <w:rsid w:val="00536EAE"/>
    <w:rsid w:val="00561132"/>
    <w:rsid w:val="0057564B"/>
    <w:rsid w:val="005D6477"/>
    <w:rsid w:val="00615EDC"/>
    <w:rsid w:val="006249BC"/>
    <w:rsid w:val="00633933"/>
    <w:rsid w:val="006447A1"/>
    <w:rsid w:val="00656870"/>
    <w:rsid w:val="00673735"/>
    <w:rsid w:val="00682D08"/>
    <w:rsid w:val="00686DD1"/>
    <w:rsid w:val="00692F22"/>
    <w:rsid w:val="006D081E"/>
    <w:rsid w:val="00703D69"/>
    <w:rsid w:val="00710C63"/>
    <w:rsid w:val="0071589F"/>
    <w:rsid w:val="00722FA7"/>
    <w:rsid w:val="007246F6"/>
    <w:rsid w:val="00736325"/>
    <w:rsid w:val="0076141C"/>
    <w:rsid w:val="0078501C"/>
    <w:rsid w:val="0078635B"/>
    <w:rsid w:val="007E1684"/>
    <w:rsid w:val="007E4F46"/>
    <w:rsid w:val="00812C75"/>
    <w:rsid w:val="00871F49"/>
    <w:rsid w:val="008736FF"/>
    <w:rsid w:val="00893107"/>
    <w:rsid w:val="008B3FE8"/>
    <w:rsid w:val="008C5EF4"/>
    <w:rsid w:val="008F5CC0"/>
    <w:rsid w:val="008F787C"/>
    <w:rsid w:val="00916DFA"/>
    <w:rsid w:val="009606B4"/>
    <w:rsid w:val="009869AA"/>
    <w:rsid w:val="009E7BEB"/>
    <w:rsid w:val="009F4D18"/>
    <w:rsid w:val="00A12EDB"/>
    <w:rsid w:val="00A14948"/>
    <w:rsid w:val="00A225F0"/>
    <w:rsid w:val="00A2728B"/>
    <w:rsid w:val="00A41464"/>
    <w:rsid w:val="00A41CEC"/>
    <w:rsid w:val="00A45578"/>
    <w:rsid w:val="00A5704D"/>
    <w:rsid w:val="00A6337C"/>
    <w:rsid w:val="00A638B7"/>
    <w:rsid w:val="00A87DBE"/>
    <w:rsid w:val="00A94714"/>
    <w:rsid w:val="00A979A8"/>
    <w:rsid w:val="00AA44C5"/>
    <w:rsid w:val="00AC0A6C"/>
    <w:rsid w:val="00AC73B7"/>
    <w:rsid w:val="00AC74C4"/>
    <w:rsid w:val="00AD52D2"/>
    <w:rsid w:val="00B36F89"/>
    <w:rsid w:val="00BA397B"/>
    <w:rsid w:val="00BF456A"/>
    <w:rsid w:val="00C042B6"/>
    <w:rsid w:val="00C04946"/>
    <w:rsid w:val="00C272B1"/>
    <w:rsid w:val="00C353BD"/>
    <w:rsid w:val="00C377BE"/>
    <w:rsid w:val="00C42464"/>
    <w:rsid w:val="00C47A52"/>
    <w:rsid w:val="00C535E8"/>
    <w:rsid w:val="00C61387"/>
    <w:rsid w:val="00C832F6"/>
    <w:rsid w:val="00CB689D"/>
    <w:rsid w:val="00CE35ED"/>
    <w:rsid w:val="00CF639D"/>
    <w:rsid w:val="00CF6B6C"/>
    <w:rsid w:val="00D021E0"/>
    <w:rsid w:val="00D05C56"/>
    <w:rsid w:val="00D10FD5"/>
    <w:rsid w:val="00D23E48"/>
    <w:rsid w:val="00D24B0D"/>
    <w:rsid w:val="00D40A7A"/>
    <w:rsid w:val="00D720F3"/>
    <w:rsid w:val="00D767AB"/>
    <w:rsid w:val="00DA127E"/>
    <w:rsid w:val="00E01AE4"/>
    <w:rsid w:val="00E23211"/>
    <w:rsid w:val="00E6277B"/>
    <w:rsid w:val="00E64466"/>
    <w:rsid w:val="00E77E5E"/>
    <w:rsid w:val="00E95C01"/>
    <w:rsid w:val="00EA61C1"/>
    <w:rsid w:val="00EB163B"/>
    <w:rsid w:val="00EB4E77"/>
    <w:rsid w:val="00EC3720"/>
    <w:rsid w:val="00F059A6"/>
    <w:rsid w:val="00F11C81"/>
    <w:rsid w:val="00F22DFD"/>
    <w:rsid w:val="00F42240"/>
    <w:rsid w:val="00F54158"/>
    <w:rsid w:val="00F613B0"/>
    <w:rsid w:val="00F9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447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447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C6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38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2F22"/>
    <w:pPr>
      <w:ind w:left="720"/>
      <w:contextualSpacing/>
    </w:pPr>
  </w:style>
  <w:style w:type="character" w:styleId="a8">
    <w:name w:val="Hyperlink"/>
    <w:semiHidden/>
    <w:unhideWhenUsed/>
    <w:rsid w:val="00A41C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447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447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C6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38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2F22"/>
    <w:pPr>
      <w:ind w:left="720"/>
      <w:contextualSpacing/>
    </w:pPr>
  </w:style>
  <w:style w:type="character" w:styleId="a8">
    <w:name w:val="Hyperlink"/>
    <w:semiHidden/>
    <w:unhideWhenUsed/>
    <w:rsid w:val="00A41C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bankgorodov.ru/coa/5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B6FFA-C775-4C0D-B0B7-D1DD827E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7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21</cp:revision>
  <cp:lastPrinted>2014-02-27T14:28:00Z</cp:lastPrinted>
  <dcterms:created xsi:type="dcterms:W3CDTF">2014-02-27T05:58:00Z</dcterms:created>
  <dcterms:modified xsi:type="dcterms:W3CDTF">2014-02-27T14:57:00Z</dcterms:modified>
</cp:coreProperties>
</file>