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1" w:rsidRPr="002F0A87" w:rsidRDefault="00475E11" w:rsidP="00475E11">
      <w:pPr>
        <w:pStyle w:val="c5"/>
        <w:shd w:val="clear" w:color="auto" w:fill="FFFFFF"/>
        <w:spacing w:before="0" w:beforeAutospacing="0" w:after="0" w:afterAutospacing="0"/>
        <w:ind w:left="-992" w:firstLine="992"/>
        <w:jc w:val="center"/>
        <w:rPr>
          <w:rStyle w:val="c1"/>
          <w:b/>
          <w:bCs/>
          <w:color w:val="FF0000"/>
          <w:sz w:val="28"/>
          <w:szCs w:val="28"/>
        </w:rPr>
      </w:pPr>
      <w:r w:rsidRPr="002F0A87">
        <w:rPr>
          <w:rStyle w:val="c1"/>
          <w:b/>
          <w:bCs/>
          <w:color w:val="FF0000"/>
          <w:sz w:val="28"/>
          <w:szCs w:val="28"/>
        </w:rPr>
        <w:t>Памятка.</w:t>
      </w:r>
    </w:p>
    <w:p w:rsidR="00475E11" w:rsidRPr="002F0A87" w:rsidRDefault="00C36354" w:rsidP="00475E11">
      <w:pPr>
        <w:pStyle w:val="c5"/>
        <w:shd w:val="clear" w:color="auto" w:fill="FFFFFF"/>
        <w:spacing w:before="0" w:beforeAutospacing="0" w:after="0" w:afterAutospacing="0"/>
        <w:ind w:left="-992" w:firstLine="992"/>
        <w:jc w:val="center"/>
        <w:rPr>
          <w:rStyle w:val="c1"/>
          <w:b/>
          <w:bCs/>
          <w:color w:val="FF0000"/>
          <w:sz w:val="28"/>
          <w:szCs w:val="28"/>
        </w:rPr>
      </w:pPr>
      <w:r w:rsidRPr="002F0A87">
        <w:rPr>
          <w:rStyle w:val="c1"/>
          <w:b/>
          <w:bCs/>
          <w:color w:val="FF0000"/>
          <w:sz w:val="28"/>
          <w:szCs w:val="28"/>
        </w:rPr>
        <w:t xml:space="preserve">Никотин и дети. </w:t>
      </w:r>
      <w:r w:rsidR="00475E11" w:rsidRPr="002F0A87">
        <w:rPr>
          <w:rStyle w:val="c1"/>
          <w:b/>
          <w:bCs/>
          <w:color w:val="FF0000"/>
          <w:sz w:val="28"/>
          <w:szCs w:val="28"/>
        </w:rPr>
        <w:t xml:space="preserve">Что </w:t>
      </w:r>
      <w:r w:rsidRPr="002F0A87">
        <w:rPr>
          <w:rStyle w:val="c1"/>
          <w:b/>
          <w:bCs/>
          <w:color w:val="FF0000"/>
          <w:sz w:val="28"/>
          <w:szCs w:val="28"/>
        </w:rPr>
        <w:t>должны знать родители</w:t>
      </w:r>
      <w:r w:rsidR="00475E11" w:rsidRPr="002F0A87">
        <w:rPr>
          <w:rStyle w:val="c1"/>
          <w:b/>
          <w:bCs/>
          <w:color w:val="FF0000"/>
          <w:sz w:val="28"/>
          <w:szCs w:val="28"/>
        </w:rPr>
        <w:t>?</w:t>
      </w:r>
    </w:p>
    <w:p w:rsidR="00475E11" w:rsidRDefault="00475E11" w:rsidP="00475E11">
      <w:pPr>
        <w:pStyle w:val="c5"/>
        <w:shd w:val="clear" w:color="auto" w:fill="FFFFFF"/>
        <w:spacing w:before="0" w:beforeAutospacing="0" w:after="0" w:afterAutospacing="0"/>
        <w:ind w:left="-992" w:firstLine="992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37328" w:rsidRDefault="00737328" w:rsidP="002F0A87">
      <w:pPr>
        <w:pStyle w:val="c5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Некурительные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табачные изделия</w:t>
      </w:r>
      <w:r>
        <w:rPr>
          <w:rStyle w:val="c0"/>
          <w:color w:val="000000"/>
          <w:sz w:val="28"/>
          <w:szCs w:val="28"/>
        </w:rPr>
        <w:t> – табачные изделия, предназначенные для сосания, жевания или нюханья.</w:t>
      </w:r>
    </w:p>
    <w:p w:rsidR="00737328" w:rsidRDefault="003371FC" w:rsidP="002F0A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ab/>
      </w:r>
      <w:r w:rsidR="00737328">
        <w:rPr>
          <w:rStyle w:val="c1"/>
          <w:b/>
          <w:bCs/>
          <w:i/>
          <w:iCs/>
          <w:color w:val="000000"/>
          <w:sz w:val="28"/>
          <w:szCs w:val="28"/>
        </w:rPr>
        <w:t>Табак сосательный</w:t>
      </w:r>
      <w:r w:rsidR="0073732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737328">
        <w:rPr>
          <w:rStyle w:val="c0"/>
          <w:color w:val="000000"/>
          <w:sz w:val="28"/>
          <w:szCs w:val="28"/>
        </w:rPr>
        <w:t xml:space="preserve">– вид </w:t>
      </w:r>
      <w:proofErr w:type="spellStart"/>
      <w:r w:rsidR="00737328">
        <w:rPr>
          <w:rStyle w:val="c0"/>
          <w:color w:val="000000"/>
          <w:sz w:val="28"/>
          <w:szCs w:val="28"/>
        </w:rPr>
        <w:t>некурительного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="00737328">
        <w:rPr>
          <w:rStyle w:val="c0"/>
          <w:color w:val="000000"/>
          <w:sz w:val="28"/>
          <w:szCs w:val="28"/>
        </w:rPr>
        <w:t>нетабачного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сырья и иных ингредиентов.</w:t>
      </w:r>
    </w:p>
    <w:p w:rsidR="00737328" w:rsidRDefault="003371FC" w:rsidP="002F0A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ab/>
      </w:r>
      <w:r w:rsidR="00737328">
        <w:rPr>
          <w:rStyle w:val="c1"/>
          <w:b/>
          <w:bCs/>
          <w:i/>
          <w:iCs/>
          <w:color w:val="000000"/>
          <w:sz w:val="28"/>
          <w:szCs w:val="28"/>
        </w:rPr>
        <w:t>Табак жевательный</w:t>
      </w:r>
      <w:r w:rsidR="00737328">
        <w:rPr>
          <w:rStyle w:val="c0"/>
          <w:color w:val="000000"/>
          <w:sz w:val="28"/>
          <w:szCs w:val="28"/>
        </w:rPr>
        <w:t xml:space="preserve"> – вид </w:t>
      </w:r>
      <w:proofErr w:type="spellStart"/>
      <w:r w:rsidR="00737328">
        <w:rPr>
          <w:rStyle w:val="c0"/>
          <w:color w:val="000000"/>
          <w:sz w:val="28"/>
          <w:szCs w:val="28"/>
        </w:rPr>
        <w:t>некурительного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табачного изделия, предназначенного для жевания и изготовленного из спрессованных обрывков табачных листьев с добавлением или без добавления </w:t>
      </w:r>
      <w:proofErr w:type="spellStart"/>
      <w:r w:rsidR="00737328">
        <w:rPr>
          <w:rStyle w:val="c0"/>
          <w:color w:val="000000"/>
          <w:sz w:val="28"/>
          <w:szCs w:val="28"/>
        </w:rPr>
        <w:t>нетабачного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сырья и иных ингредиентов.</w:t>
      </w:r>
    </w:p>
    <w:p w:rsidR="00737328" w:rsidRDefault="003371FC" w:rsidP="002F0A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ab/>
      </w:r>
      <w:r w:rsidR="00737328">
        <w:rPr>
          <w:rStyle w:val="c1"/>
          <w:b/>
          <w:bCs/>
          <w:i/>
          <w:iCs/>
          <w:color w:val="000000"/>
          <w:sz w:val="28"/>
          <w:szCs w:val="28"/>
        </w:rPr>
        <w:t>Табак нюхательный</w:t>
      </w:r>
      <w:r w:rsidR="00737328">
        <w:rPr>
          <w:rStyle w:val="c0"/>
          <w:color w:val="000000"/>
          <w:sz w:val="28"/>
          <w:szCs w:val="28"/>
        </w:rPr>
        <w:t xml:space="preserve"> – вид </w:t>
      </w:r>
      <w:proofErr w:type="spellStart"/>
      <w:r w:rsidR="00737328">
        <w:rPr>
          <w:rStyle w:val="c0"/>
          <w:color w:val="000000"/>
          <w:sz w:val="28"/>
          <w:szCs w:val="28"/>
        </w:rPr>
        <w:t>некурительного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табачного изделия, предназначенного для нюханья и изготовленного из тонкоизмельченного табака с добавлением или без добавления </w:t>
      </w:r>
      <w:proofErr w:type="spellStart"/>
      <w:r w:rsidR="00737328">
        <w:rPr>
          <w:rStyle w:val="c0"/>
          <w:color w:val="000000"/>
          <w:sz w:val="28"/>
          <w:szCs w:val="28"/>
        </w:rPr>
        <w:t>нетабачного</w:t>
      </w:r>
      <w:proofErr w:type="spellEnd"/>
      <w:r w:rsidR="00737328">
        <w:rPr>
          <w:rStyle w:val="c0"/>
          <w:color w:val="000000"/>
          <w:sz w:val="28"/>
          <w:szCs w:val="28"/>
        </w:rPr>
        <w:t xml:space="preserve"> сырья и иных ингредиентов.</w:t>
      </w:r>
    </w:p>
    <w:p w:rsidR="00737328" w:rsidRDefault="00737328" w:rsidP="002F0A87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Насвай</w:t>
      </w:r>
      <w:proofErr w:type="spellEnd"/>
      <w:r>
        <w:rPr>
          <w:rStyle w:val="c0"/>
          <w:color w:val="000000"/>
          <w:sz w:val="28"/>
          <w:szCs w:val="28"/>
        </w:rPr>
        <w:t xml:space="preserve"> – вид </w:t>
      </w:r>
      <w:proofErr w:type="spellStart"/>
      <w:r>
        <w:rPr>
          <w:rStyle w:val="c0"/>
          <w:color w:val="000000"/>
          <w:sz w:val="28"/>
          <w:szCs w:val="28"/>
        </w:rPr>
        <w:t>некурительного</w:t>
      </w:r>
      <w:proofErr w:type="spellEnd"/>
      <w:r>
        <w:rPr>
          <w:rStyle w:val="c0"/>
          <w:color w:val="000000"/>
          <w:sz w:val="28"/>
          <w:szCs w:val="28"/>
        </w:rPr>
        <w:t xml:space="preserve"> табачного изделия, предназначенного для сосания и изготовленного из табака, извести и другого </w:t>
      </w:r>
      <w:proofErr w:type="spellStart"/>
      <w:r>
        <w:rPr>
          <w:rStyle w:val="c0"/>
          <w:color w:val="000000"/>
          <w:sz w:val="28"/>
          <w:szCs w:val="28"/>
        </w:rPr>
        <w:t>нетабачного</w:t>
      </w:r>
      <w:proofErr w:type="spellEnd"/>
      <w:r>
        <w:rPr>
          <w:rStyle w:val="c0"/>
          <w:color w:val="000000"/>
          <w:sz w:val="28"/>
          <w:szCs w:val="28"/>
        </w:rPr>
        <w:t xml:space="preserve"> сырья.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color w:val="000000"/>
          <w:sz w:val="28"/>
          <w:szCs w:val="28"/>
        </w:rPr>
        <w:t>Некурительные</w:t>
      </w:r>
      <w:proofErr w:type="spellEnd"/>
      <w:r>
        <w:rPr>
          <w:rStyle w:val="c9"/>
          <w:color w:val="000000"/>
          <w:sz w:val="28"/>
          <w:szCs w:val="28"/>
        </w:rPr>
        <w:t xml:space="preserve"> табачные изделия позиционируются производителями как альтернатива потреблению курительной продукции.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color w:val="000000"/>
          <w:sz w:val="28"/>
          <w:szCs w:val="28"/>
        </w:rPr>
        <w:t>Некурительная</w:t>
      </w:r>
      <w:proofErr w:type="spellEnd"/>
      <w:r>
        <w:rPr>
          <w:rStyle w:val="c9"/>
          <w:color w:val="000000"/>
          <w:sz w:val="28"/>
          <w:szCs w:val="28"/>
        </w:rPr>
        <w:t xml:space="preserve"> продукция отличается внешним видом, способом потребления, ингредиентным составом, уровнем токсичности, технологией изготовления, физиологическим эффектом. В России на протяжении последних лет наблюдается стабильный рост потребления как жевательного табака, так и </w:t>
      </w:r>
      <w:proofErr w:type="spellStart"/>
      <w:r>
        <w:rPr>
          <w:rStyle w:val="c9"/>
          <w:color w:val="000000"/>
          <w:sz w:val="28"/>
          <w:szCs w:val="28"/>
        </w:rPr>
        <w:t>бестабачной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никотиносодержащей</w:t>
      </w:r>
      <w:proofErr w:type="spellEnd"/>
      <w:r>
        <w:rPr>
          <w:rStyle w:val="c9"/>
          <w:color w:val="000000"/>
          <w:sz w:val="28"/>
          <w:szCs w:val="28"/>
        </w:rPr>
        <w:t xml:space="preserve"> продукции.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 мг никотина может стать для ребёнка летальным.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737328" w:rsidRDefault="00737328" w:rsidP="002F0A87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сравнения - в традиционной сигарете никотина не больше 1–1,5 мг.</w:t>
      </w:r>
    </w:p>
    <w:p w:rsidR="00475E11" w:rsidRDefault="00475E11" w:rsidP="002F0A87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992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Современные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гаджеты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для употребления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никотиносодержащей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продукции.</w:t>
      </w:r>
    </w:p>
    <w:p w:rsidR="00C36354" w:rsidRDefault="00C36354" w:rsidP="002F0A87">
      <w:pPr>
        <w:pStyle w:val="c6"/>
        <w:shd w:val="clear" w:color="auto" w:fill="FFFFFF"/>
        <w:spacing w:before="0" w:beforeAutospacing="0" w:after="0" w:afterAutospacing="0"/>
        <w:ind w:right="-284" w:firstLine="992"/>
        <w:jc w:val="both"/>
        <w:rPr>
          <w:rFonts w:ascii="Calibri" w:hAnsi="Calibri"/>
          <w:color w:val="000000"/>
          <w:sz w:val="22"/>
          <w:szCs w:val="22"/>
        </w:rPr>
      </w:pP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Вейп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  <w:shd w:val="clear" w:color="auto" w:fill="FFFFFF"/>
        </w:rPr>
        <w:t>электронное устройство</w:t>
      </w:r>
      <w:r>
        <w:rPr>
          <w:rStyle w:val="c9"/>
          <w:color w:val="222222"/>
          <w:sz w:val="28"/>
          <w:szCs w:val="28"/>
          <w:shd w:val="clear" w:color="auto" w:fill="FFFFFF"/>
        </w:rPr>
        <w:t>, создающее высокодисперсный </w:t>
      </w:r>
      <w:r>
        <w:rPr>
          <w:rStyle w:val="c7"/>
          <w:color w:val="000000"/>
          <w:sz w:val="28"/>
          <w:szCs w:val="28"/>
          <w:shd w:val="clear" w:color="auto" w:fill="FFFFFF"/>
        </w:rPr>
        <w:t>пар</w:t>
      </w:r>
      <w:r>
        <w:rPr>
          <w:rStyle w:val="c9"/>
          <w:color w:val="222222"/>
          <w:sz w:val="28"/>
          <w:szCs w:val="28"/>
          <w:shd w:val="clear" w:color="auto" w:fill="FFFFFF"/>
        </w:rPr>
        <w:t> (аэрозоль), предназначенный для ингаляции (вдыхания). Может использоваться как в качестве средства доставки </w:t>
      </w:r>
      <w:r>
        <w:rPr>
          <w:rStyle w:val="c9"/>
          <w:color w:val="000000"/>
          <w:sz w:val="28"/>
          <w:szCs w:val="28"/>
          <w:shd w:val="clear" w:color="auto" w:fill="FFFFFF"/>
        </w:rPr>
        <w:t>никотина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9"/>
          <w:color w:val="222222"/>
          <w:sz w:val="28"/>
          <w:szCs w:val="28"/>
          <w:shd w:val="clear" w:color="auto" w:fill="FFFFFF"/>
        </w:rPr>
        <w:t xml:space="preserve">(ЭСДН), так и для вдыхания ароматизированного пара (аэрозоля) без никотина. Пар создаётся за счёт испарения специально подготовленной жидкости с </w:t>
      </w:r>
      <w:r>
        <w:rPr>
          <w:rStyle w:val="c9"/>
          <w:color w:val="222222"/>
          <w:sz w:val="28"/>
          <w:szCs w:val="28"/>
          <w:shd w:val="clear" w:color="auto" w:fill="FFFFFF"/>
        </w:rPr>
        <w:lastRenderedPageBreak/>
        <w:t>поверхности нагревательного элемента и внешне похож на табачный </w:t>
      </w:r>
      <w:r>
        <w:rPr>
          <w:rStyle w:val="c9"/>
          <w:color w:val="000000"/>
          <w:sz w:val="28"/>
          <w:szCs w:val="28"/>
          <w:shd w:val="clear" w:color="auto" w:fill="FFFFFF"/>
        </w:rPr>
        <w:t>дым</w:t>
      </w:r>
      <w:r>
        <w:rPr>
          <w:rStyle w:val="c9"/>
          <w:color w:val="222222"/>
          <w:sz w:val="28"/>
          <w:szCs w:val="28"/>
          <w:shd w:val="clear" w:color="auto" w:fill="FFFFFF"/>
        </w:rPr>
        <w:t>. Устройство может быть выполнено в самых различных формах, в том числе и в формах, сходных с обычной </w:t>
      </w:r>
      <w:r>
        <w:rPr>
          <w:rStyle w:val="c9"/>
          <w:color w:val="000000"/>
          <w:sz w:val="28"/>
          <w:szCs w:val="28"/>
          <w:shd w:val="clear" w:color="auto" w:fill="FFFFFF"/>
        </w:rPr>
        <w:t>сигаретой</w:t>
      </w:r>
      <w:r>
        <w:rPr>
          <w:rStyle w:val="c9"/>
          <w:color w:val="222222"/>
          <w:sz w:val="28"/>
          <w:szCs w:val="28"/>
          <w:shd w:val="clear" w:color="auto" w:fill="FFFFFF"/>
        </w:rPr>
        <w:t> или </w:t>
      </w:r>
      <w:r>
        <w:rPr>
          <w:rStyle w:val="c9"/>
          <w:color w:val="000000"/>
          <w:sz w:val="28"/>
          <w:szCs w:val="28"/>
          <w:shd w:val="clear" w:color="auto" w:fill="FFFFFF"/>
        </w:rPr>
        <w:t>курительной трубкой</w:t>
      </w:r>
      <w:r>
        <w:rPr>
          <w:rStyle w:val="c9"/>
          <w:color w:val="222222"/>
          <w:sz w:val="28"/>
          <w:szCs w:val="28"/>
          <w:shd w:val="clear" w:color="auto" w:fill="FFFFFF"/>
        </w:rPr>
        <w:t>. Устоявшиеся термины процесса использования электронных сигарет: </w:t>
      </w:r>
      <w:r>
        <w:rPr>
          <w:rStyle w:val="c2"/>
          <w:b/>
          <w:bCs/>
          <w:color w:val="222222"/>
          <w:sz w:val="28"/>
          <w:szCs w:val="28"/>
          <w:shd w:val="clear" w:color="auto" w:fill="FFFFFF"/>
        </w:rPr>
        <w:t>парение</w:t>
      </w:r>
      <w:r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>
        <w:rPr>
          <w:rStyle w:val="c9"/>
          <w:color w:val="222222"/>
          <w:sz w:val="28"/>
          <w:szCs w:val="28"/>
          <w:shd w:val="clear" w:color="auto" w:fill="FFFFFF"/>
        </w:rPr>
        <w:t>или </w:t>
      </w:r>
      <w:proofErr w:type="spellStart"/>
      <w:r>
        <w:rPr>
          <w:rStyle w:val="c1"/>
          <w:b/>
          <w:bCs/>
          <w:color w:val="222222"/>
          <w:sz w:val="28"/>
          <w:szCs w:val="28"/>
          <w:shd w:val="clear" w:color="auto" w:fill="FFFFFF"/>
        </w:rPr>
        <w:t>вейпинг</w:t>
      </w:r>
      <w:proofErr w:type="spellEnd"/>
      <w:r>
        <w:rPr>
          <w:rStyle w:val="c1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Минифиты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под-система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с объёмом картриджа в 1.5 мл, ёмкостью аккумулятора 370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мАч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сопротивлением испарителя в 1.6 Ом, рассчитана на употребление жидкости для электронных сигарет, имеет кнопку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fire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и порт для подзарядки, а также уровень заряда аккумулятора, выпускается в 5 цветах.</w:t>
      </w:r>
    </w:p>
    <w:p w:rsidR="00737328" w:rsidRDefault="00737328" w:rsidP="002F0A87">
      <w:pPr>
        <w:pStyle w:val="c6"/>
        <w:shd w:val="clear" w:color="auto" w:fill="FFFFFF"/>
        <w:spacing w:before="0" w:beforeAutospacing="0" w:after="0" w:afterAutospacing="0"/>
        <w:ind w:right="-284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IQOS</w:t>
      </w:r>
      <w:r>
        <w:rPr>
          <w:rStyle w:val="c9"/>
          <w:color w:val="000000"/>
          <w:sz w:val="28"/>
          <w:szCs w:val="28"/>
          <w:shd w:val="clear" w:color="auto" w:fill="FFFFFF"/>
        </w:rPr>
        <w:t> (произносится как «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а́йкос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») — это система нагревания 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табака</w:t>
        </w:r>
      </w:hyperlink>
      <w:r>
        <w:rPr>
          <w:rStyle w:val="c9"/>
          <w:color w:val="000000"/>
          <w:sz w:val="28"/>
          <w:szCs w:val="28"/>
          <w:shd w:val="clear" w:color="auto" w:fill="FFFFFF"/>
        </w:rPr>
        <w:t>, разработанная компанией </w:t>
      </w:r>
      <w:proofErr w:type="spellStart"/>
      <w:r>
        <w:rPr>
          <w:rStyle w:val="c4"/>
          <w:color w:val="000000"/>
          <w:sz w:val="28"/>
          <w:szCs w:val="28"/>
          <w:u w:val="single"/>
          <w:shd w:val="clear" w:color="auto" w:fill="FFFFFF"/>
        </w:rPr>
        <w:fldChar w:fldCharType="begin"/>
      </w:r>
      <w:r>
        <w:rPr>
          <w:rStyle w:val="c4"/>
          <w:color w:val="000000"/>
          <w:sz w:val="28"/>
          <w:szCs w:val="28"/>
          <w:u w:val="single"/>
          <w:shd w:val="clear" w:color="auto" w:fill="FFFFFF"/>
        </w:rPr>
        <w:instrText xml:space="preserve"> HYPERLINK "https://www.google.com/url?q=https://ru.wikipedia.org/wiki/Philip_Morris_International&amp;sa=D&amp;ust=1584617635766000" </w:instrText>
      </w:r>
      <w:r>
        <w:rPr>
          <w:rStyle w:val="c4"/>
          <w:color w:val="000000"/>
          <w:sz w:val="28"/>
          <w:szCs w:val="28"/>
          <w:u w:val="single"/>
          <w:shd w:val="clear" w:color="auto" w:fill="FFFFFF"/>
        </w:rPr>
        <w:fldChar w:fldCharType="separate"/>
      </w:r>
      <w:r>
        <w:rPr>
          <w:rStyle w:val="a3"/>
          <w:sz w:val="28"/>
          <w:szCs w:val="28"/>
          <w:shd w:val="clear" w:color="auto" w:fill="FFFFFF"/>
        </w:rPr>
        <w:t>Philip</w:t>
      </w:r>
      <w:proofErr w:type="spellEnd"/>
      <w:r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</w:rPr>
        <w:t>Morris</w:t>
      </w:r>
      <w:proofErr w:type="spellEnd"/>
      <w:r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</w:rPr>
        <w:t>International</w:t>
      </w:r>
      <w:proofErr w:type="spellEnd"/>
      <w:r>
        <w:rPr>
          <w:rStyle w:val="c4"/>
          <w:color w:val="000000"/>
          <w:sz w:val="28"/>
          <w:szCs w:val="28"/>
          <w:u w:val="single"/>
          <w:shd w:val="clear" w:color="auto" w:fill="FFFFFF"/>
        </w:rPr>
        <w:fldChar w:fldCharType="end"/>
      </w:r>
      <w:r>
        <w:rPr>
          <w:rStyle w:val="c0"/>
          <w:color w:val="000000"/>
          <w:sz w:val="28"/>
          <w:szCs w:val="28"/>
          <w:shd w:val="clear" w:color="auto" w:fill="FFFFFF"/>
        </w:rPr>
        <w:t> 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Филип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Моррис Интернэшнл, ФМИ). В ходе работы выделяет аэрозоли, содержащие никотин и другие химические вещества, эти аэрозоли потребляются курильщиками путем вдыхания через рот. По сведениям Всемирной Организации Здравоохранения, является примером изделий из нагреваемого табака.</w:t>
      </w:r>
    </w:p>
    <w:p w:rsidR="00737328" w:rsidRPr="00737328" w:rsidRDefault="003371FC" w:rsidP="002F0A87">
      <w:pPr>
        <w:shd w:val="clear" w:color="auto" w:fill="FFFFFF"/>
        <w:spacing w:after="0" w:line="240" w:lineRule="auto"/>
        <w:ind w:right="-284" w:hanging="1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Каковы первые и основные признаки употребления </w:t>
      </w:r>
      <w:proofErr w:type="spellStart"/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никотиносодержащей</w:t>
      </w:r>
      <w:proofErr w:type="spellEnd"/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продукции???</w:t>
      </w:r>
    </w:p>
    <w:p w:rsidR="00737328" w:rsidRPr="00737328" w:rsidRDefault="00737328" w:rsidP="002F0A8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Кровь на зубной щетке.</w:t>
      </w:r>
    </w:p>
    <w:p w:rsidR="00737328" w:rsidRPr="00737328" w:rsidRDefault="00737328" w:rsidP="002F0A8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Воспаление десен.</w:t>
      </w:r>
    </w:p>
    <w:p w:rsidR="00737328" w:rsidRPr="00737328" w:rsidRDefault="00737328" w:rsidP="002F0A8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Повышенное слюноотделение.</w:t>
      </w:r>
    </w:p>
    <w:p w:rsidR="00737328" w:rsidRPr="00737328" w:rsidRDefault="00737328" w:rsidP="002F0A8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большого количества </w:t>
      </w:r>
      <w:proofErr w:type="spellStart"/>
      <w:r w:rsidRPr="00737328">
        <w:rPr>
          <w:rFonts w:ascii="Times New Roman" w:eastAsia="Times New Roman" w:hAnsi="Times New Roman" w:cs="Times New Roman"/>
          <w:color w:val="000000"/>
          <w:sz w:val="28"/>
        </w:rPr>
        <w:t>аромааэрозолей</w:t>
      </w:r>
      <w:proofErr w:type="spellEnd"/>
      <w:r w:rsidRPr="00737328">
        <w:rPr>
          <w:rFonts w:ascii="Times New Roman" w:eastAsia="Times New Roman" w:hAnsi="Times New Roman" w:cs="Times New Roman"/>
          <w:color w:val="000000"/>
          <w:sz w:val="28"/>
        </w:rPr>
        <w:t xml:space="preserve"> и дезодорантов.</w:t>
      </w:r>
    </w:p>
    <w:p w:rsidR="00737328" w:rsidRPr="00737328" w:rsidRDefault="00737328" w:rsidP="002F0A8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 xml:space="preserve">Наличие упаковки с </w:t>
      </w:r>
      <w:proofErr w:type="spellStart"/>
      <w:r w:rsidRPr="00737328">
        <w:rPr>
          <w:rFonts w:ascii="Times New Roman" w:eastAsia="Times New Roman" w:hAnsi="Times New Roman" w:cs="Times New Roman"/>
          <w:color w:val="000000"/>
          <w:sz w:val="28"/>
        </w:rPr>
        <w:t>никотиносодержащей</w:t>
      </w:r>
      <w:proofErr w:type="spellEnd"/>
      <w:r w:rsidRPr="00737328">
        <w:rPr>
          <w:rFonts w:ascii="Times New Roman" w:eastAsia="Times New Roman" w:hAnsi="Times New Roman" w:cs="Times New Roman"/>
          <w:color w:val="000000"/>
          <w:sz w:val="28"/>
        </w:rPr>
        <w:t xml:space="preserve"> продукцией.</w:t>
      </w:r>
    </w:p>
    <w:p w:rsidR="00737328" w:rsidRDefault="00737328" w:rsidP="002F0A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7328" w:rsidRPr="00737328" w:rsidRDefault="003371FC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Последствия употребления </w:t>
      </w:r>
      <w:proofErr w:type="spellStart"/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никотиносодержащей</w:t>
      </w:r>
      <w:proofErr w:type="spellEnd"/>
      <w:r w:rsidR="00737328" w:rsidRPr="007373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продукции несовершеннолетними.</w:t>
      </w:r>
    </w:p>
    <w:p w:rsidR="00737328" w:rsidRPr="00737328" w:rsidRDefault="003371FC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737328" w:rsidRPr="00737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Соматические и психические последствия: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остановка роста;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повышенная агрессивность и возбудимость;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ухудшение когнитивных процессов;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нарушение памяти и концентрации внимания;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высокий риск развития онкологических заболеваний, прежде всего желудка, печени, полости рта;</w:t>
      </w:r>
    </w:p>
    <w:p w:rsidR="00737328" w:rsidRPr="00737328" w:rsidRDefault="00737328" w:rsidP="002F0A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ослабление устойчивости к инфекционным заболеваниям.</w:t>
      </w:r>
    </w:p>
    <w:p w:rsidR="00737328" w:rsidRPr="00737328" w:rsidRDefault="003371FC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737328" w:rsidRPr="00737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Социальные последствия:</w:t>
      </w:r>
    </w:p>
    <w:p w:rsidR="00737328" w:rsidRPr="00737328" w:rsidRDefault="00737328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- учет в наркологическом диспансере,</w:t>
      </w:r>
    </w:p>
    <w:p w:rsidR="00737328" w:rsidRPr="00737328" w:rsidRDefault="00737328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- проблемы с поступлением в престижное учебное заведение,</w:t>
      </w:r>
    </w:p>
    <w:p w:rsidR="00737328" w:rsidRPr="00737328" w:rsidRDefault="00737328" w:rsidP="002F0A87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- отказ в получении водительских прав,</w:t>
      </w:r>
    </w:p>
    <w:p w:rsidR="00737328" w:rsidRDefault="00737328" w:rsidP="002F0A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328">
        <w:rPr>
          <w:rFonts w:ascii="Times New Roman" w:eastAsia="Times New Roman" w:hAnsi="Times New Roman" w:cs="Times New Roman"/>
          <w:color w:val="000000"/>
          <w:sz w:val="28"/>
        </w:rPr>
        <w:t>-трудности в трудоустройстве.</w:t>
      </w:r>
    </w:p>
    <w:p w:rsidR="002F0A87" w:rsidRDefault="002F0A87" w:rsidP="002F0A8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0A87" w:rsidRPr="00737328" w:rsidRDefault="002F0A87" w:rsidP="002F0A87">
      <w:pPr>
        <w:shd w:val="clear" w:color="auto" w:fill="FFFFFF"/>
        <w:spacing w:after="0" w:line="240" w:lineRule="auto"/>
        <w:ind w:right="-284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Размещено на сайте Администрации МО </w:t>
      </w:r>
      <w:proofErr w:type="spellStart"/>
      <w:r w:rsidRPr="002F0A87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2F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Смоленской области 14.09.2020 (https://рудня.рф/leftmenu/komissii-i-koordinacionnye-sovety/komissiya-po-delam-nesovershennoletnih/pamyatki/)</w:t>
      </w:r>
    </w:p>
    <w:p w:rsidR="00000000" w:rsidRDefault="002F0A87" w:rsidP="002F0A87">
      <w:pPr>
        <w:jc w:val="both"/>
      </w:pPr>
    </w:p>
    <w:p w:rsidR="00737328" w:rsidRDefault="00737328" w:rsidP="002F0A87"/>
    <w:p w:rsidR="00737328" w:rsidRDefault="00737328" w:rsidP="002F0A87"/>
    <w:sectPr w:rsidR="00737328" w:rsidSect="002F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6C"/>
    <w:multiLevelType w:val="multilevel"/>
    <w:tmpl w:val="9C1C4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7A2904"/>
    <w:multiLevelType w:val="multilevel"/>
    <w:tmpl w:val="13BEB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328"/>
    <w:rsid w:val="002F0A87"/>
    <w:rsid w:val="003371FC"/>
    <w:rsid w:val="00475E11"/>
    <w:rsid w:val="00737328"/>
    <w:rsid w:val="00A52E0B"/>
    <w:rsid w:val="00C3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7328"/>
  </w:style>
  <w:style w:type="paragraph" w:customStyle="1" w:styleId="c15">
    <w:name w:val="c15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7328"/>
  </w:style>
  <w:style w:type="character" w:customStyle="1" w:styleId="c4">
    <w:name w:val="c4"/>
    <w:basedOn w:val="a0"/>
    <w:rsid w:val="00737328"/>
  </w:style>
  <w:style w:type="paragraph" w:customStyle="1" w:styleId="c18">
    <w:name w:val="c18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7328"/>
  </w:style>
  <w:style w:type="paragraph" w:customStyle="1" w:styleId="c5">
    <w:name w:val="c5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7328"/>
  </w:style>
  <w:style w:type="paragraph" w:customStyle="1" w:styleId="c6">
    <w:name w:val="c6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37328"/>
  </w:style>
  <w:style w:type="paragraph" w:customStyle="1" w:styleId="c30">
    <w:name w:val="c30"/>
    <w:basedOn w:val="a"/>
    <w:rsid w:val="007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7328"/>
  </w:style>
  <w:style w:type="character" w:styleId="a3">
    <w:name w:val="Hyperlink"/>
    <w:basedOn w:val="a0"/>
    <w:uiPriority w:val="99"/>
    <w:semiHidden/>
    <w:unhideWhenUsed/>
    <w:rsid w:val="00737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ru.wikipedia.org/wiki/%25D0%25A2%25D0%25B0%25D0%25B1%25D0%25B0%25D0%25BA_(%25D1%2581%25D1%258B%25D1%2580%25D1%258C%25D1%2591)&amp;sa=D&amp;ust=158461763576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2020-09-17T13:09:00Z</cp:lastPrinted>
  <dcterms:created xsi:type="dcterms:W3CDTF">2020-09-17T11:49:00Z</dcterms:created>
  <dcterms:modified xsi:type="dcterms:W3CDTF">2020-09-17T13:09:00Z</dcterms:modified>
</cp:coreProperties>
</file>