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6" w:type="dxa"/>
        <w:tblInd w:w="-743" w:type="dxa"/>
        <w:tblBorders>
          <w:top w:val="single" w:sz="18" w:space="0" w:color="F07F09" w:themeColor="accent1"/>
          <w:left w:val="single" w:sz="18" w:space="0" w:color="F07F09" w:themeColor="accent1"/>
          <w:bottom w:val="single" w:sz="18" w:space="0" w:color="F07F09" w:themeColor="accent1"/>
          <w:right w:val="single" w:sz="18" w:space="0" w:color="F07F09" w:themeColor="accent1"/>
          <w:insideH w:val="single" w:sz="18" w:space="0" w:color="F07F09" w:themeColor="accent1"/>
          <w:insideV w:val="single" w:sz="18" w:space="0" w:color="F07F09" w:themeColor="accent1"/>
        </w:tblBorders>
        <w:tblLayout w:type="fixed"/>
        <w:tblLook w:val="04A0"/>
      </w:tblPr>
      <w:tblGrid>
        <w:gridCol w:w="5529"/>
        <w:gridCol w:w="5670"/>
        <w:gridCol w:w="5387"/>
      </w:tblGrid>
      <w:tr w:rsidR="00EA17D8" w:rsidRPr="00EA17D8" w:rsidTr="00AD0963">
        <w:trPr>
          <w:trHeight w:val="9027"/>
        </w:trPr>
        <w:tc>
          <w:tcPr>
            <w:tcW w:w="5529" w:type="dxa"/>
          </w:tcPr>
          <w:p w:rsidR="00CF7671" w:rsidRPr="00F61010" w:rsidRDefault="00CF7671" w:rsidP="00F61010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F61010">
              <w:rPr>
                <w:rFonts w:ascii="Times New Roman" w:hAnsi="Times New Roman" w:cs="Times New Roman"/>
              </w:rPr>
              <w:t>Ежегодно в результате самоубийства погибает около 3000 детей и подростков. Пик приходится на возраст 14-17 лет.</w:t>
            </w:r>
          </w:p>
          <w:p w:rsidR="00CF7671" w:rsidRPr="00F61010" w:rsidRDefault="00CF7671" w:rsidP="00CF7671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610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Суицид </w:t>
            </w:r>
            <w:r w:rsidRPr="00F61010">
              <w:rPr>
                <w:rFonts w:ascii="Times New Roman" w:hAnsi="Times New Roman" w:cs="Times New Roman"/>
                <w:b/>
                <w:bCs/>
                <w:iCs/>
              </w:rPr>
              <w:t xml:space="preserve">– </w:t>
            </w:r>
            <w:r w:rsidRPr="00F61010">
              <w:rPr>
                <w:rFonts w:ascii="Times New Roman" w:hAnsi="Times New Roman" w:cs="Times New Roman"/>
                <w:bCs/>
                <w:iCs/>
              </w:rPr>
              <w:t>акт лишения себя жизни, при котором человек действует целенаправленно, преднамеренно, осознанно (умышленное самоповреждение со смертельным исходом).</w:t>
            </w:r>
          </w:p>
          <w:p w:rsidR="00CF7671" w:rsidRPr="00F61010" w:rsidRDefault="00CF7671" w:rsidP="00CF7671">
            <w:pPr>
              <w:jc w:val="both"/>
              <w:rPr>
                <w:rFonts w:ascii="Times New Roman" w:hAnsi="Times New Roman" w:cs="Times New Roman"/>
              </w:rPr>
            </w:pPr>
            <w:r w:rsidRPr="00F61010">
              <w:rPr>
                <w:rStyle w:val="a9"/>
                <w:rFonts w:ascii="Times New Roman" w:hAnsi="Times New Roman" w:cs="Times New Roman"/>
                <w:b/>
                <w:bCs/>
                <w:i w:val="0"/>
              </w:rPr>
              <w:t xml:space="preserve">     </w:t>
            </w:r>
            <w:r w:rsidRPr="00F61010">
              <w:rPr>
                <w:rStyle w:val="a9"/>
                <w:rFonts w:ascii="Times New Roman" w:hAnsi="Times New Roman" w:cs="Times New Roman"/>
                <w:bCs/>
                <w:i w:val="0"/>
              </w:rPr>
              <w:t>Детский суицид</w:t>
            </w:r>
            <w:r w:rsidRPr="00F61010">
              <w:rPr>
                <w:rStyle w:val="a9"/>
                <w:rFonts w:ascii="Times New Roman" w:hAnsi="Times New Roman" w:cs="Times New Roman"/>
                <w:b/>
                <w:bCs/>
              </w:rPr>
              <w:t xml:space="preserve"> – </w:t>
            </w:r>
            <w:r w:rsidRPr="00F61010">
              <w:rPr>
                <w:rStyle w:val="a9"/>
                <w:rFonts w:ascii="Times New Roman" w:hAnsi="Times New Roman" w:cs="Times New Roman"/>
                <w:bCs/>
                <w:i w:val="0"/>
              </w:rPr>
              <w:t xml:space="preserve">это то, чего практически всегда можно избежать. </w:t>
            </w:r>
            <w:r w:rsidRPr="00F61010">
              <w:rPr>
                <w:rStyle w:val="a9"/>
                <w:rFonts w:ascii="Times New Roman" w:hAnsi="Times New Roman" w:cs="Times New Roman"/>
                <w:b/>
                <w:bCs/>
                <w:i w:val="0"/>
              </w:rPr>
              <w:t>Главное, что для этого необходимо – это вовремя заметить тревожные сигналы</w:t>
            </w:r>
            <w:r w:rsidRPr="00F61010">
              <w:rPr>
                <w:rFonts w:ascii="Times New Roman" w:hAnsi="Times New Roman" w:cs="Times New Roman"/>
                <w:b/>
                <w:i/>
              </w:rPr>
              <w:t>.</w:t>
            </w:r>
            <w:r w:rsidRPr="00F61010">
              <w:rPr>
                <w:rFonts w:ascii="Times New Roman" w:hAnsi="Times New Roman" w:cs="Times New Roman"/>
              </w:rPr>
              <w:t xml:space="preserve"> </w:t>
            </w:r>
            <w:r w:rsidRPr="00F61010">
              <w:rPr>
                <w:rFonts w:ascii="Times New Roman" w:hAnsi="Times New Roman" w:cs="Times New Roman"/>
                <w:u w:val="single"/>
              </w:rPr>
              <w:t>Ни один ребёнок не решит уйти из жизни и воплотит своё решение в жизнь за считанные часы.</w:t>
            </w:r>
            <w:r w:rsidRPr="00F61010">
              <w:rPr>
                <w:rFonts w:ascii="Times New Roman" w:hAnsi="Times New Roman" w:cs="Times New Roman"/>
              </w:rPr>
              <w:t xml:space="preserve"> Как правило, подобное решение зреет в голове у ребёнка не один день, и даже не неделю. </w:t>
            </w:r>
          </w:p>
          <w:p w:rsidR="00CF7671" w:rsidRPr="00F61010" w:rsidRDefault="00CF7671" w:rsidP="00CF76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1010">
              <w:rPr>
                <w:rFonts w:ascii="Times New Roman" w:hAnsi="Times New Roman" w:cs="Times New Roman"/>
              </w:rPr>
              <w:t xml:space="preserve">    </w:t>
            </w:r>
            <w:r w:rsidRPr="00F61010">
              <w:rPr>
                <w:rFonts w:ascii="Times New Roman" w:hAnsi="Times New Roman" w:cs="Times New Roman"/>
                <w:b/>
              </w:rPr>
              <w:t>Вы можете заметить признаки готовящегося самоубийства у детей:</w:t>
            </w:r>
          </w:p>
          <w:p w:rsidR="00CF7671" w:rsidRPr="00F61010" w:rsidRDefault="00CF7671" w:rsidP="00CF7671">
            <w:pPr>
              <w:numPr>
                <w:ilvl w:val="1"/>
                <w:numId w:val="18"/>
              </w:numPr>
              <w:tabs>
                <w:tab w:val="num" w:pos="0"/>
              </w:tabs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F61010">
              <w:rPr>
                <w:rFonts w:ascii="Times New Roman" w:hAnsi="Times New Roman" w:cs="Times New Roman"/>
              </w:rPr>
              <w:t>снижение успеваемости;</w:t>
            </w:r>
          </w:p>
          <w:p w:rsidR="00CF7671" w:rsidRPr="00F61010" w:rsidRDefault="00CF7671" w:rsidP="00CF7671">
            <w:pPr>
              <w:numPr>
                <w:ilvl w:val="1"/>
                <w:numId w:val="18"/>
              </w:numPr>
              <w:tabs>
                <w:tab w:val="num" w:pos="0"/>
              </w:tabs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F61010">
              <w:rPr>
                <w:rFonts w:ascii="Times New Roman" w:hAnsi="Times New Roman" w:cs="Times New Roman"/>
              </w:rPr>
              <w:t>ограничение общения;</w:t>
            </w:r>
          </w:p>
          <w:p w:rsidR="00CF7671" w:rsidRPr="00F61010" w:rsidRDefault="00CF7671" w:rsidP="00CF7671">
            <w:pPr>
              <w:numPr>
                <w:ilvl w:val="1"/>
                <w:numId w:val="18"/>
              </w:numPr>
              <w:tabs>
                <w:tab w:val="num" w:pos="0"/>
              </w:tabs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F61010">
              <w:rPr>
                <w:rFonts w:ascii="Times New Roman" w:hAnsi="Times New Roman" w:cs="Times New Roman"/>
              </w:rPr>
              <w:t>снижение уровня интересов;</w:t>
            </w:r>
          </w:p>
          <w:p w:rsidR="00CF7671" w:rsidRPr="00F61010" w:rsidRDefault="00CF7671" w:rsidP="00CF7671">
            <w:pPr>
              <w:numPr>
                <w:ilvl w:val="1"/>
                <w:numId w:val="18"/>
              </w:numPr>
              <w:tabs>
                <w:tab w:val="num" w:pos="0"/>
              </w:tabs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F61010">
              <w:rPr>
                <w:rFonts w:ascii="Times New Roman" w:hAnsi="Times New Roman" w:cs="Times New Roman"/>
              </w:rPr>
              <w:t>подавленное настроение;</w:t>
            </w:r>
          </w:p>
          <w:p w:rsidR="00AD0963" w:rsidRDefault="00CF7671" w:rsidP="00CF7671">
            <w:pPr>
              <w:numPr>
                <w:ilvl w:val="1"/>
                <w:numId w:val="18"/>
              </w:numPr>
              <w:tabs>
                <w:tab w:val="num" w:pos="0"/>
              </w:tabs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F61010">
              <w:rPr>
                <w:rFonts w:ascii="Times New Roman" w:hAnsi="Times New Roman" w:cs="Times New Roman"/>
              </w:rPr>
              <w:t xml:space="preserve">проявление раздражительности, </w:t>
            </w:r>
            <w:r w:rsidR="00AD0963">
              <w:rPr>
                <w:rFonts w:ascii="Times New Roman" w:hAnsi="Times New Roman" w:cs="Times New Roman"/>
              </w:rPr>
              <w:t xml:space="preserve"> </w:t>
            </w:r>
          </w:p>
          <w:p w:rsidR="00CF7671" w:rsidRPr="00F61010" w:rsidRDefault="00AD0963" w:rsidP="00AD0963">
            <w:pPr>
              <w:tabs>
                <w:tab w:val="num" w:pos="2880"/>
              </w:tabs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F7671" w:rsidRPr="00F61010">
              <w:rPr>
                <w:rFonts w:ascii="Times New Roman" w:hAnsi="Times New Roman" w:cs="Times New Roman"/>
              </w:rPr>
              <w:t>угрюмости;</w:t>
            </w:r>
          </w:p>
          <w:p w:rsidR="00AD0963" w:rsidRDefault="00CF7671" w:rsidP="00CF7671">
            <w:pPr>
              <w:numPr>
                <w:ilvl w:val="1"/>
                <w:numId w:val="18"/>
              </w:numPr>
              <w:tabs>
                <w:tab w:val="num" w:pos="0"/>
              </w:tabs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F61010">
              <w:rPr>
                <w:rFonts w:ascii="Times New Roman" w:hAnsi="Times New Roman" w:cs="Times New Roman"/>
              </w:rPr>
              <w:t xml:space="preserve">потеря аппетита или чрезмерное </w:t>
            </w:r>
          </w:p>
          <w:p w:rsidR="00CF7671" w:rsidRPr="00F61010" w:rsidRDefault="00AD0963" w:rsidP="00AD0963">
            <w:pPr>
              <w:tabs>
                <w:tab w:val="num" w:pos="2880"/>
              </w:tabs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F7671" w:rsidRPr="00F61010">
              <w:rPr>
                <w:rFonts w:ascii="Times New Roman" w:hAnsi="Times New Roman" w:cs="Times New Roman"/>
              </w:rPr>
              <w:t>обжорство;</w:t>
            </w:r>
          </w:p>
          <w:p w:rsidR="00CF7671" w:rsidRPr="00F61010" w:rsidRDefault="00CF7671" w:rsidP="00CF7671">
            <w:pPr>
              <w:numPr>
                <w:ilvl w:val="1"/>
                <w:numId w:val="18"/>
              </w:numPr>
              <w:tabs>
                <w:tab w:val="num" w:pos="0"/>
              </w:tabs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F61010">
              <w:rPr>
                <w:rFonts w:ascii="Times New Roman" w:hAnsi="Times New Roman" w:cs="Times New Roman"/>
              </w:rPr>
              <w:t>бессонница;</w:t>
            </w:r>
          </w:p>
          <w:p w:rsidR="00AD0963" w:rsidRDefault="00CF7671" w:rsidP="00CF7671">
            <w:pPr>
              <w:numPr>
                <w:ilvl w:val="1"/>
                <w:numId w:val="18"/>
              </w:numPr>
              <w:tabs>
                <w:tab w:val="num" w:pos="0"/>
              </w:tabs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F61010">
              <w:rPr>
                <w:rFonts w:ascii="Times New Roman" w:hAnsi="Times New Roman" w:cs="Times New Roman"/>
              </w:rPr>
              <w:t xml:space="preserve">суицидальные высказывания, угрозы </w:t>
            </w:r>
          </w:p>
          <w:p w:rsidR="00CF7671" w:rsidRPr="00F61010" w:rsidRDefault="00AD0963" w:rsidP="00AD0963">
            <w:pPr>
              <w:tabs>
                <w:tab w:val="num" w:pos="2880"/>
              </w:tabs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F7671" w:rsidRPr="00F61010">
              <w:rPr>
                <w:rFonts w:ascii="Times New Roman" w:hAnsi="Times New Roman" w:cs="Times New Roman"/>
              </w:rPr>
              <w:t>суицида;</w:t>
            </w:r>
          </w:p>
          <w:p w:rsidR="00CF7671" w:rsidRPr="00F61010" w:rsidRDefault="00CF7671" w:rsidP="00CF7671">
            <w:pPr>
              <w:numPr>
                <w:ilvl w:val="1"/>
                <w:numId w:val="18"/>
              </w:numPr>
              <w:tabs>
                <w:tab w:val="num" w:pos="0"/>
              </w:tabs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F61010">
              <w:rPr>
                <w:rFonts w:ascii="Times New Roman" w:hAnsi="Times New Roman" w:cs="Times New Roman"/>
              </w:rPr>
              <w:t>приведение своих дел в порядок;</w:t>
            </w:r>
          </w:p>
          <w:p w:rsidR="00AD0963" w:rsidRDefault="00CF7671" w:rsidP="00CF7671">
            <w:pPr>
              <w:numPr>
                <w:ilvl w:val="1"/>
                <w:numId w:val="18"/>
              </w:numPr>
              <w:tabs>
                <w:tab w:val="num" w:pos="0"/>
              </w:tabs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F61010">
              <w:rPr>
                <w:rFonts w:ascii="Times New Roman" w:hAnsi="Times New Roman" w:cs="Times New Roman"/>
              </w:rPr>
              <w:t xml:space="preserve">прощание с друзьями и выражение </w:t>
            </w:r>
          </w:p>
          <w:p w:rsidR="00CF7671" w:rsidRPr="00F61010" w:rsidRDefault="00AD0963" w:rsidP="00AD0963">
            <w:pPr>
              <w:tabs>
                <w:tab w:val="num" w:pos="2880"/>
              </w:tabs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F7671" w:rsidRPr="00F61010">
              <w:rPr>
                <w:rFonts w:ascii="Times New Roman" w:hAnsi="Times New Roman" w:cs="Times New Roman"/>
              </w:rPr>
              <w:t>благодарности.</w:t>
            </w:r>
          </w:p>
          <w:p w:rsidR="00EA17D8" w:rsidRPr="00EA17D8" w:rsidRDefault="009F07D9" w:rsidP="00F61010">
            <w:pPr>
              <w:ind w:firstLine="567"/>
              <w:jc w:val="both"/>
              <w:rPr>
                <w:color w:val="000000"/>
              </w:rPr>
            </w:pPr>
            <w:r w:rsidRPr="00F61010">
              <w:rPr>
                <w:rFonts w:ascii="Times New Roman" w:hAnsi="Times New Roman" w:cs="Times New Roman"/>
              </w:rPr>
              <w:t>Как правило, причинами суицида становятся сугубо личные причины и переживания, проблемы, которые подростку зачастую кажутся абсолютно неразрешимыми.</w:t>
            </w:r>
          </w:p>
        </w:tc>
        <w:tc>
          <w:tcPr>
            <w:tcW w:w="5670" w:type="dxa"/>
          </w:tcPr>
          <w:p w:rsidR="00F61010" w:rsidRDefault="00F61010" w:rsidP="00F6101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61010">
              <w:rPr>
                <w:rFonts w:ascii="Times New Roman" w:hAnsi="Times New Roman" w:cs="Times New Roman"/>
                <w:u w:val="single"/>
              </w:rPr>
              <w:t>Причина суицида может быть столь незначительной, что взрослый человек просто – напросто не обратил бы на неё особого внимания.</w:t>
            </w:r>
            <w:r w:rsidRPr="00F61010">
              <w:rPr>
                <w:rFonts w:ascii="Times New Roman" w:hAnsi="Times New Roman" w:cs="Times New Roman"/>
              </w:rPr>
              <w:t xml:space="preserve"> Для ребёнка же она глобальна.</w:t>
            </w:r>
          </w:p>
          <w:p w:rsidR="00BF5899" w:rsidRPr="00F61010" w:rsidRDefault="00BF5899" w:rsidP="00F61010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EA17D8" w:rsidRDefault="00F61010" w:rsidP="00A22B55">
            <w:pPr>
              <w:pStyle w:val="ConsPlusNormal"/>
              <w:jc w:val="both"/>
              <w:rPr>
                <w:rFonts w:eastAsia="Times New Roman"/>
                <w:color w:val="000000"/>
              </w:rPr>
            </w:pPr>
            <w:r w:rsidRPr="00F61010">
              <w:rPr>
                <w:rFonts w:eastAsia="Times New Roman"/>
                <w:noProof/>
                <w:color w:val="000000"/>
              </w:rPr>
              <w:drawing>
                <wp:inline distT="0" distB="0" distL="0" distR="0">
                  <wp:extent cx="2466975" cy="1057275"/>
                  <wp:effectExtent l="19050" t="0" r="9525" b="0"/>
                  <wp:docPr id="6" name="Рисунок 2" descr="suici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ici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899" w:rsidRDefault="00BF5899" w:rsidP="00F61010">
            <w:pPr>
              <w:ind w:firstLine="567"/>
              <w:jc w:val="both"/>
              <w:rPr>
                <w:b/>
              </w:rPr>
            </w:pPr>
          </w:p>
          <w:p w:rsidR="00F61010" w:rsidRPr="00F61010" w:rsidRDefault="00F61010" w:rsidP="00F61010">
            <w:pPr>
              <w:ind w:firstLine="567"/>
              <w:jc w:val="both"/>
            </w:pPr>
            <w:r w:rsidRPr="00F61010">
              <w:rPr>
                <w:b/>
              </w:rPr>
              <w:t>Возможными мотивами самоубийства могут быть:</w:t>
            </w:r>
          </w:p>
          <w:p w:rsidR="00F61010" w:rsidRPr="00F61010" w:rsidRDefault="00F61010" w:rsidP="00F61010">
            <w:pPr>
              <w:numPr>
                <w:ilvl w:val="1"/>
                <w:numId w:val="18"/>
              </w:numPr>
              <w:tabs>
                <w:tab w:val="left" w:pos="0"/>
              </w:tabs>
              <w:ind w:left="0" w:firstLine="360"/>
            </w:pPr>
            <w:r w:rsidRPr="00F61010">
              <w:t>переживание обиды, одиночества, отчуждённости, невозможность быть понятым;</w:t>
            </w:r>
          </w:p>
          <w:p w:rsidR="00F61010" w:rsidRPr="00F61010" w:rsidRDefault="00F61010" w:rsidP="00F61010">
            <w:pPr>
              <w:numPr>
                <w:ilvl w:val="1"/>
                <w:numId w:val="18"/>
              </w:numPr>
              <w:tabs>
                <w:tab w:val="left" w:pos="0"/>
              </w:tabs>
              <w:ind w:left="0" w:firstLine="360"/>
            </w:pPr>
            <w:r w:rsidRPr="00F61010">
              <w:t>действительная или мнимая утрата родительской любви, неразделённая любовь, ревность;</w:t>
            </w:r>
          </w:p>
          <w:p w:rsidR="00F61010" w:rsidRPr="00F61010" w:rsidRDefault="00F61010" w:rsidP="00F61010">
            <w:pPr>
              <w:numPr>
                <w:ilvl w:val="1"/>
                <w:numId w:val="18"/>
              </w:numPr>
              <w:tabs>
                <w:tab w:val="left" w:pos="0"/>
                <w:tab w:val="left" w:pos="743"/>
              </w:tabs>
              <w:ind w:left="0" w:firstLine="360"/>
            </w:pPr>
            <w:r w:rsidRPr="00F61010">
              <w:t>переживания, связанные со смертью, разводом или уходом из семьи родителей;</w:t>
            </w:r>
          </w:p>
          <w:p w:rsidR="00F61010" w:rsidRPr="00F61010" w:rsidRDefault="00F61010" w:rsidP="00F61010">
            <w:pPr>
              <w:numPr>
                <w:ilvl w:val="1"/>
                <w:numId w:val="18"/>
              </w:numPr>
              <w:tabs>
                <w:tab w:val="left" w:pos="0"/>
                <w:tab w:val="left" w:pos="743"/>
              </w:tabs>
              <w:ind w:left="0" w:firstLine="360"/>
            </w:pPr>
            <w:r w:rsidRPr="00F61010">
              <w:t>чувство вины, стыда, оскорблённое самолюбие, угрызение совести, недовольство собой;</w:t>
            </w:r>
          </w:p>
          <w:p w:rsidR="00F61010" w:rsidRPr="00F61010" w:rsidRDefault="00F61010" w:rsidP="00F61010">
            <w:pPr>
              <w:numPr>
                <w:ilvl w:val="1"/>
                <w:numId w:val="18"/>
              </w:numPr>
              <w:tabs>
                <w:tab w:val="left" w:pos="0"/>
                <w:tab w:val="left" w:pos="743"/>
              </w:tabs>
              <w:ind w:left="0" w:firstLine="360"/>
            </w:pPr>
            <w:r w:rsidRPr="00F61010">
              <w:t>боязнь позора, насмешек, нежелательная беременность, любовные неудачи;</w:t>
            </w:r>
          </w:p>
          <w:p w:rsidR="00F61010" w:rsidRPr="00F61010" w:rsidRDefault="00F61010" w:rsidP="00F61010">
            <w:pPr>
              <w:numPr>
                <w:ilvl w:val="1"/>
                <w:numId w:val="18"/>
              </w:numPr>
              <w:tabs>
                <w:tab w:val="left" w:pos="0"/>
                <w:tab w:val="left" w:pos="743"/>
              </w:tabs>
              <w:ind w:left="0" w:firstLine="360"/>
            </w:pPr>
            <w:r w:rsidRPr="00F61010">
              <w:t>страх наказания, нежелание принести извинения;</w:t>
            </w:r>
          </w:p>
          <w:p w:rsidR="009F07D9" w:rsidRPr="00F61010" w:rsidRDefault="009F07D9" w:rsidP="009F07D9">
            <w:pPr>
              <w:numPr>
                <w:ilvl w:val="1"/>
                <w:numId w:val="18"/>
              </w:numPr>
              <w:tabs>
                <w:tab w:val="left" w:pos="0"/>
                <w:tab w:val="left" w:pos="628"/>
              </w:tabs>
              <w:ind w:left="0" w:firstLine="203"/>
            </w:pPr>
            <w:r w:rsidRPr="00F61010">
              <w:t>чувство мести, злобы, угроза, вымогательство;</w:t>
            </w:r>
          </w:p>
          <w:p w:rsidR="00F61010" w:rsidRPr="00EA17D8" w:rsidRDefault="009F07D9" w:rsidP="0034481B">
            <w:pPr>
              <w:numPr>
                <w:ilvl w:val="1"/>
                <w:numId w:val="18"/>
              </w:numPr>
              <w:tabs>
                <w:tab w:val="clear" w:pos="501"/>
                <w:tab w:val="left" w:pos="0"/>
                <w:tab w:val="left" w:pos="486"/>
              </w:tabs>
              <w:ind w:left="0" w:firstLine="203"/>
              <w:rPr>
                <w:color w:val="000000"/>
              </w:rPr>
            </w:pPr>
            <w:r w:rsidRPr="00F61010">
              <w:t>желание привлечь к себе внимание, вызвать сочувствие, уйти от трудной ситуации;</w:t>
            </w:r>
          </w:p>
        </w:tc>
        <w:tc>
          <w:tcPr>
            <w:tcW w:w="5387" w:type="dxa"/>
          </w:tcPr>
          <w:p w:rsidR="00F61010" w:rsidRPr="00F61010" w:rsidRDefault="00F61010" w:rsidP="00844209">
            <w:pPr>
              <w:ind w:firstLine="360"/>
              <w:jc w:val="both"/>
            </w:pPr>
            <w:r w:rsidRPr="00F61010">
              <w:rPr>
                <w:b/>
              </w:rPr>
              <w:t>К внешним факторам</w:t>
            </w:r>
            <w:r w:rsidRPr="00F61010">
              <w:t>, формирующим</w:t>
            </w:r>
            <w:r>
              <w:t xml:space="preserve"> </w:t>
            </w:r>
            <w:r w:rsidRPr="00F61010">
              <w:t>суицидальные намерения, относятся конфликт, психотравмирующая ситуация.</w:t>
            </w:r>
          </w:p>
          <w:p w:rsidR="0034481B" w:rsidRDefault="0034481B" w:rsidP="00F61010">
            <w:pPr>
              <w:ind w:firstLine="360"/>
              <w:rPr>
                <w:b/>
              </w:rPr>
            </w:pPr>
          </w:p>
          <w:p w:rsidR="00F61010" w:rsidRPr="00F61010" w:rsidRDefault="00F61010" w:rsidP="00F61010">
            <w:pPr>
              <w:ind w:firstLine="360"/>
            </w:pPr>
            <w:r w:rsidRPr="00F61010">
              <w:rPr>
                <w:b/>
              </w:rPr>
              <w:t>К внутренним факторам</w:t>
            </w:r>
            <w:r w:rsidRPr="00F61010">
              <w:t xml:space="preserve"> относятся:</w:t>
            </w:r>
          </w:p>
          <w:p w:rsidR="00F61010" w:rsidRPr="00F61010" w:rsidRDefault="00F61010" w:rsidP="00F61010">
            <w:pPr>
              <w:numPr>
                <w:ilvl w:val="1"/>
                <w:numId w:val="18"/>
              </w:numPr>
              <w:tabs>
                <w:tab w:val="left" w:pos="720"/>
              </w:tabs>
              <w:ind w:left="720"/>
            </w:pPr>
            <w:r w:rsidRPr="00F61010">
              <w:t>чувство одиночества;</w:t>
            </w:r>
          </w:p>
          <w:p w:rsidR="00F61010" w:rsidRPr="00F61010" w:rsidRDefault="00F61010" w:rsidP="00F61010">
            <w:pPr>
              <w:numPr>
                <w:ilvl w:val="1"/>
                <w:numId w:val="18"/>
              </w:numPr>
              <w:tabs>
                <w:tab w:val="left" w:pos="720"/>
              </w:tabs>
              <w:ind w:left="720"/>
            </w:pPr>
            <w:r w:rsidRPr="00F61010">
              <w:t>беспомощности;</w:t>
            </w:r>
          </w:p>
          <w:p w:rsidR="00F61010" w:rsidRPr="00F61010" w:rsidRDefault="00F61010" w:rsidP="00F61010">
            <w:pPr>
              <w:numPr>
                <w:ilvl w:val="1"/>
                <w:numId w:val="18"/>
              </w:numPr>
              <w:tabs>
                <w:tab w:val="left" w:pos="720"/>
              </w:tabs>
              <w:ind w:left="720"/>
            </w:pPr>
            <w:r w:rsidRPr="00F61010">
              <w:t>неверие в свои силы и возможности;</w:t>
            </w:r>
          </w:p>
          <w:p w:rsidR="00F61010" w:rsidRPr="00F61010" w:rsidRDefault="00F61010" w:rsidP="00F61010">
            <w:pPr>
              <w:numPr>
                <w:ilvl w:val="1"/>
                <w:numId w:val="18"/>
              </w:numPr>
              <w:tabs>
                <w:tab w:val="left" w:pos="720"/>
              </w:tabs>
              <w:ind w:left="720"/>
            </w:pPr>
            <w:r w:rsidRPr="00F61010">
              <w:t>комплекс неполноценности;</w:t>
            </w:r>
          </w:p>
          <w:p w:rsidR="00F61010" w:rsidRPr="00F61010" w:rsidRDefault="00F61010" w:rsidP="00F61010">
            <w:pPr>
              <w:numPr>
                <w:ilvl w:val="1"/>
                <w:numId w:val="18"/>
              </w:numPr>
              <w:tabs>
                <w:tab w:val="left" w:pos="720"/>
              </w:tabs>
              <w:ind w:left="720"/>
            </w:pPr>
            <w:r w:rsidRPr="00F61010">
              <w:t>тяжелые болезни, инвалидность;</w:t>
            </w:r>
          </w:p>
          <w:p w:rsidR="00F61010" w:rsidRPr="00F61010" w:rsidRDefault="00F61010" w:rsidP="00F61010">
            <w:pPr>
              <w:numPr>
                <w:ilvl w:val="1"/>
                <w:numId w:val="18"/>
              </w:numPr>
              <w:tabs>
                <w:tab w:val="left" w:pos="720"/>
              </w:tabs>
              <w:ind w:left="720"/>
            </w:pPr>
            <w:r w:rsidRPr="00F61010">
              <w:t>реальные или мнимые неудачи;</w:t>
            </w:r>
          </w:p>
          <w:p w:rsidR="00F61010" w:rsidRPr="00F61010" w:rsidRDefault="00F61010" w:rsidP="0034481B">
            <w:pPr>
              <w:numPr>
                <w:ilvl w:val="1"/>
                <w:numId w:val="18"/>
              </w:numPr>
              <w:tabs>
                <w:tab w:val="left" w:pos="720"/>
              </w:tabs>
              <w:ind w:left="141"/>
            </w:pPr>
            <w:r w:rsidRPr="00F61010">
              <w:t>депрессия.</w:t>
            </w:r>
          </w:p>
          <w:p w:rsidR="00F61010" w:rsidRDefault="00F61010" w:rsidP="00F61010">
            <w:pPr>
              <w:rPr>
                <w:rFonts w:ascii="Times New Roman" w:hAnsi="Times New Roman" w:cs="Times New Roman"/>
                <w:b/>
                <w:i/>
              </w:rPr>
            </w:pPr>
            <w:r w:rsidRPr="00F61010">
              <w:t xml:space="preserve">      </w:t>
            </w:r>
            <w:r w:rsidRPr="00F61010">
              <w:rPr>
                <w:rFonts w:ascii="Times New Roman" w:hAnsi="Times New Roman" w:cs="Times New Roman"/>
                <w:b/>
                <w:i/>
              </w:rPr>
              <w:t>Зачастую трагедии можно избежать. Главное, что для этого необходимо – это внимание к изменениям, происходящим в поведении ребёнка.</w:t>
            </w:r>
          </w:p>
          <w:p w:rsidR="00BF5899" w:rsidRDefault="00BF5899" w:rsidP="00F610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F5899" w:rsidRDefault="00BF5899" w:rsidP="00F610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F5899" w:rsidRDefault="00BF5899" w:rsidP="00F610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F5899" w:rsidRDefault="00BF5899" w:rsidP="00F610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F5899" w:rsidRDefault="00BF5899" w:rsidP="00F610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F5899" w:rsidRDefault="00BF5899" w:rsidP="00F610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A17D8" w:rsidRPr="00F61010" w:rsidRDefault="0034481B" w:rsidP="0034481B">
            <w:pPr>
              <w:jc w:val="center"/>
              <w:rPr>
                <w:rFonts w:eastAsia="Times New Roman"/>
                <w:b/>
                <w:color w:val="000000"/>
              </w:rPr>
            </w:pPr>
            <w:r w:rsidRPr="0034481B">
              <w:rPr>
                <w:i/>
                <w:noProof/>
              </w:rPr>
              <w:drawing>
                <wp:inline distT="0" distB="0" distL="0" distR="0">
                  <wp:extent cx="2607440" cy="1671145"/>
                  <wp:effectExtent l="19050" t="0" r="24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585" cy="167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51A" w:rsidTr="00AD0963">
        <w:trPr>
          <w:trHeight w:val="9594"/>
        </w:trPr>
        <w:tc>
          <w:tcPr>
            <w:tcW w:w="5529" w:type="dxa"/>
          </w:tcPr>
          <w:p w:rsidR="00C0551A" w:rsidRPr="00C0551A" w:rsidRDefault="00C0551A" w:rsidP="00C0551A">
            <w:pPr>
              <w:ind w:firstLine="284"/>
              <w:jc w:val="center"/>
              <w:rPr>
                <w:rFonts w:ascii="Times New Roman" w:hAnsi="Times New Roman" w:cs="Times New Roman"/>
                <w:color w:val="14415C" w:themeColor="accent3" w:themeShade="BF"/>
                <w:sz w:val="24"/>
                <w:szCs w:val="24"/>
              </w:rPr>
            </w:pPr>
            <w:r w:rsidRPr="00C0551A">
              <w:rPr>
                <w:rFonts w:ascii="Times New Roman" w:hAnsi="Times New Roman" w:cs="Times New Roman"/>
                <w:color w:val="14415C" w:themeColor="accent3" w:themeShade="BF"/>
                <w:sz w:val="24"/>
                <w:szCs w:val="24"/>
              </w:rPr>
              <w:lastRenderedPageBreak/>
              <w:t>Если вы оказались рядом с человеком в кризисной ситуации</w:t>
            </w:r>
          </w:p>
          <w:p w:rsidR="00C0551A" w:rsidRPr="00852281" w:rsidRDefault="00C0551A" w:rsidP="00C0551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42"/>
              </w:tabs>
              <w:suppressAutoHyphens/>
              <w:ind w:left="284" w:right="199" w:firstLine="142"/>
              <w:jc w:val="both"/>
              <w:rPr>
                <w:rFonts w:ascii="Times New Roman" w:hAnsi="Times New Roman" w:cs="Times New Roman"/>
              </w:rPr>
            </w:pPr>
            <w:r w:rsidRPr="00852281">
              <w:rPr>
                <w:rFonts w:ascii="Times New Roman" w:hAnsi="Times New Roman" w:cs="Times New Roman"/>
              </w:rPr>
              <w:t>Не отталкивайте его, если он решил разделить с вами проблемы, даже если вы потрясены сложившейся ситуацией;</w:t>
            </w:r>
          </w:p>
          <w:p w:rsidR="00C0551A" w:rsidRPr="00852281" w:rsidRDefault="00C0551A" w:rsidP="00C0551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42"/>
              </w:tabs>
              <w:suppressAutoHyphens/>
              <w:ind w:left="284" w:right="199" w:firstLine="142"/>
              <w:jc w:val="both"/>
              <w:rPr>
                <w:rFonts w:ascii="Times New Roman" w:hAnsi="Times New Roman" w:cs="Times New Roman"/>
              </w:rPr>
            </w:pPr>
            <w:r w:rsidRPr="00852281">
              <w:rPr>
                <w:rFonts w:ascii="Times New Roman" w:hAnsi="Times New Roman" w:cs="Times New Roman"/>
              </w:rPr>
              <w:t>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безопасность;</w:t>
            </w:r>
          </w:p>
          <w:p w:rsidR="00C0551A" w:rsidRPr="00852281" w:rsidRDefault="00C0551A" w:rsidP="00C0551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42"/>
              </w:tabs>
              <w:suppressAutoHyphens/>
              <w:ind w:left="284" w:right="199" w:firstLine="142"/>
              <w:jc w:val="both"/>
              <w:rPr>
                <w:rFonts w:ascii="Times New Roman" w:hAnsi="Times New Roman" w:cs="Times New Roman"/>
              </w:rPr>
            </w:pPr>
            <w:r w:rsidRPr="00852281">
              <w:rPr>
                <w:rFonts w:ascii="Times New Roman" w:hAnsi="Times New Roman" w:cs="Times New Roman"/>
              </w:rPr>
              <w:t>Сохраняйте спокойствие и не осуждайте его, независимо от того, что он говорит;</w:t>
            </w:r>
          </w:p>
          <w:p w:rsidR="00C0551A" w:rsidRPr="00852281" w:rsidRDefault="00C0551A" w:rsidP="00C0551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42"/>
              </w:tabs>
              <w:suppressAutoHyphens/>
              <w:ind w:left="284" w:right="199" w:firstLine="142"/>
              <w:jc w:val="both"/>
              <w:rPr>
                <w:rFonts w:ascii="Times New Roman" w:hAnsi="Times New Roman" w:cs="Times New Roman"/>
              </w:rPr>
            </w:pPr>
            <w:r w:rsidRPr="00852281">
              <w:rPr>
                <w:rFonts w:ascii="Times New Roman" w:hAnsi="Times New Roman" w:cs="Times New Roman"/>
              </w:rPr>
              <w:t>Убедите его, что есть конкретный человек, к которому можно обратиться за помощью;</w:t>
            </w:r>
          </w:p>
          <w:p w:rsidR="00C0551A" w:rsidRPr="00852281" w:rsidRDefault="00C0551A" w:rsidP="00C0551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42"/>
              </w:tabs>
              <w:suppressAutoHyphens/>
              <w:ind w:left="284" w:right="199" w:firstLine="142"/>
              <w:jc w:val="both"/>
              <w:rPr>
                <w:rFonts w:ascii="Times New Roman" w:hAnsi="Times New Roman" w:cs="Times New Roman"/>
              </w:rPr>
            </w:pPr>
            <w:r w:rsidRPr="00852281">
              <w:rPr>
                <w:rFonts w:ascii="Times New Roman" w:hAnsi="Times New Roman" w:cs="Times New Roman"/>
              </w:rPr>
              <w:t>Дайте понять, что хотите поговорить о чувствах, что не осуждаете его за эти чувства;</w:t>
            </w:r>
          </w:p>
          <w:p w:rsidR="00C0551A" w:rsidRPr="00852281" w:rsidRDefault="00C0551A" w:rsidP="00C0551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42"/>
              </w:tabs>
              <w:suppressAutoHyphens/>
              <w:ind w:left="284" w:right="199" w:firstLine="142"/>
              <w:jc w:val="both"/>
              <w:rPr>
                <w:rFonts w:ascii="Times New Roman" w:hAnsi="Times New Roman" w:cs="Times New Roman"/>
              </w:rPr>
            </w:pPr>
            <w:r w:rsidRPr="00852281">
              <w:rPr>
                <w:rFonts w:ascii="Times New Roman" w:hAnsi="Times New Roman" w:cs="Times New Roman"/>
              </w:rPr>
              <w:t>Помогите ему понять, что присутствующее чувство безнадежности не будет длиться вечно.</w:t>
            </w:r>
          </w:p>
          <w:p w:rsidR="00C0551A" w:rsidRPr="00852281" w:rsidRDefault="00C0551A" w:rsidP="00852281">
            <w:pPr>
              <w:ind w:left="142" w:right="341"/>
              <w:jc w:val="both"/>
              <w:rPr>
                <w:rFonts w:ascii="Segoe Print" w:hAnsi="Segoe Print"/>
                <w:b/>
                <w:color w:val="365F91"/>
              </w:rPr>
            </w:pPr>
            <w:r w:rsidRPr="00852281">
              <w:rPr>
                <w:rFonts w:ascii="Segoe Print" w:hAnsi="Segoe Print"/>
                <w:b/>
                <w:color w:val="365F91"/>
              </w:rPr>
              <w:t xml:space="preserve">Помните, человек в кризисном состоянии не всегда может открыто сказать о том, </w:t>
            </w:r>
          </w:p>
          <w:p w:rsidR="00C0551A" w:rsidRPr="00852281" w:rsidRDefault="00C0551A" w:rsidP="00852281">
            <w:pPr>
              <w:ind w:left="142" w:right="341"/>
              <w:jc w:val="both"/>
              <w:rPr>
                <w:rFonts w:ascii="Segoe Print" w:hAnsi="Segoe Print"/>
                <w:b/>
                <w:color w:val="365F91"/>
              </w:rPr>
            </w:pPr>
            <w:r w:rsidRPr="00852281">
              <w:rPr>
                <w:rFonts w:ascii="Segoe Print" w:hAnsi="Segoe Print"/>
                <w:b/>
                <w:color w:val="365F91"/>
              </w:rPr>
              <w:t xml:space="preserve">что с ним происходит... </w:t>
            </w:r>
          </w:p>
          <w:p w:rsidR="00C0551A" w:rsidRPr="00852281" w:rsidRDefault="00C0551A" w:rsidP="00852281">
            <w:pPr>
              <w:ind w:left="142" w:right="341"/>
              <w:jc w:val="both"/>
              <w:rPr>
                <w:rFonts w:ascii="Segoe Print" w:hAnsi="Segoe Print"/>
                <w:b/>
                <w:color w:val="365F91"/>
              </w:rPr>
            </w:pPr>
            <w:r w:rsidRPr="00852281">
              <w:rPr>
                <w:rFonts w:ascii="Segoe Print" w:hAnsi="Segoe Print"/>
                <w:b/>
                <w:color w:val="365F91"/>
              </w:rPr>
              <w:t>В этом случае оказать необходимую помощь может квалифицированный специалист- психолог</w:t>
            </w:r>
          </w:p>
          <w:p w:rsidR="00C0551A" w:rsidRDefault="00C0551A" w:rsidP="00C0551A">
            <w:pPr>
              <w:ind w:left="142" w:right="341" w:firstLine="284"/>
              <w:jc w:val="both"/>
              <w:rPr>
                <w:rFonts w:eastAsia="Times New Roman"/>
                <w:color w:val="000000"/>
              </w:rPr>
            </w:pPr>
            <w:r w:rsidRPr="00852281">
              <w:rPr>
                <w:rFonts w:ascii="Times New Roman" w:hAnsi="Times New Roman" w:cs="Times New Roman"/>
                <w:b/>
              </w:rPr>
              <w:t>Психолог</w:t>
            </w:r>
            <w:r w:rsidRPr="00852281">
              <w:rPr>
                <w:rFonts w:ascii="Times New Roman" w:hAnsi="Times New Roman" w:cs="Times New Roman"/>
              </w:rPr>
              <w:t xml:space="preserve"> – специалист, к которому можно обратиться, когда на душе тяжело, пропал смысл жизни, появилось ощущение душевной боли, тоски</w:t>
            </w:r>
            <w:r w:rsidR="00AA045D" w:rsidRPr="00852281">
              <w:rPr>
                <w:rFonts w:ascii="Times New Roman" w:hAnsi="Times New Roman" w:cs="Times New Roman"/>
              </w:rPr>
              <w:t>.</w:t>
            </w:r>
            <w:r w:rsidRPr="00C05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105BFA" w:rsidRDefault="00105BFA" w:rsidP="00105BFA">
            <w:pPr>
              <w:ind w:firstLine="284"/>
              <w:jc w:val="center"/>
              <w:rPr>
                <w:b/>
                <w:color w:val="9F2936" w:themeColor="accent2"/>
                <w:sz w:val="32"/>
                <w:szCs w:val="32"/>
              </w:rPr>
            </w:pPr>
          </w:p>
          <w:p w:rsidR="00105BFA" w:rsidRPr="00105BFA" w:rsidRDefault="00105BFA" w:rsidP="00105BFA">
            <w:pPr>
              <w:ind w:firstLine="284"/>
              <w:jc w:val="center"/>
              <w:rPr>
                <w:b/>
                <w:color w:val="9F2936" w:themeColor="accent2"/>
                <w:sz w:val="32"/>
                <w:szCs w:val="32"/>
              </w:rPr>
            </w:pPr>
            <w:r w:rsidRPr="00105BFA">
              <w:rPr>
                <w:b/>
                <w:color w:val="9F2936" w:themeColor="accent2"/>
                <w:sz w:val="32"/>
                <w:szCs w:val="32"/>
              </w:rPr>
              <w:t>Где можно получить помощь?</w:t>
            </w:r>
          </w:p>
          <w:p w:rsidR="00105BFA" w:rsidRDefault="00105BFA" w:rsidP="00105BFA">
            <w:pPr>
              <w:ind w:firstLine="284"/>
              <w:jc w:val="center"/>
              <w:rPr>
                <w:b/>
                <w:sz w:val="26"/>
                <w:szCs w:val="26"/>
              </w:rPr>
            </w:pPr>
          </w:p>
          <w:p w:rsidR="00105BFA" w:rsidRDefault="00105BFA" w:rsidP="00105BFA">
            <w:pPr>
              <w:tabs>
                <w:tab w:val="left" w:pos="284"/>
              </w:tabs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СОГБОУ «Центр психолого-медико-социального сопровождения»</w:t>
            </w:r>
          </w:p>
          <w:p w:rsidR="00105BFA" w:rsidRPr="00105BFA" w:rsidRDefault="00105BFA" w:rsidP="00105BFA">
            <w:pPr>
              <w:tabs>
                <w:tab w:val="left" w:pos="284"/>
              </w:tabs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Адрес: г.Смоленск, ул.Неверовского, </w:t>
            </w:r>
            <w:r w:rsidRPr="00105BFA">
              <w:rPr>
                <w:rFonts w:ascii="Times New Roman" w:hAnsi="Times New Roman" w:cs="Times New Roman"/>
                <w:sz w:val="26"/>
                <w:szCs w:val="26"/>
              </w:rPr>
              <w:t>д.26</w:t>
            </w:r>
          </w:p>
          <w:p w:rsidR="00105BFA" w:rsidRPr="00105BFA" w:rsidRDefault="00AD0963" w:rsidP="00105BFA">
            <w:pPr>
              <w:tabs>
                <w:tab w:val="left" w:pos="284"/>
              </w:tabs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8(4812)</w:t>
            </w:r>
            <w:r w:rsidR="00105BFA" w:rsidRPr="00105BFA">
              <w:rPr>
                <w:rFonts w:ascii="Times New Roman" w:hAnsi="Times New Roman" w:cs="Times New Roman"/>
                <w:sz w:val="26"/>
                <w:szCs w:val="26"/>
              </w:rPr>
              <w:t>38-31-42</w:t>
            </w:r>
          </w:p>
          <w:p w:rsidR="00105BFA" w:rsidRDefault="00105BFA" w:rsidP="00105BFA">
            <w:pPr>
              <w:ind w:firstLine="284"/>
              <w:jc w:val="center"/>
              <w:rPr>
                <w:sz w:val="26"/>
                <w:szCs w:val="26"/>
              </w:rPr>
            </w:pPr>
          </w:p>
          <w:p w:rsidR="00105BFA" w:rsidRDefault="00105BFA" w:rsidP="00105BFA">
            <w:pPr>
              <w:rPr>
                <w:sz w:val="26"/>
                <w:szCs w:val="26"/>
              </w:rPr>
            </w:pPr>
          </w:p>
          <w:p w:rsidR="00105BFA" w:rsidRDefault="00105BFA" w:rsidP="00105BFA">
            <w:pPr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105BFA" w:rsidRDefault="00105BFA" w:rsidP="00105BFA">
            <w:pPr>
              <w:ind w:firstLine="284"/>
              <w:jc w:val="center"/>
              <w:rPr>
                <w:sz w:val="26"/>
                <w:szCs w:val="26"/>
              </w:rPr>
            </w:pPr>
          </w:p>
          <w:p w:rsidR="00105BFA" w:rsidRDefault="00105BFA" w:rsidP="00105BFA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Общероссийский детский</w:t>
            </w:r>
          </w:p>
          <w:p w:rsidR="00105BFA" w:rsidRDefault="00105BFA" w:rsidP="00105BFA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телефон доверия: </w:t>
            </w:r>
          </w:p>
          <w:p w:rsidR="00105BFA" w:rsidRPr="0034481B" w:rsidRDefault="00105BFA" w:rsidP="00105BFA">
            <w:pPr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81B">
              <w:rPr>
                <w:rFonts w:ascii="Times New Roman" w:hAnsi="Times New Roman" w:cs="Times New Roman"/>
                <w:b/>
                <w:sz w:val="26"/>
                <w:szCs w:val="26"/>
              </w:rPr>
              <w:t>8-800-2000-122</w:t>
            </w:r>
          </w:p>
          <w:p w:rsidR="00105BFA" w:rsidRPr="0034481B" w:rsidRDefault="00105BFA" w:rsidP="00105BFA">
            <w:pPr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8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(круглосуточно, бесплатно)</w:t>
            </w:r>
          </w:p>
          <w:p w:rsidR="00105BFA" w:rsidRDefault="00105BFA" w:rsidP="00105BFA">
            <w:pPr>
              <w:ind w:firstLine="284"/>
              <w:jc w:val="center"/>
              <w:rPr>
                <w:b/>
                <w:sz w:val="26"/>
                <w:szCs w:val="26"/>
              </w:rPr>
            </w:pPr>
          </w:p>
          <w:p w:rsidR="00C0551A" w:rsidRDefault="00C0551A" w:rsidP="00C0551A">
            <w:pPr>
              <w:ind w:left="142" w:right="341"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387" w:type="dxa"/>
          </w:tcPr>
          <w:p w:rsidR="00C0551A" w:rsidRDefault="00C0551A" w:rsidP="00A22B55">
            <w:pPr>
              <w:pStyle w:val="ConsPlusNormal"/>
              <w:jc w:val="both"/>
              <w:rPr>
                <w:rFonts w:eastAsia="Times New Roman"/>
                <w:color w:val="000000"/>
              </w:rPr>
            </w:pPr>
          </w:p>
          <w:p w:rsidR="00105BFA" w:rsidRDefault="00105BFA" w:rsidP="00105BFA">
            <w:pPr>
              <w:pStyle w:val="ConsPlusNormal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Комиссия по делам несовершеннолетних и защите их прав </w:t>
            </w:r>
            <w:r w:rsidR="00AD0963">
              <w:rPr>
                <w:rFonts w:eastAsia="Times New Roman"/>
                <w:color w:val="000000"/>
              </w:rPr>
              <w:t>в муниципальном образовании</w:t>
            </w:r>
            <w:r>
              <w:rPr>
                <w:rFonts w:eastAsia="Times New Roman"/>
                <w:color w:val="000000"/>
              </w:rPr>
              <w:t xml:space="preserve"> Руднянский район</w:t>
            </w:r>
          </w:p>
          <w:p w:rsidR="00105BFA" w:rsidRDefault="00844209" w:rsidP="00844209">
            <w:pPr>
              <w:pStyle w:val="ConsPlusNormal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Смоленской области</w:t>
            </w:r>
          </w:p>
          <w:p w:rsidR="00105BFA" w:rsidRDefault="00105BFA" w:rsidP="00A22B55">
            <w:pPr>
              <w:pStyle w:val="ConsPlusNormal"/>
              <w:jc w:val="both"/>
              <w:rPr>
                <w:rFonts w:eastAsia="Times New Roman"/>
                <w:color w:val="000000"/>
              </w:rPr>
            </w:pPr>
          </w:p>
          <w:p w:rsidR="00AD0963" w:rsidRDefault="00AD0963" w:rsidP="00A22B55">
            <w:pPr>
              <w:pStyle w:val="ConsPlusNormal"/>
              <w:jc w:val="both"/>
              <w:rPr>
                <w:rFonts w:eastAsia="Times New Roman"/>
                <w:color w:val="000000"/>
              </w:rPr>
            </w:pPr>
          </w:p>
          <w:p w:rsidR="00AD0963" w:rsidRDefault="00AD0963" w:rsidP="00A22B55">
            <w:pPr>
              <w:pStyle w:val="ConsPlusNormal"/>
              <w:jc w:val="both"/>
              <w:rPr>
                <w:rFonts w:eastAsia="Times New Roman"/>
                <w:color w:val="000000"/>
              </w:rPr>
            </w:pPr>
          </w:p>
          <w:p w:rsidR="00AD0963" w:rsidRDefault="00AD0963" w:rsidP="00A22B55">
            <w:pPr>
              <w:pStyle w:val="ConsPlusNormal"/>
              <w:jc w:val="both"/>
              <w:rPr>
                <w:rFonts w:eastAsia="Times New Roman"/>
                <w:color w:val="000000"/>
              </w:rPr>
            </w:pPr>
          </w:p>
          <w:p w:rsidR="00105BFA" w:rsidRDefault="00105BFA" w:rsidP="00105BFA">
            <w:pPr>
              <w:pStyle w:val="ConsPlusNormal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ПАМЯТКА ПО ПРОФИЛАКТИКЕ ДЕТСКОГО СУИЦИДА</w:t>
            </w:r>
          </w:p>
          <w:p w:rsidR="00852281" w:rsidRDefault="00852281" w:rsidP="00A22B55">
            <w:pPr>
              <w:pStyle w:val="ConsPlusNormal"/>
              <w:jc w:val="both"/>
              <w:rPr>
                <w:rFonts w:eastAsia="Times New Roman"/>
                <w:color w:val="000000"/>
              </w:rPr>
            </w:pPr>
          </w:p>
          <w:p w:rsidR="00852281" w:rsidRPr="00852281" w:rsidRDefault="00852281" w:rsidP="00852281"/>
          <w:p w:rsidR="00852281" w:rsidRPr="00852281" w:rsidRDefault="00852281" w:rsidP="00852281"/>
          <w:p w:rsidR="00852281" w:rsidRPr="00852281" w:rsidRDefault="00852281" w:rsidP="00852281"/>
          <w:p w:rsidR="00852281" w:rsidRDefault="00852281" w:rsidP="00852281"/>
          <w:p w:rsidR="00852281" w:rsidRDefault="00852281" w:rsidP="00852281"/>
          <w:p w:rsidR="00852281" w:rsidRDefault="00852281" w:rsidP="00852281"/>
          <w:p w:rsidR="00852281" w:rsidRDefault="00852281" w:rsidP="00852281"/>
          <w:p w:rsidR="00852281" w:rsidRDefault="00852281" w:rsidP="00852281"/>
          <w:p w:rsidR="00BC3388" w:rsidRDefault="00BC3388" w:rsidP="00852281"/>
          <w:p w:rsidR="00BC3388" w:rsidRDefault="00BC3388" w:rsidP="00852281"/>
          <w:p w:rsidR="00BC3388" w:rsidRDefault="00BC3388" w:rsidP="00852281"/>
          <w:p w:rsidR="00BC3388" w:rsidRDefault="00BC3388" w:rsidP="00852281">
            <w:r>
              <w:t xml:space="preserve"> </w:t>
            </w:r>
          </w:p>
          <w:p w:rsidR="00852281" w:rsidRDefault="00852281" w:rsidP="00852281"/>
          <w:p w:rsidR="00852281" w:rsidRDefault="00852281" w:rsidP="00852281">
            <w:pPr>
              <w:jc w:val="center"/>
            </w:pPr>
          </w:p>
          <w:p w:rsidR="00E274E1" w:rsidRDefault="00852281" w:rsidP="0085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274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52281" w:rsidRPr="00852281" w:rsidRDefault="00852281" w:rsidP="0085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52281" w:rsidRPr="00852281" w:rsidRDefault="00852281" w:rsidP="00852281"/>
          <w:p w:rsidR="00105BFA" w:rsidRPr="00852281" w:rsidRDefault="00105BFA" w:rsidP="00852281"/>
        </w:tc>
      </w:tr>
    </w:tbl>
    <w:p w:rsidR="00CF7671" w:rsidRDefault="00CF7671" w:rsidP="00E021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  <w:sectPr w:rsidR="00CF7671" w:rsidSect="00AD0963">
          <w:footerReference w:type="default" r:id="rId10"/>
          <w:type w:val="continuous"/>
          <w:pgSz w:w="16838" w:h="11906" w:orient="landscape"/>
          <w:pgMar w:top="992" w:right="567" w:bottom="992" w:left="1134" w:header="708" w:footer="708" w:gutter="0"/>
          <w:cols w:space="708"/>
          <w:docGrid w:linePitch="360"/>
        </w:sectPr>
      </w:pPr>
    </w:p>
    <w:p w:rsidR="00E0212E" w:rsidRPr="00E0212E" w:rsidRDefault="00E0212E" w:rsidP="00E021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0212E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E0212E" w:rsidRPr="00E0212E" w:rsidRDefault="00E0212E" w:rsidP="00E021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0212E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sectPr w:rsidR="00E0212E" w:rsidRPr="00E0212E" w:rsidSect="00EA17D8">
      <w:type w:val="continuous"/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7C0" w:rsidRDefault="001967C0" w:rsidP="00F105F8">
      <w:pPr>
        <w:spacing w:after="0" w:line="240" w:lineRule="auto"/>
      </w:pPr>
      <w:r>
        <w:separator/>
      </w:r>
    </w:p>
  </w:endnote>
  <w:endnote w:type="continuationSeparator" w:id="1">
    <w:p w:rsidR="001967C0" w:rsidRDefault="001967C0" w:rsidP="00F1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Print">
    <w:altName w:val="Times New Roman"/>
    <w:charset w:val="CC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7595"/>
      <w:showingPlcHdr/>
    </w:sdtPr>
    <w:sdtContent>
      <w:p w:rsidR="00CF7671" w:rsidRDefault="00AD0963">
        <w:pPr>
          <w:pStyle w:val="ae"/>
          <w:jc w:val="center"/>
        </w:pPr>
        <w:r>
          <w:t xml:space="preserve">     </w:t>
        </w:r>
      </w:p>
    </w:sdtContent>
  </w:sdt>
  <w:p w:rsidR="00CF7671" w:rsidRDefault="00CF76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7C0" w:rsidRDefault="001967C0" w:rsidP="00F105F8">
      <w:pPr>
        <w:spacing w:after="0" w:line="240" w:lineRule="auto"/>
      </w:pPr>
      <w:r>
        <w:separator/>
      </w:r>
    </w:p>
  </w:footnote>
  <w:footnote w:type="continuationSeparator" w:id="1">
    <w:p w:rsidR="001967C0" w:rsidRDefault="001967C0" w:rsidP="00F10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5D0F07"/>
    <w:multiLevelType w:val="multilevel"/>
    <w:tmpl w:val="4F88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4D1B38"/>
    <w:multiLevelType w:val="multilevel"/>
    <w:tmpl w:val="F5B8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F3AAB"/>
    <w:multiLevelType w:val="multilevel"/>
    <w:tmpl w:val="4DB0E182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4">
    <w:nsid w:val="0E417B6C"/>
    <w:multiLevelType w:val="multilevel"/>
    <w:tmpl w:val="7036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001FC"/>
    <w:multiLevelType w:val="multilevel"/>
    <w:tmpl w:val="786E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81E4D"/>
    <w:multiLevelType w:val="hybridMultilevel"/>
    <w:tmpl w:val="311686D8"/>
    <w:lvl w:ilvl="0" w:tplc="3CE0C7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0D34F4"/>
    <w:multiLevelType w:val="multilevel"/>
    <w:tmpl w:val="572A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00193"/>
    <w:multiLevelType w:val="multilevel"/>
    <w:tmpl w:val="0DCE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819C8"/>
    <w:multiLevelType w:val="hybridMultilevel"/>
    <w:tmpl w:val="94D6740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AA0FFA"/>
    <w:multiLevelType w:val="multilevel"/>
    <w:tmpl w:val="430A4A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40B77CF5"/>
    <w:multiLevelType w:val="multilevel"/>
    <w:tmpl w:val="4156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5F39F4"/>
    <w:multiLevelType w:val="multilevel"/>
    <w:tmpl w:val="EB0E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BE0940"/>
    <w:multiLevelType w:val="multilevel"/>
    <w:tmpl w:val="FE28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5D6F97"/>
    <w:multiLevelType w:val="multilevel"/>
    <w:tmpl w:val="9014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2750F2"/>
    <w:multiLevelType w:val="multilevel"/>
    <w:tmpl w:val="1ADC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86B6C"/>
    <w:multiLevelType w:val="multilevel"/>
    <w:tmpl w:val="DE7E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B61BC2"/>
    <w:multiLevelType w:val="multilevel"/>
    <w:tmpl w:val="508E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E96D7D"/>
    <w:multiLevelType w:val="multilevel"/>
    <w:tmpl w:val="60D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2"/>
  </w:num>
  <w:num w:numId="5">
    <w:abstractNumId w:val="17"/>
  </w:num>
  <w:num w:numId="6">
    <w:abstractNumId w:val="15"/>
  </w:num>
  <w:num w:numId="7">
    <w:abstractNumId w:val="1"/>
  </w:num>
  <w:num w:numId="8">
    <w:abstractNumId w:val="14"/>
  </w:num>
  <w:num w:numId="9">
    <w:abstractNumId w:val="7"/>
  </w:num>
  <w:num w:numId="10">
    <w:abstractNumId w:val="13"/>
  </w:num>
  <w:num w:numId="11">
    <w:abstractNumId w:val="2"/>
  </w:num>
  <w:num w:numId="12">
    <w:abstractNumId w:val="8"/>
  </w:num>
  <w:num w:numId="13">
    <w:abstractNumId w:val="9"/>
  </w:num>
  <w:num w:numId="14">
    <w:abstractNumId w:val="18"/>
  </w:num>
  <w:num w:numId="15">
    <w:abstractNumId w:val="5"/>
  </w:num>
  <w:num w:numId="16">
    <w:abstractNumId w:val="11"/>
  </w:num>
  <w:num w:numId="17">
    <w:abstractNumId w:val="16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67EE"/>
    <w:rsid w:val="00042307"/>
    <w:rsid w:val="000807C7"/>
    <w:rsid w:val="000C2099"/>
    <w:rsid w:val="000F7E84"/>
    <w:rsid w:val="00105BFA"/>
    <w:rsid w:val="00124E31"/>
    <w:rsid w:val="001967C0"/>
    <w:rsid w:val="001C0F1A"/>
    <w:rsid w:val="001C3DF0"/>
    <w:rsid w:val="00203DB3"/>
    <w:rsid w:val="0020707B"/>
    <w:rsid w:val="0025426C"/>
    <w:rsid w:val="002B667C"/>
    <w:rsid w:val="002F07A6"/>
    <w:rsid w:val="0030435D"/>
    <w:rsid w:val="0034481B"/>
    <w:rsid w:val="00367A3F"/>
    <w:rsid w:val="00371524"/>
    <w:rsid w:val="00371C48"/>
    <w:rsid w:val="003A241E"/>
    <w:rsid w:val="004D6596"/>
    <w:rsid w:val="004E1820"/>
    <w:rsid w:val="005002FF"/>
    <w:rsid w:val="00526429"/>
    <w:rsid w:val="00570D82"/>
    <w:rsid w:val="005B7C22"/>
    <w:rsid w:val="005E671A"/>
    <w:rsid w:val="0060262F"/>
    <w:rsid w:val="00603808"/>
    <w:rsid w:val="00614AC8"/>
    <w:rsid w:val="00622DAF"/>
    <w:rsid w:val="00634F13"/>
    <w:rsid w:val="00650E21"/>
    <w:rsid w:val="00655685"/>
    <w:rsid w:val="006623CB"/>
    <w:rsid w:val="00675F44"/>
    <w:rsid w:val="006854F8"/>
    <w:rsid w:val="006D0BB0"/>
    <w:rsid w:val="00763A00"/>
    <w:rsid w:val="007730EE"/>
    <w:rsid w:val="007A102F"/>
    <w:rsid w:val="007F1CAC"/>
    <w:rsid w:val="00807DBE"/>
    <w:rsid w:val="00844209"/>
    <w:rsid w:val="00844A9E"/>
    <w:rsid w:val="00852281"/>
    <w:rsid w:val="008A79E9"/>
    <w:rsid w:val="008C75ED"/>
    <w:rsid w:val="0097454B"/>
    <w:rsid w:val="00986B54"/>
    <w:rsid w:val="009943BF"/>
    <w:rsid w:val="009A74E5"/>
    <w:rsid w:val="009F07D9"/>
    <w:rsid w:val="00A07551"/>
    <w:rsid w:val="00A22B55"/>
    <w:rsid w:val="00A34A9C"/>
    <w:rsid w:val="00A77F4C"/>
    <w:rsid w:val="00A95CBC"/>
    <w:rsid w:val="00AA045D"/>
    <w:rsid w:val="00AA5F10"/>
    <w:rsid w:val="00AD0963"/>
    <w:rsid w:val="00B2111B"/>
    <w:rsid w:val="00B446C6"/>
    <w:rsid w:val="00BA1DFD"/>
    <w:rsid w:val="00BA5417"/>
    <w:rsid w:val="00BC1866"/>
    <w:rsid w:val="00BC3388"/>
    <w:rsid w:val="00BD47E2"/>
    <w:rsid w:val="00BF5899"/>
    <w:rsid w:val="00C0551A"/>
    <w:rsid w:val="00C41053"/>
    <w:rsid w:val="00C87DC4"/>
    <w:rsid w:val="00CE702E"/>
    <w:rsid w:val="00CF17EB"/>
    <w:rsid w:val="00CF7671"/>
    <w:rsid w:val="00D47CC3"/>
    <w:rsid w:val="00DF20C1"/>
    <w:rsid w:val="00E0212E"/>
    <w:rsid w:val="00E1210E"/>
    <w:rsid w:val="00E274E1"/>
    <w:rsid w:val="00E64492"/>
    <w:rsid w:val="00E767EE"/>
    <w:rsid w:val="00E96DD4"/>
    <w:rsid w:val="00EA17D8"/>
    <w:rsid w:val="00EB54EB"/>
    <w:rsid w:val="00F105F8"/>
    <w:rsid w:val="00F61010"/>
    <w:rsid w:val="00F75FFE"/>
    <w:rsid w:val="00FA2190"/>
    <w:rsid w:val="00FB1B56"/>
    <w:rsid w:val="00FD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EE"/>
  </w:style>
  <w:style w:type="paragraph" w:styleId="1">
    <w:name w:val="heading 1"/>
    <w:basedOn w:val="a"/>
    <w:next w:val="a"/>
    <w:link w:val="10"/>
    <w:uiPriority w:val="9"/>
    <w:qFormat/>
    <w:rsid w:val="003A2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0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34A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34A9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A34A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34A9C"/>
  </w:style>
  <w:style w:type="character" w:styleId="a6">
    <w:name w:val="Hyperlink"/>
    <w:basedOn w:val="a0"/>
    <w:uiPriority w:val="99"/>
    <w:semiHidden/>
    <w:unhideWhenUsed/>
    <w:rsid w:val="00E0212E"/>
    <w:rPr>
      <w:strike w:val="0"/>
      <w:dstrike w:val="0"/>
      <w:color w:val="0066CC"/>
      <w:u w:val="none"/>
      <w:effect w:val="none"/>
      <w:bdr w:val="none" w:sz="0" w:space="0" w:color="auto" w:frame="1"/>
    </w:rPr>
  </w:style>
  <w:style w:type="paragraph" w:styleId="a7">
    <w:name w:val="Normal (Web)"/>
    <w:basedOn w:val="a"/>
    <w:unhideWhenUsed/>
    <w:rsid w:val="00E0212E"/>
    <w:pPr>
      <w:spacing w:before="100" w:beforeAutospacing="1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E0212E"/>
    <w:rPr>
      <w:b/>
      <w:bCs/>
    </w:rPr>
  </w:style>
  <w:style w:type="character" w:styleId="a9">
    <w:name w:val="Emphasis"/>
    <w:basedOn w:val="a0"/>
    <w:uiPriority w:val="20"/>
    <w:qFormat/>
    <w:rsid w:val="00E0212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21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0212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21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0212E"/>
    <w:rPr>
      <w:rFonts w:ascii="Arial" w:eastAsia="Times New Roman" w:hAnsi="Arial" w:cs="Arial"/>
      <w:vanish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0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21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3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A241E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05F8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F1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105F8"/>
  </w:style>
  <w:style w:type="paragraph" w:styleId="ae">
    <w:name w:val="footer"/>
    <w:basedOn w:val="a"/>
    <w:link w:val="af"/>
    <w:uiPriority w:val="99"/>
    <w:unhideWhenUsed/>
    <w:rsid w:val="00F1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05F8"/>
  </w:style>
  <w:style w:type="paragraph" w:styleId="af0">
    <w:name w:val="No Spacing"/>
    <w:link w:val="af1"/>
    <w:qFormat/>
    <w:rsid w:val="00EA17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basedOn w:val="a0"/>
    <w:link w:val="af0"/>
    <w:locked/>
    <w:rsid w:val="00EA17D8"/>
    <w:rPr>
      <w:rFonts w:ascii="Calibri" w:eastAsia="Times New Roman" w:hAnsi="Calibri" w:cs="Times New Roman"/>
    </w:rPr>
  </w:style>
  <w:style w:type="paragraph" w:customStyle="1" w:styleId="Default">
    <w:name w:val="Default"/>
    <w:rsid w:val="00CF7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418">
              <w:marLeft w:val="150"/>
              <w:marRight w:val="15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968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2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</w:div>
                <w:div w:id="18225047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7927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2F3F-AF5F-4743-A734-5DD50983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cp:lastPrinted>2019-07-02T08:07:00Z</cp:lastPrinted>
  <dcterms:created xsi:type="dcterms:W3CDTF">2019-07-02T06:47:00Z</dcterms:created>
  <dcterms:modified xsi:type="dcterms:W3CDTF">2019-07-02T08:09:00Z</dcterms:modified>
</cp:coreProperties>
</file>