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proofErr w:type="gramStart"/>
      <w:r w:rsidRPr="000C5E0F">
        <w:rPr>
          <w:rFonts w:ascii="Times New Roman" w:hAnsi="Times New Roman" w:cs="Times New Roman"/>
          <w:b/>
          <w:sz w:val="28"/>
          <w:szCs w:val="28"/>
        </w:rPr>
        <w:t>П</w:t>
      </w:r>
      <w:proofErr w:type="gramEnd"/>
      <w:r w:rsidRPr="000C5E0F">
        <w:rPr>
          <w:rFonts w:ascii="Times New Roman" w:hAnsi="Times New Roman" w:cs="Times New Roman"/>
          <w:b/>
          <w:sz w:val="28"/>
          <w:szCs w:val="28"/>
        </w:rPr>
        <w:t xml:space="preserve">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0C5E0F" w:rsidP="000C5E0F">
      <w:pPr>
        <w:spacing w:after="0" w:line="240" w:lineRule="auto"/>
        <w:rPr>
          <w:rFonts w:ascii="Times New Roman" w:hAnsi="Times New Roman" w:cs="Times New Roman"/>
          <w:sz w:val="28"/>
          <w:szCs w:val="28"/>
        </w:rPr>
      </w:pPr>
      <w:r w:rsidRPr="000C5E0F">
        <w:rPr>
          <w:rFonts w:ascii="Times New Roman" w:hAnsi="Times New Roman" w:cs="Times New Roman"/>
          <w:sz w:val="28"/>
          <w:szCs w:val="28"/>
        </w:rPr>
        <w:t xml:space="preserve">от  _____________________   №_____ </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Pr="00277306">
        <w:rPr>
          <w:sz w:val="28"/>
          <w:szCs w:val="28"/>
        </w:rPr>
        <w:t xml:space="preserve"> </w:t>
      </w:r>
      <w:proofErr w:type="spellStart"/>
      <w:r w:rsidRPr="00277306">
        <w:rPr>
          <w:sz w:val="28"/>
          <w:szCs w:val="28"/>
        </w:rPr>
        <w:t>Руднянского</w:t>
      </w:r>
      <w:proofErr w:type="spellEnd"/>
      <w:r w:rsidRPr="00277306">
        <w:rPr>
          <w:sz w:val="28"/>
          <w:szCs w:val="28"/>
        </w:rPr>
        <w:t xml:space="preserve"> </w:t>
      </w:r>
      <w:r w:rsidR="00431511">
        <w:rPr>
          <w:sz w:val="28"/>
          <w:szCs w:val="28"/>
        </w:rPr>
        <w:t xml:space="preserve">городского поселения </w:t>
      </w:r>
      <w:proofErr w:type="spellStart"/>
      <w:r w:rsidR="00431511">
        <w:rPr>
          <w:sz w:val="28"/>
          <w:szCs w:val="28"/>
        </w:rPr>
        <w:t>Руднянского</w:t>
      </w:r>
      <w:proofErr w:type="spellEnd"/>
      <w:r w:rsidR="00431511">
        <w:rPr>
          <w:sz w:val="28"/>
          <w:szCs w:val="28"/>
        </w:rPr>
        <w:t xml:space="preserve"> </w:t>
      </w:r>
      <w:r w:rsidRPr="00277306">
        <w:rPr>
          <w:sz w:val="28"/>
          <w:szCs w:val="28"/>
        </w:rPr>
        <w:t>района Смоленской области</w:t>
      </w:r>
      <w:r w:rsidR="0078769A">
        <w:rPr>
          <w:sz w:val="28"/>
          <w:szCs w:val="28"/>
        </w:rPr>
        <w:t xml:space="preserve"> </w:t>
      </w:r>
      <w:r w:rsidRPr="000C5E0F">
        <w:rPr>
          <w:sz w:val="28"/>
          <w:szCs w:val="28"/>
        </w:rPr>
        <w:t>на 201</w:t>
      </w:r>
      <w:r w:rsidR="006E6DD5">
        <w:rPr>
          <w:sz w:val="28"/>
          <w:szCs w:val="28"/>
        </w:rPr>
        <w:t>8</w:t>
      </w:r>
      <w:r w:rsidRPr="000C5E0F">
        <w:rPr>
          <w:sz w:val="28"/>
          <w:szCs w:val="28"/>
        </w:rPr>
        <w:t xml:space="preserve"> </w:t>
      </w:r>
      <w:r w:rsidR="006E6DD5">
        <w:rPr>
          <w:sz w:val="28"/>
          <w:szCs w:val="28"/>
        </w:rPr>
        <w:t xml:space="preserve">– 2022 </w:t>
      </w:r>
      <w:r w:rsidRPr="000C5E0F">
        <w:rPr>
          <w:sz w:val="28"/>
          <w:szCs w:val="28"/>
        </w:rPr>
        <w:t>год</w:t>
      </w:r>
      <w:r w:rsidR="006E6DD5">
        <w:rPr>
          <w:sz w:val="28"/>
          <w:szCs w:val="28"/>
        </w:rPr>
        <w:t>ы</w:t>
      </w:r>
      <w:r w:rsidRPr="00277306">
        <w:rPr>
          <w:sz w:val="28"/>
          <w:szCs w:val="28"/>
        </w:rPr>
        <w:t>»</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proofErr w:type="gramStart"/>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roofErr w:type="gramEnd"/>
      <w:r>
        <w:rPr>
          <w:rFonts w:ascii="Times New Roman" w:eastAsia="Times New Roman" w:hAnsi="Times New Roman" w:cs="Times New Roman"/>
          <w:sz w:val="28"/>
          <w:szCs w:val="28"/>
        </w:rPr>
        <w:t xml:space="preserve">», </w:t>
      </w:r>
      <w:hyperlink r:id="rId10"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w:t>
      </w:r>
      <w:proofErr w:type="spellStart"/>
      <w:r w:rsidRPr="00160944">
        <w:rPr>
          <w:rFonts w:ascii="Times New Roman" w:eastAsia="Times New Roman" w:hAnsi="Times New Roman" w:cs="Times New Roman"/>
          <w:sz w:val="28"/>
          <w:szCs w:val="28"/>
        </w:rPr>
        <w:t>Руднянский</w:t>
      </w:r>
      <w:proofErr w:type="spellEnd"/>
      <w:r w:rsidRPr="00160944">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160944">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160944">
        <w:rPr>
          <w:rFonts w:ascii="Times New Roman" w:eastAsia="Times New Roman" w:hAnsi="Times New Roman" w:cs="Times New Roman"/>
          <w:sz w:val="28"/>
          <w:szCs w:val="28"/>
        </w:rPr>
        <w:t>»</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 xml:space="preserve">Администрация муниципального образования </w:t>
      </w:r>
      <w:proofErr w:type="spellStart"/>
      <w:r w:rsidRPr="000C5E0F">
        <w:rPr>
          <w:sz w:val="28"/>
          <w:szCs w:val="28"/>
        </w:rPr>
        <w:t>Руднянский</w:t>
      </w:r>
      <w:proofErr w:type="spellEnd"/>
      <w:r w:rsidRPr="000C5E0F">
        <w:rPr>
          <w:sz w:val="28"/>
          <w:szCs w:val="28"/>
        </w:rPr>
        <w:t xml:space="preserve"> район Смоленской области  </w:t>
      </w:r>
      <w:proofErr w:type="gramStart"/>
      <w:r w:rsidRPr="000C5E0F">
        <w:rPr>
          <w:sz w:val="28"/>
          <w:szCs w:val="28"/>
        </w:rPr>
        <w:t>п</w:t>
      </w:r>
      <w:proofErr w:type="gramEnd"/>
      <w:r w:rsidRPr="000C5E0F">
        <w:rPr>
          <w:sz w:val="28"/>
          <w:szCs w:val="28"/>
        </w:rPr>
        <w:t xml:space="preserve">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431511">
        <w:rPr>
          <w:rFonts w:ascii="Times New Roman" w:hAnsi="Times New Roman" w:cs="Times New Roman"/>
          <w:sz w:val="28"/>
          <w:szCs w:val="28"/>
        </w:rPr>
        <w:t>Руднянского</w:t>
      </w:r>
      <w:proofErr w:type="spellEnd"/>
      <w:r w:rsidR="00431511">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sidR="0078769A">
        <w:rPr>
          <w:rFonts w:ascii="Times New Roman" w:hAnsi="Times New Roman" w:cs="Times New Roman"/>
          <w:sz w:val="28"/>
          <w:szCs w:val="28"/>
        </w:rPr>
        <w:t xml:space="preserve"> </w:t>
      </w:r>
      <w:r w:rsidRPr="000C5E0F">
        <w:rPr>
          <w:rFonts w:ascii="Times New Roman" w:hAnsi="Times New Roman" w:cs="Times New Roman"/>
          <w:sz w:val="28"/>
          <w:szCs w:val="28"/>
        </w:rPr>
        <w:t>на 201</w:t>
      </w:r>
      <w:r w:rsidR="006E6DD5">
        <w:rPr>
          <w:rFonts w:ascii="Times New Roman" w:hAnsi="Times New Roman" w:cs="Times New Roman"/>
          <w:sz w:val="28"/>
          <w:szCs w:val="28"/>
        </w:rPr>
        <w:t>8</w:t>
      </w:r>
      <w:r w:rsidRPr="000C5E0F">
        <w:rPr>
          <w:rFonts w:ascii="Times New Roman" w:hAnsi="Times New Roman" w:cs="Times New Roman"/>
          <w:sz w:val="28"/>
          <w:szCs w:val="28"/>
        </w:rPr>
        <w:t xml:space="preserve"> </w:t>
      </w:r>
      <w:r w:rsidR="006E6DD5">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sidR="006E6DD5">
        <w:rPr>
          <w:rFonts w:ascii="Times New Roman" w:hAnsi="Times New Roman" w:cs="Times New Roman"/>
          <w:sz w:val="28"/>
          <w:szCs w:val="28"/>
        </w:rPr>
        <w:t>ы</w:t>
      </w:r>
      <w:r w:rsidRPr="00277306">
        <w:rPr>
          <w:rFonts w:ascii="Times New Roman" w:hAnsi="Times New Roman" w:cs="Times New Roman"/>
          <w:sz w:val="28"/>
          <w:szCs w:val="28"/>
        </w:rPr>
        <w:t>»</w:t>
      </w:r>
      <w:r w:rsidRPr="000C5E0F">
        <w:rPr>
          <w:rFonts w:ascii="Times New Roman" w:hAnsi="Times New Roman" w:cs="Times New Roman"/>
          <w:sz w:val="28"/>
          <w:szCs w:val="28"/>
        </w:rPr>
        <w:t xml:space="preserve"> (далее - Программа).</w:t>
      </w:r>
    </w:p>
    <w:p w:rsidR="0075447F" w:rsidRDefault="0075447F"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75447F">
        <w:rPr>
          <w:rFonts w:ascii="Times New Roman" w:hAnsi="Times New Roman" w:cs="Times New Roman"/>
          <w:b/>
          <w:sz w:val="28"/>
          <w:szCs w:val="28"/>
        </w:rPr>
        <w:t xml:space="preserve"> </w:t>
      </w:r>
      <w:r w:rsidRPr="000C5E0F">
        <w:rPr>
          <w:rFonts w:ascii="Times New Roman" w:hAnsi="Times New Roman" w:cs="Times New Roman"/>
          <w:sz w:val="28"/>
          <w:szCs w:val="28"/>
        </w:rPr>
        <w:t>Утвердить</w:t>
      </w:r>
      <w:r w:rsidRPr="00A0733D">
        <w:rPr>
          <w:rFonts w:ascii="Times New Roman" w:hAnsi="Times New Roman" w:cs="Times New Roman"/>
          <w:b/>
          <w:sz w:val="28"/>
          <w:szCs w:val="28"/>
        </w:rPr>
        <w:t xml:space="preserve"> </w:t>
      </w:r>
      <w:r w:rsidRPr="0075447F">
        <w:rPr>
          <w:rFonts w:ascii="Times New Roman" w:hAnsi="Times New Roman" w:cs="Times New Roman"/>
          <w:sz w:val="28"/>
          <w:szCs w:val="28"/>
        </w:rPr>
        <w:t xml:space="preserve">«Порядок разработки, обсуждения с заинтересованными лицами и утверждения </w:t>
      </w:r>
      <w:proofErr w:type="spellStart"/>
      <w:r w:rsidRPr="0075447F">
        <w:rPr>
          <w:rFonts w:ascii="Times New Roman" w:hAnsi="Times New Roman" w:cs="Times New Roman"/>
          <w:sz w:val="28"/>
          <w:szCs w:val="28"/>
        </w:rPr>
        <w:t>дизайнпроектов</w:t>
      </w:r>
      <w:proofErr w:type="spellEnd"/>
      <w:r w:rsidRPr="0075447F">
        <w:rPr>
          <w:rFonts w:ascii="Times New Roman" w:hAnsi="Times New Roman" w:cs="Times New Roman"/>
          <w:sz w:val="28"/>
          <w:szCs w:val="28"/>
        </w:rPr>
        <w:t xml:space="preserve"> благоустройства дворовой территории, </w:t>
      </w:r>
      <w:proofErr w:type="gramStart"/>
      <w:r w:rsidRPr="0075447F">
        <w:rPr>
          <w:rFonts w:ascii="Times New Roman" w:hAnsi="Times New Roman" w:cs="Times New Roman"/>
          <w:sz w:val="28"/>
          <w:szCs w:val="28"/>
        </w:rPr>
        <w:t>включаемых</w:t>
      </w:r>
      <w:proofErr w:type="gramEnd"/>
      <w:r w:rsidRPr="0075447F">
        <w:rPr>
          <w:rFonts w:ascii="Times New Roman" w:hAnsi="Times New Roman" w:cs="Times New Roman"/>
          <w:sz w:val="28"/>
          <w:szCs w:val="28"/>
        </w:rPr>
        <w:t xml:space="preserve"> в муниципальную программу»</w:t>
      </w:r>
      <w:r>
        <w:rPr>
          <w:rFonts w:ascii="Times New Roman" w:hAnsi="Times New Roman" w:cs="Times New Roman"/>
          <w:sz w:val="28"/>
          <w:szCs w:val="28"/>
        </w:rPr>
        <w:t xml:space="preserve"> (приложение 3). </w:t>
      </w:r>
    </w:p>
    <w:p w:rsidR="0075447F" w:rsidRDefault="0075447F"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5447F">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4).</w:t>
      </w:r>
    </w:p>
    <w:p w:rsidR="0075447F" w:rsidRDefault="0075447F" w:rsidP="0075447F">
      <w:pPr>
        <w:spacing w:after="0"/>
        <w:ind w:firstLine="709"/>
        <w:jc w:val="both"/>
        <w:rPr>
          <w:sz w:val="28"/>
          <w:szCs w:val="28"/>
        </w:rPr>
      </w:pPr>
      <w:r>
        <w:rPr>
          <w:rFonts w:ascii="Times New Roman" w:hAnsi="Times New Roman" w:cs="Times New Roman"/>
          <w:sz w:val="28"/>
          <w:szCs w:val="28"/>
        </w:rPr>
        <w:t>4.</w:t>
      </w:r>
      <w:r w:rsidRPr="0075447F">
        <w:rPr>
          <w:sz w:val="28"/>
          <w:szCs w:val="28"/>
        </w:rPr>
        <w:t xml:space="preserve"> </w:t>
      </w:r>
      <w:r w:rsidRPr="0075447F">
        <w:rPr>
          <w:rFonts w:ascii="Times New Roman" w:hAnsi="Times New Roman" w:cs="Times New Roman"/>
          <w:sz w:val="28"/>
          <w:szCs w:val="28"/>
        </w:rPr>
        <w:t xml:space="preserve">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Pr="0075447F">
        <w:rPr>
          <w:rFonts w:ascii="Times New Roman" w:hAnsi="Times New Roman" w:cs="Times New Roman"/>
          <w:sz w:val="28"/>
          <w:szCs w:val="28"/>
        </w:rPr>
        <w:t>Руднянский</w:t>
      </w:r>
      <w:proofErr w:type="spellEnd"/>
      <w:r w:rsidRPr="0075447F">
        <w:rPr>
          <w:rFonts w:ascii="Times New Roman" w:hAnsi="Times New Roman" w:cs="Times New Roman"/>
          <w:sz w:val="28"/>
          <w:szCs w:val="28"/>
        </w:rPr>
        <w:t xml:space="preserve"> район Смоленской области.</w:t>
      </w:r>
    </w:p>
    <w:p w:rsidR="000C5E0F" w:rsidRPr="0075447F" w:rsidRDefault="0075447F" w:rsidP="0075447F">
      <w:pPr>
        <w:spacing w:after="0"/>
        <w:ind w:firstLine="709"/>
        <w:jc w:val="both"/>
        <w:rPr>
          <w:sz w:val="28"/>
          <w:szCs w:val="28"/>
        </w:rPr>
      </w:pPr>
      <w:r w:rsidRPr="0075447F">
        <w:rPr>
          <w:rFonts w:ascii="Times New Roman" w:hAnsi="Times New Roman" w:cs="Times New Roman"/>
          <w:sz w:val="28"/>
          <w:szCs w:val="28"/>
        </w:rPr>
        <w:t>5.</w:t>
      </w:r>
      <w:r w:rsidR="000C5E0F" w:rsidRPr="000C5E0F">
        <w:rPr>
          <w:rFonts w:ascii="Times New Roman" w:hAnsi="Times New Roman" w:cs="Times New Roman"/>
          <w:sz w:val="28"/>
          <w:szCs w:val="28"/>
        </w:rPr>
        <w:t xml:space="preserve"> </w:t>
      </w:r>
      <w:proofErr w:type="gramStart"/>
      <w:r w:rsidR="000C5E0F" w:rsidRPr="000C5E0F">
        <w:rPr>
          <w:rFonts w:ascii="Times New Roman" w:hAnsi="Times New Roman" w:cs="Times New Roman"/>
          <w:sz w:val="28"/>
          <w:szCs w:val="28"/>
        </w:rPr>
        <w:t>Контроль за</w:t>
      </w:r>
      <w:proofErr w:type="gramEnd"/>
      <w:r w:rsidR="000C5E0F" w:rsidRPr="000C5E0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sidR="000C5E0F" w:rsidRPr="000C5E0F">
        <w:rPr>
          <w:rFonts w:ascii="Times New Roman" w:hAnsi="Times New Roman" w:cs="Times New Roman"/>
          <w:sz w:val="28"/>
          <w:szCs w:val="28"/>
        </w:rPr>
        <w:t>Руднянский</w:t>
      </w:r>
      <w:proofErr w:type="spellEnd"/>
      <w:r w:rsidR="000C5E0F" w:rsidRPr="000C5E0F">
        <w:rPr>
          <w:rFonts w:ascii="Times New Roman" w:hAnsi="Times New Roman" w:cs="Times New Roman"/>
          <w:sz w:val="28"/>
          <w:szCs w:val="28"/>
        </w:rPr>
        <w:t xml:space="preserve"> район Смоленской области </w:t>
      </w:r>
      <w:r w:rsidR="001E15A3">
        <w:rPr>
          <w:rFonts w:ascii="Times New Roman" w:hAnsi="Times New Roman" w:cs="Times New Roman"/>
          <w:sz w:val="28"/>
          <w:szCs w:val="28"/>
        </w:rPr>
        <w:t xml:space="preserve">по ЖКХ </w:t>
      </w:r>
      <w:proofErr w:type="spellStart"/>
      <w:r w:rsidR="001E15A3">
        <w:rPr>
          <w:rFonts w:ascii="Times New Roman" w:hAnsi="Times New Roman" w:cs="Times New Roman"/>
          <w:sz w:val="28"/>
          <w:szCs w:val="28"/>
        </w:rPr>
        <w:t>Брич</w:t>
      </w:r>
      <w:proofErr w:type="spellEnd"/>
      <w:r w:rsidR="001E15A3">
        <w:rPr>
          <w:rFonts w:ascii="Times New Roman" w:hAnsi="Times New Roman" w:cs="Times New Roman"/>
          <w:sz w:val="28"/>
          <w:szCs w:val="28"/>
        </w:rPr>
        <w:t xml:space="preserve"> С.Е.</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345C96" w:rsidP="00345C96">
      <w:pPr>
        <w:pStyle w:val="ConsPlusNonformat"/>
        <w:rPr>
          <w:rFonts w:ascii="Times New Roman" w:hAnsi="Times New Roman" w:cs="Times New Roman"/>
          <w:sz w:val="28"/>
          <w:szCs w:val="28"/>
        </w:rPr>
      </w:pPr>
      <w:r>
        <w:rPr>
          <w:rFonts w:ascii="Times New Roman" w:hAnsi="Times New Roman" w:cs="Times New Roman"/>
          <w:sz w:val="28"/>
          <w:szCs w:val="28"/>
        </w:rPr>
        <w:t>Главы</w:t>
      </w:r>
      <w:r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proofErr w:type="spellStart"/>
      <w:r w:rsidRPr="00E161C5">
        <w:rPr>
          <w:rFonts w:ascii="Times New Roman" w:hAnsi="Times New Roman" w:cs="Times New Roman"/>
          <w:sz w:val="28"/>
          <w:szCs w:val="28"/>
        </w:rPr>
        <w:t>Руднянский</w:t>
      </w:r>
      <w:proofErr w:type="spellEnd"/>
      <w:r w:rsidRPr="00E161C5">
        <w:rPr>
          <w:rFonts w:ascii="Times New Roman" w:hAnsi="Times New Roman" w:cs="Times New Roman"/>
          <w:sz w:val="28"/>
          <w:szCs w:val="28"/>
        </w:rPr>
        <w:t xml:space="preserve"> район Смоленской области                                               </w:t>
      </w:r>
      <w:r w:rsidR="0075447F">
        <w:rPr>
          <w:rFonts w:ascii="Times New Roman" w:hAnsi="Times New Roman" w:cs="Times New Roman"/>
          <w:b/>
          <w:sz w:val="28"/>
          <w:szCs w:val="28"/>
        </w:rPr>
        <w:t>Ю.И. Ивашкин</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образования</w:t>
            </w:r>
            <w:r w:rsidR="0078769A">
              <w:rPr>
                <w:rFonts w:ascii="Times New Roman" w:hAnsi="Times New Roman" w:cs="Times New Roman"/>
                <w:sz w:val="24"/>
                <w:szCs w:val="24"/>
              </w:rPr>
              <w:t xml:space="preserve"> </w:t>
            </w:r>
            <w:proofErr w:type="spellStart"/>
            <w:r w:rsidRPr="00174966">
              <w:rPr>
                <w:rFonts w:ascii="Times New Roman" w:hAnsi="Times New Roman" w:cs="Times New Roman"/>
                <w:sz w:val="24"/>
                <w:szCs w:val="24"/>
              </w:rPr>
              <w:t>Руднянский</w:t>
            </w:r>
            <w:proofErr w:type="spellEnd"/>
            <w:r w:rsidRPr="00174966">
              <w:rPr>
                <w:rFonts w:ascii="Times New Roman" w:hAnsi="Times New Roman" w:cs="Times New Roman"/>
                <w:sz w:val="24"/>
                <w:szCs w:val="24"/>
              </w:rPr>
              <w:t xml:space="preserve">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w:t>
            </w:r>
            <w:r>
              <w:rPr>
                <w:rFonts w:ascii="Times New Roman" w:hAnsi="Times New Roman" w:cs="Times New Roman"/>
                <w:sz w:val="24"/>
                <w:szCs w:val="24"/>
              </w:rPr>
              <w:t>___</w:t>
            </w:r>
            <w:r w:rsidRPr="00174966">
              <w:rPr>
                <w:rFonts w:ascii="Times New Roman" w:hAnsi="Times New Roman" w:cs="Times New Roman"/>
                <w:sz w:val="24"/>
                <w:szCs w:val="24"/>
              </w:rPr>
              <w:t>»</w:t>
            </w:r>
            <w:r>
              <w:rPr>
                <w:rFonts w:ascii="Times New Roman" w:hAnsi="Times New Roman" w:cs="Times New Roman"/>
                <w:sz w:val="24"/>
                <w:szCs w:val="24"/>
              </w:rPr>
              <w:t>_____________</w:t>
            </w:r>
            <w:r w:rsidRPr="00174966">
              <w:rPr>
                <w:rFonts w:ascii="Times New Roman" w:hAnsi="Times New Roman" w:cs="Times New Roman"/>
                <w:sz w:val="24"/>
                <w:szCs w:val="24"/>
              </w:rPr>
              <w:t>№</w:t>
            </w:r>
            <w:r>
              <w:rPr>
                <w:rFonts w:ascii="Times New Roman" w:hAnsi="Times New Roman" w:cs="Times New Roman"/>
                <w:sz w:val="24"/>
                <w:szCs w:val="24"/>
              </w:rPr>
              <w:t xml:space="preserve"> _____</w:t>
            </w:r>
          </w:p>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F72F61" w:rsidP="00F72F61">
      <w:pPr>
        <w:autoSpaceDE w:val="0"/>
        <w:autoSpaceDN w:val="0"/>
        <w:adjustRightInd w:val="0"/>
        <w:jc w:val="center"/>
        <w:rPr>
          <w:rFonts w:ascii="Times New Roman" w:hAnsi="Times New Roman" w:cs="Times New Roman"/>
          <w:sz w:val="52"/>
          <w:szCs w:val="52"/>
        </w:rPr>
      </w:pPr>
    </w:p>
    <w:p w:rsidR="00F72F61" w:rsidRPr="00B27EAB" w:rsidRDefault="00F72F61"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proofErr w:type="spellStart"/>
      <w:r w:rsidR="00F04ABE">
        <w:rPr>
          <w:rFonts w:ascii="Times New Roman" w:hAnsi="Times New Roman" w:cs="Times New Roman"/>
          <w:sz w:val="52"/>
          <w:szCs w:val="52"/>
        </w:rPr>
        <w:t>Руднянского</w:t>
      </w:r>
      <w:proofErr w:type="spellEnd"/>
      <w:r w:rsidR="00F04ABE">
        <w:rPr>
          <w:rFonts w:ascii="Times New Roman" w:hAnsi="Times New Roman" w:cs="Times New Roman"/>
          <w:sz w:val="52"/>
          <w:szCs w:val="52"/>
        </w:rPr>
        <w:t xml:space="preserve"> городского поселения </w:t>
      </w:r>
      <w:proofErr w:type="spellStart"/>
      <w:r>
        <w:rPr>
          <w:rFonts w:ascii="Times New Roman" w:hAnsi="Times New Roman" w:cs="Times New Roman"/>
          <w:sz w:val="52"/>
          <w:szCs w:val="52"/>
        </w:rPr>
        <w:t>Руднянского</w:t>
      </w:r>
      <w:proofErr w:type="spellEnd"/>
      <w:r>
        <w:rPr>
          <w:rFonts w:ascii="Times New Roman" w:hAnsi="Times New Roman" w:cs="Times New Roman"/>
          <w:sz w:val="52"/>
          <w:szCs w:val="52"/>
        </w:rPr>
        <w:t xml:space="preserve"> района Смоленской области на 201</w:t>
      </w:r>
      <w:r w:rsidR="00F10179">
        <w:rPr>
          <w:rFonts w:ascii="Times New Roman" w:hAnsi="Times New Roman" w:cs="Times New Roman"/>
          <w:sz w:val="52"/>
          <w:szCs w:val="52"/>
        </w:rPr>
        <w:t xml:space="preserve">8-2022 </w:t>
      </w:r>
      <w:r>
        <w:rPr>
          <w:rFonts w:ascii="Times New Roman" w:hAnsi="Times New Roman" w:cs="Times New Roman"/>
          <w:sz w:val="52"/>
          <w:szCs w:val="52"/>
        </w:rPr>
        <w:t>год</w:t>
      </w:r>
      <w:r w:rsidR="00F10179">
        <w:rPr>
          <w:rFonts w:ascii="Times New Roman" w:hAnsi="Times New Roman" w:cs="Times New Roman"/>
          <w:sz w:val="52"/>
          <w:szCs w:val="52"/>
        </w:rPr>
        <w:t>ы</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Default="00F72F61" w:rsidP="00F72F61">
      <w:pPr>
        <w:widowControl w:val="0"/>
        <w:jc w:val="both"/>
        <w:rPr>
          <w:rFonts w:ascii="Times New Roman" w:hAnsi="Times New Roman" w:cs="Times New Roman"/>
          <w:sz w:val="28"/>
          <w:szCs w:val="28"/>
        </w:rPr>
      </w:pPr>
    </w:p>
    <w:p w:rsidR="00F72F61" w:rsidRPr="00B27EAB" w:rsidRDefault="00F72F61" w:rsidP="00F72F61">
      <w:pPr>
        <w:widowControl w:val="0"/>
        <w:jc w:val="both"/>
        <w:rPr>
          <w:rFonts w:ascii="Times New Roman" w:hAnsi="Times New Roman" w:cs="Times New Roman"/>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C905DB"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0C5E0F">
              <w:rPr>
                <w:rFonts w:ascii="Times New Roman" w:hAnsi="Times New Roman" w:cs="Times New Roman"/>
                <w:sz w:val="28"/>
                <w:szCs w:val="28"/>
              </w:rPr>
              <w:t xml:space="preserve"> </w:t>
            </w:r>
            <w:r w:rsidRPr="00277306">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0C5E0F">
              <w:rPr>
                <w:rFonts w:ascii="Times New Roman" w:hAnsi="Times New Roman" w:cs="Times New Roman"/>
                <w:sz w:val="28"/>
                <w:szCs w:val="28"/>
              </w:rPr>
              <w:t>на 201</w:t>
            </w:r>
            <w:r>
              <w:rPr>
                <w:rFonts w:ascii="Times New Roman" w:hAnsi="Times New Roman" w:cs="Times New Roman"/>
                <w:sz w:val="28"/>
                <w:szCs w:val="28"/>
              </w:rPr>
              <w:t>8</w:t>
            </w:r>
            <w:r w:rsidRPr="000C5E0F">
              <w:rPr>
                <w:rFonts w:ascii="Times New Roman" w:hAnsi="Times New Roman" w:cs="Times New Roman"/>
                <w:sz w:val="28"/>
                <w:szCs w:val="28"/>
              </w:rPr>
              <w:t xml:space="preserve"> </w:t>
            </w:r>
            <w:r>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Pr>
                <w:rFonts w:ascii="Times New Roman" w:hAnsi="Times New Roman" w:cs="Times New Roman"/>
                <w:sz w:val="28"/>
                <w:szCs w:val="28"/>
              </w:rPr>
              <w:t>ы</w:t>
            </w:r>
            <w:r w:rsidRPr="00277306">
              <w:rPr>
                <w:rFonts w:ascii="Times New Roman" w:hAnsi="Times New Roman" w:cs="Times New Roman"/>
                <w:sz w:val="28"/>
                <w:szCs w:val="28"/>
              </w:rPr>
              <w:t>»</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C905DB">
            <w:pPr>
              <w:widowControl w:val="0"/>
              <w:autoSpaceDE w:val="0"/>
              <w:autoSpaceDN w:val="0"/>
              <w:adjustRightInd w:val="0"/>
              <w:ind w:firstLine="354"/>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1.Градостроительный </w:t>
            </w:r>
            <w:hyperlink r:id="rId11"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2"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C905DB">
            <w:pPr>
              <w:widowControl w:val="0"/>
              <w:autoSpaceDE w:val="0"/>
              <w:autoSpaceDN w:val="0"/>
              <w:adjustRightInd w:val="0"/>
              <w:ind w:firstLine="354"/>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3" w:history="1">
              <w:r w:rsidRPr="00C905DB">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C905DB">
              <w:rPr>
                <w:rFonts w:ascii="Times New Roman" w:eastAsia="Times New Roman" w:hAnsi="Times New Roman" w:cs="Times New Roman"/>
                <w:sz w:val="28"/>
                <w:szCs w:val="28"/>
              </w:rPr>
              <w:t xml:space="preserve">Администрации муниципального образования </w:t>
            </w:r>
            <w:proofErr w:type="spellStart"/>
            <w:r w:rsidRPr="00C905DB">
              <w:rPr>
                <w:rFonts w:ascii="Times New Roman" w:eastAsia="Times New Roman" w:hAnsi="Times New Roman" w:cs="Times New Roman"/>
                <w:sz w:val="28"/>
                <w:szCs w:val="28"/>
              </w:rPr>
              <w:t>Руднянский</w:t>
            </w:r>
            <w:proofErr w:type="spellEnd"/>
            <w:r w:rsidRPr="00C905DB">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C905DB">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C905DB">
              <w:rPr>
                <w:rFonts w:ascii="Times New Roman" w:eastAsia="Times New Roman" w:hAnsi="Times New Roman" w:cs="Times New Roman"/>
                <w:sz w:val="28"/>
                <w:szCs w:val="28"/>
              </w:rPr>
              <w:t>»</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Pr="00A91C52">
              <w:rPr>
                <w:rFonts w:ascii="Times New Roman" w:hAnsi="Times New Roman" w:cs="Times New Roman"/>
                <w:sz w:val="28"/>
                <w:szCs w:val="28"/>
              </w:rPr>
              <w:t xml:space="preserve"> </w:t>
            </w:r>
            <w:proofErr w:type="spellStart"/>
            <w:r w:rsidRPr="00A91C52">
              <w:rPr>
                <w:rFonts w:ascii="Times New Roman" w:hAnsi="Times New Roman" w:cs="Times New Roman"/>
                <w:sz w:val="28"/>
                <w:szCs w:val="28"/>
              </w:rPr>
              <w:t>Руднянский</w:t>
            </w:r>
            <w:proofErr w:type="spellEnd"/>
            <w:r w:rsidRPr="00A91C52">
              <w:rPr>
                <w:rFonts w:ascii="Times New Roman" w:hAnsi="Times New Roman" w:cs="Times New Roman"/>
                <w:sz w:val="28"/>
                <w:szCs w:val="28"/>
              </w:rPr>
              <w:t xml:space="preserve">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Наименование 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по архитектуре, строительству</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и жилищно-коммунальному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 xml:space="preserve"> </w:t>
            </w:r>
            <w:proofErr w:type="spellStart"/>
            <w:r w:rsidR="00F72F61" w:rsidRPr="00A91C52">
              <w:rPr>
                <w:rFonts w:ascii="Times New Roman" w:hAnsi="Times New Roman" w:cs="Times New Roman"/>
                <w:sz w:val="28"/>
                <w:szCs w:val="28"/>
              </w:rPr>
              <w:t>Руднянский</w:t>
            </w:r>
            <w:proofErr w:type="spellEnd"/>
            <w:r w:rsidR="00F72F61" w:rsidRPr="00A91C52">
              <w:rPr>
                <w:rFonts w:ascii="Times New Roman" w:hAnsi="Times New Roman" w:cs="Times New Roman"/>
                <w:sz w:val="28"/>
                <w:szCs w:val="28"/>
              </w:rPr>
              <w:t xml:space="preserve"> район </w:t>
            </w:r>
            <w:r w:rsidR="00F72F61" w:rsidRPr="00A91C52">
              <w:rPr>
                <w:rFonts w:ascii="Times New Roman" w:hAnsi="Times New Roman" w:cs="Times New Roman"/>
                <w:sz w:val="28"/>
                <w:szCs w:val="28"/>
              </w:rPr>
              <w:lastRenderedPageBreak/>
              <w:t>Смоленской области</w:t>
            </w:r>
            <w:r w:rsidR="006B4EB6">
              <w:rPr>
                <w:rFonts w:ascii="Times New Roman" w:hAnsi="Times New Roman" w:cs="Times New Roman"/>
                <w:sz w:val="28"/>
                <w:szCs w:val="28"/>
              </w:rPr>
              <w:t xml:space="preserve"> </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sidR="0078769A">
              <w:rPr>
                <w:rFonts w:ascii="Times New Roman" w:hAnsi="Times New Roman"/>
                <w:sz w:val="28"/>
                <w:szCs w:val="28"/>
              </w:rPr>
              <w:t xml:space="preserve"> </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A80ECA"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городского поселения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района</w:t>
            </w:r>
            <w:r w:rsidR="00A80ECA">
              <w:rPr>
                <w:rFonts w:ascii="Times New Roman" w:hAnsi="Times New Roman"/>
                <w:sz w:val="28"/>
                <w:szCs w:val="28"/>
              </w:rPr>
              <w:t xml:space="preserve"> </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уровня благоустройства территорий общего пользования</w:t>
            </w:r>
            <w:r w:rsidRPr="00533044">
              <w:rPr>
                <w:rFonts w:ascii="Times New Roman" w:hAnsi="Times New Roman"/>
                <w:sz w:val="28"/>
                <w:szCs w:val="28"/>
              </w:rPr>
              <w:t xml:space="preserve"> </w:t>
            </w:r>
            <w:r w:rsidR="00160944">
              <w:rPr>
                <w:rFonts w:ascii="Times New Roman" w:hAnsi="Times New Roman"/>
                <w:sz w:val="28"/>
                <w:szCs w:val="28"/>
              </w:rPr>
              <w:t>муниципального образования</w:t>
            </w:r>
            <w:proofErr w:type="gramEnd"/>
            <w:r w:rsidR="00160944">
              <w:rPr>
                <w:rFonts w:ascii="Times New Roman" w:hAnsi="Times New Roman"/>
                <w:sz w:val="28"/>
                <w:szCs w:val="28"/>
              </w:rPr>
              <w:t xml:space="preserve">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Pr>
                <w:rFonts w:ascii="Times New Roman" w:hAnsi="Times New Roman"/>
                <w:sz w:val="28"/>
                <w:szCs w:val="28"/>
              </w:rPr>
              <w:t xml:space="preserve"> </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городского поселения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городского поселения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2)Мероприятия по обустройству мест массового посещения граждан 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00557856">
              <w:rPr>
                <w:rFonts w:ascii="Times New Roman" w:hAnsi="Times New Roman" w:cs="Times New Roman"/>
                <w:sz w:val="28"/>
                <w:szCs w:val="28"/>
              </w:rPr>
              <w:t xml:space="preserve"> </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0863A1" w:rsidRPr="0031266E" w:rsidRDefault="00A17E48"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Общий о</w:t>
            </w:r>
            <w:r w:rsidR="00F72F61" w:rsidRPr="0031266E">
              <w:rPr>
                <w:rFonts w:ascii="Times New Roman" w:hAnsi="Times New Roman" w:cs="Times New Roman"/>
                <w:sz w:val="28"/>
                <w:szCs w:val="28"/>
              </w:rPr>
              <w:t xml:space="preserve">бъём </w:t>
            </w:r>
            <w:r w:rsidRPr="0031266E">
              <w:rPr>
                <w:rFonts w:ascii="Times New Roman" w:hAnsi="Times New Roman" w:cs="Times New Roman"/>
                <w:sz w:val="28"/>
                <w:szCs w:val="28"/>
              </w:rPr>
              <w:t>ассигнований</w:t>
            </w:r>
            <w:r w:rsidR="00F72F61" w:rsidRPr="0031266E">
              <w:rPr>
                <w:rFonts w:ascii="Times New Roman" w:hAnsi="Times New Roman" w:cs="Times New Roman"/>
                <w:sz w:val="28"/>
                <w:szCs w:val="28"/>
              </w:rPr>
              <w:t xml:space="preserve"> Программы составляет </w:t>
            </w:r>
            <w:r w:rsidR="00B1621D">
              <w:rPr>
                <w:rFonts w:ascii="Times New Roman" w:hAnsi="Times New Roman" w:cs="Times New Roman"/>
                <w:color w:val="000000" w:themeColor="text1"/>
                <w:sz w:val="28"/>
                <w:szCs w:val="28"/>
              </w:rPr>
              <w:t>44</w:t>
            </w:r>
            <w:r w:rsidR="00F442F4">
              <w:rPr>
                <w:rFonts w:ascii="Times New Roman" w:hAnsi="Times New Roman" w:cs="Times New Roman"/>
                <w:color w:val="000000" w:themeColor="text1"/>
                <w:sz w:val="28"/>
                <w:szCs w:val="28"/>
              </w:rPr>
              <w:t>611,421</w:t>
            </w:r>
            <w:r w:rsidRPr="0031266E">
              <w:rPr>
                <w:rFonts w:ascii="Times New Roman" w:hAnsi="Times New Roman" w:cs="Times New Roman"/>
                <w:sz w:val="28"/>
                <w:szCs w:val="28"/>
              </w:rPr>
              <w:t xml:space="preserve"> тыс. рублей,</w:t>
            </w:r>
            <w:r w:rsidR="0031266E" w:rsidRPr="0031266E">
              <w:rPr>
                <w:rFonts w:ascii="Times New Roman" w:hAnsi="Times New Roman" w:cs="Times New Roman"/>
                <w:sz w:val="28"/>
                <w:szCs w:val="28"/>
              </w:rPr>
              <w:t xml:space="preserve"> </w:t>
            </w:r>
            <w:r w:rsidR="000863A1">
              <w:rPr>
                <w:rFonts w:ascii="Times New Roman" w:hAnsi="Times New Roman" w:cs="Times New Roman"/>
                <w:sz w:val="28"/>
                <w:szCs w:val="28"/>
              </w:rPr>
              <w:t xml:space="preserve">из них федеральный бюджет - 3141,62 тыс. руб.; областной бюджет – 469,44 </w:t>
            </w:r>
            <w:proofErr w:type="spellStart"/>
            <w:r w:rsidR="000863A1">
              <w:rPr>
                <w:rFonts w:ascii="Times New Roman" w:hAnsi="Times New Roman" w:cs="Times New Roman"/>
                <w:sz w:val="28"/>
                <w:szCs w:val="28"/>
              </w:rPr>
              <w:t>тыс</w:t>
            </w:r>
            <w:proofErr w:type="gramStart"/>
            <w:r w:rsidR="000863A1">
              <w:rPr>
                <w:rFonts w:ascii="Times New Roman" w:hAnsi="Times New Roman" w:cs="Times New Roman"/>
                <w:sz w:val="28"/>
                <w:szCs w:val="28"/>
              </w:rPr>
              <w:t>.р</w:t>
            </w:r>
            <w:proofErr w:type="gramEnd"/>
            <w:r w:rsidR="000863A1">
              <w:rPr>
                <w:rFonts w:ascii="Times New Roman" w:hAnsi="Times New Roman" w:cs="Times New Roman"/>
                <w:sz w:val="28"/>
                <w:szCs w:val="28"/>
              </w:rPr>
              <w:t>уб</w:t>
            </w:r>
            <w:proofErr w:type="spellEnd"/>
            <w:r w:rsidR="000863A1">
              <w:rPr>
                <w:rFonts w:ascii="Times New Roman" w:hAnsi="Times New Roman" w:cs="Times New Roman"/>
                <w:sz w:val="28"/>
                <w:szCs w:val="28"/>
              </w:rPr>
              <w:t xml:space="preserve">.; местный бюджет – 0,361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 xml:space="preserve">., внебюджетные источники 41000,0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A17E48" w:rsidRPr="0031266E" w:rsidRDefault="00A17E48"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в том числе </w:t>
            </w:r>
            <w:r w:rsidR="0031266E" w:rsidRPr="0031266E">
              <w:rPr>
                <w:rFonts w:ascii="Times New Roman" w:hAnsi="Times New Roman" w:cs="Times New Roman"/>
                <w:sz w:val="28"/>
                <w:szCs w:val="28"/>
              </w:rPr>
              <w:t xml:space="preserve">по годам: </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lastRenderedPageBreak/>
              <w:t xml:space="preserve">2018 – </w:t>
            </w:r>
            <w:r w:rsidR="00B1621D">
              <w:rPr>
                <w:rFonts w:ascii="Times New Roman" w:hAnsi="Times New Roman" w:cs="Times New Roman"/>
                <w:sz w:val="28"/>
                <w:szCs w:val="28"/>
              </w:rPr>
              <w:t xml:space="preserve">18 </w:t>
            </w:r>
            <w:r w:rsidRPr="0031266E">
              <w:rPr>
                <w:rFonts w:ascii="Times New Roman" w:hAnsi="Times New Roman" w:cs="Times New Roman"/>
                <w:sz w:val="28"/>
                <w:szCs w:val="28"/>
              </w:rPr>
              <w:t>611,4</w:t>
            </w:r>
            <w:r w:rsidR="00B1621D">
              <w:rPr>
                <w:rFonts w:ascii="Times New Roman" w:hAnsi="Times New Roman" w:cs="Times New Roman"/>
                <w:sz w:val="28"/>
                <w:szCs w:val="28"/>
              </w:rPr>
              <w:t>21</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FC1BF6">
              <w:rPr>
                <w:rFonts w:ascii="Times New Roman" w:hAnsi="Times New Roman" w:cs="Times New Roman"/>
                <w:sz w:val="28"/>
                <w:szCs w:val="28"/>
              </w:rPr>
              <w:t xml:space="preserve">, из них федеральный бюджет - 3141,62 тыс. руб.; областной бюджет – 469,44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xml:space="preserve">.; местный бюджет – 0,361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внебюджетные</w:t>
            </w:r>
            <w:r w:rsidR="000863A1">
              <w:rPr>
                <w:rFonts w:ascii="Times New Roman" w:hAnsi="Times New Roman" w:cs="Times New Roman"/>
                <w:sz w:val="28"/>
                <w:szCs w:val="28"/>
              </w:rPr>
              <w:t xml:space="preserve"> источники 15000,0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2955A0">
              <w:rPr>
                <w:rFonts w:ascii="Times New Roman" w:hAnsi="Times New Roman" w:cs="Times New Roman"/>
                <w:sz w:val="28"/>
                <w:szCs w:val="28"/>
              </w:rPr>
              <w:t>5</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sidR="002955A0">
              <w:rPr>
                <w:rFonts w:ascii="Times New Roman" w:hAnsi="Times New Roman" w:cs="Times New Roman"/>
                <w:sz w:val="28"/>
                <w:szCs w:val="28"/>
              </w:rPr>
              <w:t>6</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2955A0">
              <w:rPr>
                <w:rFonts w:ascii="Times New Roman" w:hAnsi="Times New Roman" w:cs="Times New Roman"/>
                <w:sz w:val="28"/>
                <w:szCs w:val="28"/>
              </w:rPr>
              <w:t>7</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A17E48" w:rsidRPr="0031266E" w:rsidRDefault="0031266E" w:rsidP="002955A0">
            <w:pPr>
              <w:spacing w:after="0" w:line="240" w:lineRule="auto"/>
              <w:jc w:val="both"/>
              <w:rPr>
                <w:rFonts w:ascii="Times New Roman" w:hAnsi="Times New Roman" w:cs="Times New Roman"/>
                <w:sz w:val="28"/>
                <w:szCs w:val="28"/>
                <w:highlight w:val="yellow"/>
              </w:rPr>
            </w:pPr>
            <w:r w:rsidRPr="0031266E">
              <w:rPr>
                <w:rFonts w:ascii="Times New Roman" w:hAnsi="Times New Roman" w:cs="Times New Roman"/>
                <w:sz w:val="28"/>
                <w:szCs w:val="28"/>
              </w:rPr>
              <w:t>2022 –</w:t>
            </w:r>
            <w:r w:rsidR="002955A0">
              <w:rPr>
                <w:rFonts w:ascii="Times New Roman" w:hAnsi="Times New Roman" w:cs="Times New Roman"/>
                <w:sz w:val="28"/>
                <w:szCs w:val="28"/>
              </w:rPr>
              <w:t>8</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b/>
          <w:sz w:val="28"/>
          <w:szCs w:val="28"/>
        </w:rPr>
        <w:t>Рудняского</w:t>
      </w:r>
      <w:proofErr w:type="spellEnd"/>
      <w:r w:rsidRPr="00F80E81">
        <w:rPr>
          <w:rFonts w:ascii="Times New Roman" w:hAnsi="Times New Roman" w:cs="Times New Roman"/>
          <w:b/>
          <w:sz w:val="28"/>
          <w:szCs w:val="28"/>
        </w:rPr>
        <w:t xml:space="preserve"> городского поселения, описание приоритетов муниципальной политики в сфере благоустройства, формулировка целей и постановка задач 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r w:rsidRPr="00F80E81">
        <w:rPr>
          <w:rFonts w:ascii="Times New Roman" w:hAnsi="Times New Roman" w:cs="Times New Roman"/>
          <w:sz w:val="28"/>
          <w:szCs w:val="28"/>
        </w:rPr>
        <w:t xml:space="preserve">      </w:t>
      </w: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Благоустройство большинства дворов жилищного фонда на территории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w:t>
      </w:r>
      <w:proofErr w:type="gramEnd"/>
      <w:r w:rsidRPr="00F80E81">
        <w:rPr>
          <w:rFonts w:ascii="Times New Roman" w:hAnsi="Times New Roman" w:cs="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w:t>
      </w:r>
      <w:r w:rsidR="00C628AB">
        <w:rPr>
          <w:rFonts w:ascii="Times New Roman" w:hAnsi="Times New Roman" w:cs="Times New Roman"/>
          <w:sz w:val="28"/>
          <w:szCs w:val="28"/>
        </w:rPr>
        <w:t xml:space="preserve"> </w:t>
      </w:r>
      <w:r w:rsidRPr="00F80E81">
        <w:rPr>
          <w:rFonts w:ascii="Times New Roman" w:hAnsi="Times New Roman" w:cs="Times New Roman"/>
          <w:sz w:val="28"/>
          <w:szCs w:val="28"/>
        </w:rPr>
        <w:t>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3A1855" w:rsidRDefault="003A1855"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F80E81" w:rsidRPr="00590D86" w:rsidRDefault="00F80E81" w:rsidP="00C628AB">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F80E81" w:rsidRPr="00F80E81" w:rsidRDefault="00F80E81" w:rsidP="003A1855">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345FCE" w:rsidRPr="00345FCE" w:rsidTr="00345FCE">
        <w:tc>
          <w:tcPr>
            <w:tcW w:w="908"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345FCE" w:rsidRPr="00345FCE" w:rsidRDefault="00345FCE" w:rsidP="00F80E8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345FCE" w:rsidRPr="00345FCE" w:rsidRDefault="00345FCE" w:rsidP="00F80E8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345FCE" w:rsidRPr="00345FCE" w:rsidTr="00345FCE">
        <w:tc>
          <w:tcPr>
            <w:tcW w:w="908" w:type="dxa"/>
            <w:vMerge/>
          </w:tcPr>
          <w:p w:rsidR="00345FCE" w:rsidRPr="00345FCE" w:rsidRDefault="00345FCE" w:rsidP="00F80E81">
            <w:pPr>
              <w:autoSpaceDE w:val="0"/>
              <w:autoSpaceDN w:val="0"/>
              <w:adjustRightInd w:val="0"/>
              <w:jc w:val="both"/>
              <w:rPr>
                <w:sz w:val="24"/>
                <w:szCs w:val="24"/>
              </w:rPr>
            </w:pPr>
          </w:p>
        </w:tc>
        <w:tc>
          <w:tcPr>
            <w:tcW w:w="1965" w:type="dxa"/>
            <w:vMerge/>
          </w:tcPr>
          <w:p w:rsidR="00345FCE" w:rsidRPr="00345FCE" w:rsidRDefault="00345FCE" w:rsidP="00F80E81">
            <w:pPr>
              <w:autoSpaceDE w:val="0"/>
              <w:autoSpaceDN w:val="0"/>
              <w:adjustRightInd w:val="0"/>
              <w:jc w:val="both"/>
              <w:rPr>
                <w:sz w:val="24"/>
                <w:szCs w:val="24"/>
              </w:rPr>
            </w:pPr>
          </w:p>
        </w:tc>
        <w:tc>
          <w:tcPr>
            <w:tcW w:w="1471" w:type="dxa"/>
            <w:vMerge/>
          </w:tcPr>
          <w:p w:rsidR="00345FCE" w:rsidRPr="00345FCE" w:rsidRDefault="00345FCE" w:rsidP="00F80E81">
            <w:pPr>
              <w:autoSpaceDE w:val="0"/>
              <w:autoSpaceDN w:val="0"/>
              <w:adjustRightInd w:val="0"/>
              <w:jc w:val="both"/>
              <w:rPr>
                <w:sz w:val="24"/>
                <w:szCs w:val="24"/>
              </w:rPr>
            </w:pPr>
          </w:p>
        </w:tc>
        <w:tc>
          <w:tcPr>
            <w:tcW w:w="1009" w:type="dxa"/>
          </w:tcPr>
          <w:p w:rsidR="00345FCE" w:rsidRPr="00345FCE" w:rsidRDefault="00345FCE" w:rsidP="00F80E81">
            <w:pPr>
              <w:autoSpaceDE w:val="0"/>
              <w:autoSpaceDN w:val="0"/>
              <w:adjustRightInd w:val="0"/>
              <w:jc w:val="both"/>
              <w:rPr>
                <w:sz w:val="24"/>
                <w:szCs w:val="24"/>
              </w:rPr>
            </w:pPr>
            <w:r w:rsidRPr="00345FCE">
              <w:rPr>
                <w:sz w:val="24"/>
                <w:szCs w:val="24"/>
              </w:rPr>
              <w:t>2015</w:t>
            </w:r>
          </w:p>
        </w:tc>
        <w:tc>
          <w:tcPr>
            <w:tcW w:w="1134" w:type="dxa"/>
          </w:tcPr>
          <w:p w:rsidR="00345FCE" w:rsidRPr="00345FCE" w:rsidRDefault="00345FCE" w:rsidP="00345FCE">
            <w:pPr>
              <w:autoSpaceDE w:val="0"/>
              <w:autoSpaceDN w:val="0"/>
              <w:adjustRightInd w:val="0"/>
              <w:jc w:val="both"/>
              <w:rPr>
                <w:sz w:val="24"/>
                <w:szCs w:val="24"/>
              </w:rPr>
            </w:pPr>
            <w:r w:rsidRPr="00345FCE">
              <w:rPr>
                <w:sz w:val="24"/>
                <w:szCs w:val="24"/>
              </w:rPr>
              <w:t>2016</w:t>
            </w:r>
          </w:p>
        </w:tc>
        <w:tc>
          <w:tcPr>
            <w:tcW w:w="851" w:type="dxa"/>
          </w:tcPr>
          <w:p w:rsidR="00345FCE" w:rsidRPr="00345FCE" w:rsidRDefault="00345FCE" w:rsidP="00F80E81">
            <w:pPr>
              <w:autoSpaceDE w:val="0"/>
              <w:autoSpaceDN w:val="0"/>
              <w:adjustRightInd w:val="0"/>
              <w:jc w:val="both"/>
              <w:rPr>
                <w:sz w:val="24"/>
                <w:szCs w:val="24"/>
              </w:rPr>
            </w:pPr>
            <w:r w:rsidRPr="00345FCE">
              <w:rPr>
                <w:sz w:val="24"/>
                <w:szCs w:val="24"/>
              </w:rPr>
              <w:t>2017</w:t>
            </w:r>
          </w:p>
        </w:tc>
        <w:tc>
          <w:tcPr>
            <w:tcW w:w="2799" w:type="dxa"/>
            <w:vMerge/>
          </w:tcPr>
          <w:p w:rsidR="00345FCE" w:rsidRPr="00345FCE" w:rsidRDefault="00345FCE" w:rsidP="00F80E81">
            <w:pPr>
              <w:autoSpaceDE w:val="0"/>
              <w:autoSpaceDN w:val="0"/>
              <w:adjustRightInd w:val="0"/>
              <w:jc w:val="both"/>
              <w:rPr>
                <w:sz w:val="24"/>
                <w:szCs w:val="24"/>
              </w:rPr>
            </w:pP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1</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471" w:type="dxa"/>
          </w:tcPr>
          <w:p w:rsidR="00345FCE" w:rsidRPr="00345FCE" w:rsidRDefault="00345FCE" w:rsidP="00431511">
            <w:pPr>
              <w:autoSpaceDE w:val="0"/>
              <w:autoSpaceDN w:val="0"/>
              <w:adjustRightInd w:val="0"/>
              <w:jc w:val="both"/>
              <w:rPr>
                <w:sz w:val="24"/>
                <w:szCs w:val="24"/>
              </w:rPr>
            </w:pPr>
            <w:r w:rsidRPr="00345FCE">
              <w:rPr>
                <w:sz w:val="24"/>
                <w:szCs w:val="24"/>
              </w:rPr>
              <w:t>Ед</w:t>
            </w:r>
            <w:r w:rsidR="00431511">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0</w:t>
            </w:r>
          </w:p>
        </w:tc>
        <w:tc>
          <w:tcPr>
            <w:tcW w:w="1134" w:type="dxa"/>
          </w:tcPr>
          <w:p w:rsidR="00345FCE" w:rsidRPr="00345FCE" w:rsidRDefault="002955A0" w:rsidP="00F80E81">
            <w:pPr>
              <w:autoSpaceDE w:val="0"/>
              <w:autoSpaceDN w:val="0"/>
              <w:adjustRightInd w:val="0"/>
              <w:jc w:val="both"/>
              <w:rPr>
                <w:sz w:val="24"/>
                <w:szCs w:val="24"/>
              </w:rPr>
            </w:pPr>
            <w:r>
              <w:rPr>
                <w:sz w:val="24"/>
                <w:szCs w:val="24"/>
              </w:rPr>
              <w:t>0</w:t>
            </w:r>
          </w:p>
        </w:tc>
        <w:tc>
          <w:tcPr>
            <w:tcW w:w="851" w:type="dxa"/>
          </w:tcPr>
          <w:p w:rsidR="00345FCE" w:rsidRPr="00345FCE" w:rsidRDefault="002955A0" w:rsidP="00F80E81">
            <w:pPr>
              <w:autoSpaceDE w:val="0"/>
              <w:autoSpaceDN w:val="0"/>
              <w:adjustRightInd w:val="0"/>
              <w:jc w:val="both"/>
              <w:rPr>
                <w:sz w:val="24"/>
                <w:szCs w:val="24"/>
              </w:rPr>
            </w:pPr>
            <w:r>
              <w:rPr>
                <w:sz w:val="24"/>
                <w:szCs w:val="24"/>
              </w:rPr>
              <w:t>0</w:t>
            </w:r>
          </w:p>
        </w:tc>
        <w:tc>
          <w:tcPr>
            <w:tcW w:w="2799" w:type="dxa"/>
          </w:tcPr>
          <w:p w:rsidR="00345FCE" w:rsidRPr="00345FCE" w:rsidRDefault="002955A0" w:rsidP="00F80E81">
            <w:pPr>
              <w:autoSpaceDE w:val="0"/>
              <w:autoSpaceDN w:val="0"/>
              <w:adjustRightInd w:val="0"/>
              <w:jc w:val="both"/>
              <w:rPr>
                <w:sz w:val="24"/>
                <w:szCs w:val="24"/>
              </w:rPr>
            </w:pPr>
            <w:r>
              <w:rPr>
                <w:sz w:val="24"/>
                <w:szCs w:val="24"/>
              </w:rPr>
              <w:t>5</w:t>
            </w: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2</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471" w:type="dxa"/>
          </w:tcPr>
          <w:p w:rsidR="00345FCE"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w:t>
            </w:r>
          </w:p>
        </w:tc>
        <w:tc>
          <w:tcPr>
            <w:tcW w:w="1134" w:type="dxa"/>
          </w:tcPr>
          <w:p w:rsidR="00345FCE" w:rsidRPr="00345FCE" w:rsidRDefault="002955A0" w:rsidP="00F80E81">
            <w:pPr>
              <w:autoSpaceDE w:val="0"/>
              <w:autoSpaceDN w:val="0"/>
              <w:adjustRightInd w:val="0"/>
              <w:jc w:val="both"/>
              <w:rPr>
                <w:sz w:val="24"/>
                <w:szCs w:val="24"/>
              </w:rPr>
            </w:pPr>
            <w:r>
              <w:rPr>
                <w:sz w:val="24"/>
                <w:szCs w:val="24"/>
              </w:rPr>
              <w:t>-</w:t>
            </w:r>
          </w:p>
        </w:tc>
        <w:tc>
          <w:tcPr>
            <w:tcW w:w="851" w:type="dxa"/>
          </w:tcPr>
          <w:p w:rsidR="00345FCE" w:rsidRPr="00345FCE" w:rsidRDefault="002955A0" w:rsidP="00F80E81">
            <w:pPr>
              <w:autoSpaceDE w:val="0"/>
              <w:autoSpaceDN w:val="0"/>
              <w:adjustRightInd w:val="0"/>
              <w:jc w:val="both"/>
              <w:rPr>
                <w:sz w:val="24"/>
                <w:szCs w:val="24"/>
              </w:rPr>
            </w:pPr>
            <w:r>
              <w:rPr>
                <w:sz w:val="24"/>
                <w:szCs w:val="24"/>
              </w:rPr>
              <w:t>-</w:t>
            </w:r>
          </w:p>
        </w:tc>
        <w:tc>
          <w:tcPr>
            <w:tcW w:w="2799" w:type="dxa"/>
          </w:tcPr>
          <w:p w:rsidR="00345FCE" w:rsidRPr="00345FCE" w:rsidRDefault="002955A0" w:rsidP="00F80E81">
            <w:pPr>
              <w:autoSpaceDE w:val="0"/>
              <w:autoSpaceDN w:val="0"/>
              <w:adjustRightInd w:val="0"/>
              <w:jc w:val="both"/>
              <w:rPr>
                <w:sz w:val="24"/>
                <w:szCs w:val="24"/>
              </w:rPr>
            </w:pPr>
            <w:r>
              <w:rPr>
                <w:sz w:val="24"/>
                <w:szCs w:val="24"/>
              </w:rPr>
              <w:t>-</w:t>
            </w:r>
          </w:p>
        </w:tc>
      </w:tr>
      <w:tr w:rsidR="00345FCE" w:rsidRPr="00345FCE" w:rsidTr="00345FCE">
        <w:tc>
          <w:tcPr>
            <w:tcW w:w="908" w:type="dxa"/>
          </w:tcPr>
          <w:p w:rsidR="00C628AB" w:rsidRPr="00345FCE" w:rsidRDefault="00345FCE" w:rsidP="00F80E81">
            <w:pPr>
              <w:autoSpaceDE w:val="0"/>
              <w:autoSpaceDN w:val="0"/>
              <w:adjustRightInd w:val="0"/>
              <w:jc w:val="both"/>
              <w:rPr>
                <w:sz w:val="24"/>
                <w:szCs w:val="24"/>
              </w:rPr>
            </w:pPr>
            <w:r w:rsidRPr="00345FCE">
              <w:rPr>
                <w:sz w:val="24"/>
                <w:szCs w:val="24"/>
              </w:rPr>
              <w:t>3</w:t>
            </w:r>
          </w:p>
        </w:tc>
        <w:tc>
          <w:tcPr>
            <w:tcW w:w="1965" w:type="dxa"/>
          </w:tcPr>
          <w:p w:rsidR="00C628AB" w:rsidRPr="00345FCE" w:rsidRDefault="00345FCE" w:rsidP="00F80E81">
            <w:pPr>
              <w:autoSpaceDE w:val="0"/>
              <w:autoSpaceDN w:val="0"/>
              <w:adjustRightInd w:val="0"/>
              <w:jc w:val="both"/>
              <w:rPr>
                <w:sz w:val="24"/>
                <w:szCs w:val="24"/>
              </w:rPr>
            </w:pPr>
            <w:r w:rsidRPr="00345FCE">
              <w:rPr>
                <w:sz w:val="24"/>
                <w:szCs w:val="24"/>
              </w:rPr>
              <w:t>Доля дворовых территорий благоустроенных в результате реализации муниципальной программы</w:t>
            </w:r>
          </w:p>
        </w:tc>
        <w:tc>
          <w:tcPr>
            <w:tcW w:w="1471" w:type="dxa"/>
          </w:tcPr>
          <w:p w:rsidR="00C628AB"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C628AB" w:rsidRPr="00345FCE" w:rsidRDefault="002955A0" w:rsidP="00F80E81">
            <w:pPr>
              <w:autoSpaceDE w:val="0"/>
              <w:autoSpaceDN w:val="0"/>
              <w:adjustRightInd w:val="0"/>
              <w:jc w:val="both"/>
              <w:rPr>
                <w:sz w:val="24"/>
                <w:szCs w:val="24"/>
              </w:rPr>
            </w:pPr>
            <w:r>
              <w:rPr>
                <w:sz w:val="24"/>
                <w:szCs w:val="24"/>
              </w:rPr>
              <w:t>-</w:t>
            </w:r>
          </w:p>
        </w:tc>
        <w:tc>
          <w:tcPr>
            <w:tcW w:w="1134" w:type="dxa"/>
          </w:tcPr>
          <w:p w:rsidR="00C628AB" w:rsidRPr="00345FCE" w:rsidRDefault="002955A0" w:rsidP="00F80E81">
            <w:pPr>
              <w:autoSpaceDE w:val="0"/>
              <w:autoSpaceDN w:val="0"/>
              <w:adjustRightInd w:val="0"/>
              <w:jc w:val="both"/>
              <w:rPr>
                <w:sz w:val="24"/>
                <w:szCs w:val="24"/>
              </w:rPr>
            </w:pPr>
            <w:r>
              <w:rPr>
                <w:sz w:val="24"/>
                <w:szCs w:val="24"/>
              </w:rPr>
              <w:t>-</w:t>
            </w:r>
          </w:p>
        </w:tc>
        <w:tc>
          <w:tcPr>
            <w:tcW w:w="851" w:type="dxa"/>
          </w:tcPr>
          <w:p w:rsidR="00C628AB" w:rsidRPr="00345FCE" w:rsidRDefault="002955A0" w:rsidP="00F80E81">
            <w:pPr>
              <w:autoSpaceDE w:val="0"/>
              <w:autoSpaceDN w:val="0"/>
              <w:adjustRightInd w:val="0"/>
              <w:jc w:val="both"/>
              <w:rPr>
                <w:sz w:val="24"/>
                <w:szCs w:val="24"/>
              </w:rPr>
            </w:pPr>
            <w:r>
              <w:rPr>
                <w:sz w:val="24"/>
                <w:szCs w:val="24"/>
              </w:rPr>
              <w:t>-</w:t>
            </w:r>
          </w:p>
        </w:tc>
        <w:tc>
          <w:tcPr>
            <w:tcW w:w="2799" w:type="dxa"/>
          </w:tcPr>
          <w:p w:rsidR="00C628AB" w:rsidRPr="00345FCE" w:rsidRDefault="002955A0" w:rsidP="00F80E81">
            <w:pPr>
              <w:autoSpaceDE w:val="0"/>
              <w:autoSpaceDN w:val="0"/>
              <w:adjustRightInd w:val="0"/>
              <w:jc w:val="both"/>
              <w:rPr>
                <w:sz w:val="24"/>
                <w:szCs w:val="24"/>
              </w:rPr>
            </w:pPr>
            <w:r>
              <w:rPr>
                <w:sz w:val="24"/>
                <w:szCs w:val="24"/>
              </w:rPr>
              <w:t>9</w:t>
            </w:r>
          </w:p>
        </w:tc>
      </w:tr>
    </w:tbl>
    <w:p w:rsidR="00C628AB" w:rsidRDefault="00C628AB"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мест массового посещения граждан, подлежащих благоустройству,  будет сформирован на основании предложений граждан, заинтересованных лиц, одобренных в порядке, </w:t>
      </w:r>
      <w:r w:rsidR="002955A0">
        <w:rPr>
          <w:rFonts w:ascii="Times New Roman" w:hAnsi="Times New Roman" w:cs="Times New Roman"/>
          <w:sz w:val="28"/>
          <w:szCs w:val="28"/>
        </w:rPr>
        <w:t xml:space="preserve">утвержденном распоряжением </w:t>
      </w:r>
      <w:r w:rsidRPr="00F80E81">
        <w:rPr>
          <w:rFonts w:ascii="Times New Roman" w:hAnsi="Times New Roman" w:cs="Times New Roman"/>
          <w:sz w:val="28"/>
          <w:szCs w:val="28"/>
        </w:rPr>
        <w:t>Администрац</w:t>
      </w:r>
      <w:r w:rsidR="00345FCE">
        <w:rPr>
          <w:rFonts w:ascii="Times New Roman" w:hAnsi="Times New Roman" w:cs="Times New Roman"/>
          <w:sz w:val="28"/>
          <w:szCs w:val="28"/>
        </w:rPr>
        <w:t>и</w:t>
      </w:r>
      <w:r w:rsidR="002955A0">
        <w:rPr>
          <w:rFonts w:ascii="Times New Roman" w:hAnsi="Times New Roman" w:cs="Times New Roman"/>
          <w:sz w:val="28"/>
          <w:szCs w:val="28"/>
        </w:rPr>
        <w:t>и</w:t>
      </w:r>
      <w:r w:rsidR="00345FCE">
        <w:rPr>
          <w:rFonts w:ascii="Times New Roman" w:hAnsi="Times New Roman" w:cs="Times New Roman"/>
          <w:sz w:val="28"/>
          <w:szCs w:val="28"/>
        </w:rPr>
        <w:t xml:space="preserve"> муниципального образования </w:t>
      </w:r>
      <w:proofErr w:type="spellStart"/>
      <w:r w:rsidR="00345FCE">
        <w:rPr>
          <w:rFonts w:ascii="Times New Roman" w:hAnsi="Times New Roman" w:cs="Times New Roman"/>
          <w:sz w:val="28"/>
          <w:szCs w:val="28"/>
        </w:rPr>
        <w:t>Руднян</w:t>
      </w:r>
      <w:r w:rsidRPr="00F80E81">
        <w:rPr>
          <w:rFonts w:ascii="Times New Roman" w:hAnsi="Times New Roman" w:cs="Times New Roman"/>
          <w:sz w:val="28"/>
          <w:szCs w:val="28"/>
        </w:rPr>
        <w:t>ский</w:t>
      </w:r>
      <w:proofErr w:type="spellEnd"/>
      <w:r w:rsidRPr="00F80E81">
        <w:rPr>
          <w:rFonts w:ascii="Times New Roman" w:hAnsi="Times New Roman" w:cs="Times New Roman"/>
          <w:sz w:val="28"/>
          <w:szCs w:val="28"/>
        </w:rPr>
        <w:t xml:space="preserve"> район Смоленской области (применительно к общественным территориям – прошедших общественное обсуждение) и будет представлен </w:t>
      </w:r>
      <w:r w:rsidRPr="0076146C">
        <w:rPr>
          <w:rFonts w:ascii="Times New Roman" w:hAnsi="Times New Roman" w:cs="Times New Roman"/>
          <w:sz w:val="28"/>
          <w:szCs w:val="28"/>
        </w:rPr>
        <w:t xml:space="preserve">в приложении </w:t>
      </w:r>
      <w:r w:rsidR="0075447F" w:rsidRPr="0076146C">
        <w:rPr>
          <w:rFonts w:ascii="Times New Roman" w:hAnsi="Times New Roman" w:cs="Times New Roman"/>
          <w:sz w:val="28"/>
          <w:szCs w:val="28"/>
        </w:rPr>
        <w:t>2</w:t>
      </w:r>
      <w:r w:rsidRPr="0076146C">
        <w:rPr>
          <w:rFonts w:ascii="Times New Roman" w:hAnsi="Times New Roman" w:cs="Times New Roman"/>
          <w:sz w:val="28"/>
          <w:szCs w:val="28"/>
        </w:rPr>
        <w:t xml:space="preserve"> к муниципальной программе.</w:t>
      </w:r>
      <w:r w:rsidRPr="00F80E81">
        <w:rPr>
          <w:rFonts w:ascii="Times New Roman" w:hAnsi="Times New Roman" w:cs="Times New Roman"/>
          <w:sz w:val="28"/>
          <w:szCs w:val="28"/>
        </w:rPr>
        <w:t xml:space="preserve"> </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 169):</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ремонт дворовых проездов;</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освещения дворовых территорий;</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установку скамеек, урн для мусора.</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Указанный перечень является исчерпыва</w:t>
      </w:r>
      <w:r w:rsidR="003A1855">
        <w:rPr>
          <w:rFonts w:ascii="Times New Roman" w:hAnsi="Times New Roman" w:cs="Times New Roman"/>
          <w:sz w:val="28"/>
          <w:szCs w:val="28"/>
        </w:rPr>
        <w:t>ющим и не может быть расширен.</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w:t>
      </w:r>
      <w:proofErr w:type="gramEnd"/>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xml:space="preserve">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roofErr w:type="gramEnd"/>
    </w:p>
    <w:p w:rsidR="00345FCE"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детских и (или) спортивных площадок;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оборудование автомобильных парковок;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озеленение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w:t>
      </w:r>
      <w:r w:rsidR="003A1855">
        <w:rPr>
          <w:rFonts w:ascii="Times New Roman" w:hAnsi="Times New Roman" w:cs="Times New Roman"/>
          <w:sz w:val="28"/>
          <w:szCs w:val="28"/>
        </w:rPr>
        <w:t>ым перечнем по благоустройству.</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proofErr w:type="gramEnd"/>
      <w:r w:rsidR="00431511">
        <w:rPr>
          <w:rFonts w:ascii="Times New Roman" w:hAnsi="Times New Roman" w:cs="Times New Roman"/>
          <w:sz w:val="28"/>
          <w:szCs w:val="28"/>
        </w:rPr>
        <w:t xml:space="preserve">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 xml:space="preserve">утвержденным </w:t>
      </w:r>
      <w:r w:rsidRPr="0076146C">
        <w:rPr>
          <w:rFonts w:ascii="Times New Roman" w:hAnsi="Times New Roman" w:cs="Times New Roman"/>
          <w:sz w:val="28"/>
          <w:szCs w:val="28"/>
        </w:rPr>
        <w:lastRenderedPageBreak/>
        <w:t>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roofErr w:type="gramStart"/>
      <w:r w:rsidRPr="00F80E81">
        <w:rPr>
          <w:rFonts w:ascii="Times New Roman" w:hAnsi="Times New Roman" w:cs="Times New Roman"/>
          <w:sz w:val="28"/>
          <w:szCs w:val="28"/>
        </w:rPr>
        <w:t xml:space="preserve"> </w:t>
      </w:r>
      <w:r w:rsidR="007C2780">
        <w:rPr>
          <w:rFonts w:ascii="Times New Roman" w:hAnsi="Times New Roman" w:cs="Times New Roman"/>
          <w:sz w:val="28"/>
          <w:szCs w:val="28"/>
        </w:rPr>
        <w:t>;</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
    <w:p w:rsidR="0076146C"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w:t>
      </w:r>
      <w:proofErr w:type="gramStart"/>
      <w:r w:rsidRPr="00F80E81">
        <w:rPr>
          <w:rFonts w:ascii="Times New Roman" w:hAnsi="Times New Roman" w:cs="Times New Roman"/>
          <w:sz w:val="28"/>
          <w:szCs w:val="28"/>
        </w:rPr>
        <w:t>дизайн-проектов</w:t>
      </w:r>
      <w:proofErr w:type="gramEnd"/>
      <w:r w:rsidRPr="00F80E81">
        <w:rPr>
          <w:rFonts w:ascii="Times New Roman" w:hAnsi="Times New Roman" w:cs="Times New Roman"/>
          <w:sz w:val="28"/>
          <w:szCs w:val="28"/>
        </w:rPr>
        <w:t xml:space="preserve"> благо</w:t>
      </w:r>
      <w:r w:rsidR="0076146C">
        <w:rPr>
          <w:rFonts w:ascii="Times New Roman" w:hAnsi="Times New Roman" w:cs="Times New Roman"/>
          <w:sz w:val="28"/>
          <w:szCs w:val="28"/>
        </w:rPr>
        <w:t>устройства дворовой территории.</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1%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 xml:space="preserve">I.II.  Характеристика </w:t>
      </w:r>
      <w:proofErr w:type="gramStart"/>
      <w:r w:rsidRPr="003A1855">
        <w:rPr>
          <w:rFonts w:ascii="Times New Roman" w:hAnsi="Times New Roman" w:cs="Times New Roman"/>
          <w:b/>
          <w:i/>
          <w:sz w:val="28"/>
          <w:szCs w:val="28"/>
        </w:rPr>
        <w:t>сферы  обустройства  мест массового    посещения граждан</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w:t>
      </w:r>
      <w:proofErr w:type="gramStart"/>
      <w:r w:rsidRPr="00F80E81">
        <w:rPr>
          <w:rFonts w:ascii="Times New Roman" w:hAnsi="Times New Roman" w:cs="Times New Roman"/>
          <w:sz w:val="28"/>
          <w:szCs w:val="28"/>
        </w:rPr>
        <w:t>эстетический вид</w:t>
      </w:r>
      <w:proofErr w:type="gramEnd"/>
      <w:r w:rsidRPr="00F80E81">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sidR="002955A0">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sidR="002955A0">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sidR="00A10D43">
        <w:rPr>
          <w:rFonts w:ascii="Times New Roman" w:hAnsi="Times New Roman" w:cs="Times New Roman"/>
          <w:sz w:val="28"/>
          <w:szCs w:val="28"/>
        </w:rPr>
        <w:t>33945</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sz w:val="28"/>
          <w:szCs w:val="28"/>
        </w:rPr>
        <w:t>кв.м</w:t>
      </w:r>
      <w:proofErr w:type="spellEnd"/>
      <w:r w:rsidRPr="00F80E81">
        <w:rPr>
          <w:rFonts w:ascii="Times New Roman" w:hAnsi="Times New Roman" w:cs="Times New Roman"/>
          <w:sz w:val="28"/>
          <w:szCs w:val="28"/>
        </w:rPr>
        <w:t xml:space="preserve">.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Для обеспечения обустройства мест массового посещения граждан целесообразно проведение следующих мероприятий:</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озеленение, уход за зелеными насаждениями;</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 оборудование малыми архитектурными формами, фонтанами, иными некапитальными объектами;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устройство пешеходных дорожек;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в т. ч. декоративное;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обустройство площадок для отдыха, детских, спортивных площадок;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установка скамеек и урн, контейнеров для сбора мусора;</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оформление цветников;</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90D86" w:rsidRDefault="00F80E81" w:rsidP="00590D86">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благоустройство мест массового посещения граждан</w:t>
      </w:r>
    </w:p>
    <w:p w:rsidR="00F80E81" w:rsidRPr="00F80E81" w:rsidRDefault="00F80E81" w:rsidP="00590D86">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Таблица 2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590D86" w:rsidRPr="00345FCE" w:rsidTr="00431511">
        <w:tc>
          <w:tcPr>
            <w:tcW w:w="908"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590D86" w:rsidRPr="00345FCE" w:rsidRDefault="00590D86" w:rsidP="0043151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590D86" w:rsidRPr="00345FCE" w:rsidTr="00431511">
        <w:tc>
          <w:tcPr>
            <w:tcW w:w="908" w:type="dxa"/>
            <w:vMerge/>
          </w:tcPr>
          <w:p w:rsidR="00590D86" w:rsidRPr="00345FCE" w:rsidRDefault="00590D86" w:rsidP="00431511">
            <w:pPr>
              <w:autoSpaceDE w:val="0"/>
              <w:autoSpaceDN w:val="0"/>
              <w:adjustRightInd w:val="0"/>
              <w:jc w:val="both"/>
              <w:rPr>
                <w:sz w:val="24"/>
                <w:szCs w:val="24"/>
              </w:rPr>
            </w:pPr>
          </w:p>
        </w:tc>
        <w:tc>
          <w:tcPr>
            <w:tcW w:w="1965" w:type="dxa"/>
            <w:vMerge/>
          </w:tcPr>
          <w:p w:rsidR="00590D86" w:rsidRPr="00345FCE" w:rsidRDefault="00590D86" w:rsidP="00431511">
            <w:pPr>
              <w:autoSpaceDE w:val="0"/>
              <w:autoSpaceDN w:val="0"/>
              <w:adjustRightInd w:val="0"/>
              <w:jc w:val="both"/>
              <w:rPr>
                <w:sz w:val="24"/>
                <w:szCs w:val="24"/>
              </w:rPr>
            </w:pPr>
          </w:p>
        </w:tc>
        <w:tc>
          <w:tcPr>
            <w:tcW w:w="1471" w:type="dxa"/>
            <w:vMerge/>
          </w:tcPr>
          <w:p w:rsidR="00590D86" w:rsidRPr="00345FCE" w:rsidRDefault="00590D86" w:rsidP="00431511">
            <w:pPr>
              <w:autoSpaceDE w:val="0"/>
              <w:autoSpaceDN w:val="0"/>
              <w:adjustRightInd w:val="0"/>
              <w:jc w:val="both"/>
              <w:rPr>
                <w:sz w:val="24"/>
                <w:szCs w:val="24"/>
              </w:rPr>
            </w:pPr>
          </w:p>
        </w:tc>
        <w:tc>
          <w:tcPr>
            <w:tcW w:w="1009" w:type="dxa"/>
          </w:tcPr>
          <w:p w:rsidR="00590D86" w:rsidRPr="00345FCE" w:rsidRDefault="00590D86" w:rsidP="00431511">
            <w:pPr>
              <w:autoSpaceDE w:val="0"/>
              <w:autoSpaceDN w:val="0"/>
              <w:adjustRightInd w:val="0"/>
              <w:jc w:val="both"/>
              <w:rPr>
                <w:sz w:val="24"/>
                <w:szCs w:val="24"/>
              </w:rPr>
            </w:pPr>
            <w:r w:rsidRPr="00345FCE">
              <w:rPr>
                <w:sz w:val="24"/>
                <w:szCs w:val="24"/>
              </w:rPr>
              <w:t>2015</w:t>
            </w:r>
          </w:p>
        </w:tc>
        <w:tc>
          <w:tcPr>
            <w:tcW w:w="1134" w:type="dxa"/>
          </w:tcPr>
          <w:p w:rsidR="00590D86" w:rsidRPr="00345FCE" w:rsidRDefault="00590D86" w:rsidP="00431511">
            <w:pPr>
              <w:autoSpaceDE w:val="0"/>
              <w:autoSpaceDN w:val="0"/>
              <w:adjustRightInd w:val="0"/>
              <w:jc w:val="both"/>
              <w:rPr>
                <w:sz w:val="24"/>
                <w:szCs w:val="24"/>
              </w:rPr>
            </w:pPr>
            <w:r w:rsidRPr="00345FCE">
              <w:rPr>
                <w:sz w:val="24"/>
                <w:szCs w:val="24"/>
              </w:rPr>
              <w:t>2016</w:t>
            </w:r>
          </w:p>
        </w:tc>
        <w:tc>
          <w:tcPr>
            <w:tcW w:w="851" w:type="dxa"/>
          </w:tcPr>
          <w:p w:rsidR="00590D86" w:rsidRPr="00345FCE" w:rsidRDefault="00590D86" w:rsidP="00431511">
            <w:pPr>
              <w:autoSpaceDE w:val="0"/>
              <w:autoSpaceDN w:val="0"/>
              <w:adjustRightInd w:val="0"/>
              <w:jc w:val="both"/>
              <w:rPr>
                <w:sz w:val="24"/>
                <w:szCs w:val="24"/>
              </w:rPr>
            </w:pPr>
            <w:r w:rsidRPr="00345FCE">
              <w:rPr>
                <w:sz w:val="24"/>
                <w:szCs w:val="24"/>
              </w:rPr>
              <w:t>2017</w:t>
            </w:r>
          </w:p>
        </w:tc>
        <w:tc>
          <w:tcPr>
            <w:tcW w:w="2799" w:type="dxa"/>
            <w:vMerge/>
          </w:tcPr>
          <w:p w:rsidR="00590D86" w:rsidRPr="00345FCE" w:rsidRDefault="00590D86" w:rsidP="00431511">
            <w:pPr>
              <w:autoSpaceDE w:val="0"/>
              <w:autoSpaceDN w:val="0"/>
              <w:adjustRightInd w:val="0"/>
              <w:jc w:val="both"/>
              <w:rPr>
                <w:sz w:val="24"/>
                <w:szCs w:val="24"/>
              </w:rPr>
            </w:pP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1</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Количество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p>
        </w:tc>
        <w:tc>
          <w:tcPr>
            <w:tcW w:w="1471" w:type="dxa"/>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w:t>
            </w:r>
            <w:proofErr w:type="spellEnd"/>
          </w:p>
        </w:tc>
        <w:tc>
          <w:tcPr>
            <w:tcW w:w="1009" w:type="dxa"/>
          </w:tcPr>
          <w:p w:rsidR="00590D86" w:rsidRPr="00345FCE" w:rsidRDefault="002955A0" w:rsidP="00431511">
            <w:pPr>
              <w:autoSpaceDE w:val="0"/>
              <w:autoSpaceDN w:val="0"/>
              <w:adjustRightInd w:val="0"/>
              <w:jc w:val="both"/>
              <w:rPr>
                <w:sz w:val="24"/>
                <w:szCs w:val="24"/>
              </w:rPr>
            </w:pPr>
            <w:r>
              <w:rPr>
                <w:sz w:val="24"/>
                <w:szCs w:val="24"/>
              </w:rPr>
              <w:t>0</w:t>
            </w:r>
          </w:p>
        </w:tc>
        <w:tc>
          <w:tcPr>
            <w:tcW w:w="1134" w:type="dxa"/>
          </w:tcPr>
          <w:p w:rsidR="00590D86" w:rsidRPr="00345FCE" w:rsidRDefault="002955A0" w:rsidP="00431511">
            <w:pPr>
              <w:autoSpaceDE w:val="0"/>
              <w:autoSpaceDN w:val="0"/>
              <w:adjustRightInd w:val="0"/>
              <w:jc w:val="both"/>
              <w:rPr>
                <w:sz w:val="24"/>
                <w:szCs w:val="24"/>
              </w:rPr>
            </w:pPr>
            <w:r>
              <w:rPr>
                <w:sz w:val="24"/>
                <w:szCs w:val="24"/>
              </w:rPr>
              <w:t>0</w:t>
            </w:r>
          </w:p>
        </w:tc>
        <w:tc>
          <w:tcPr>
            <w:tcW w:w="851" w:type="dxa"/>
          </w:tcPr>
          <w:p w:rsidR="00590D86" w:rsidRPr="00345FCE" w:rsidRDefault="002955A0" w:rsidP="00431511">
            <w:pPr>
              <w:autoSpaceDE w:val="0"/>
              <w:autoSpaceDN w:val="0"/>
              <w:adjustRightInd w:val="0"/>
              <w:jc w:val="both"/>
              <w:rPr>
                <w:sz w:val="24"/>
                <w:szCs w:val="24"/>
              </w:rPr>
            </w:pPr>
            <w:r>
              <w:rPr>
                <w:sz w:val="24"/>
                <w:szCs w:val="24"/>
              </w:rPr>
              <w:t>0</w:t>
            </w:r>
          </w:p>
        </w:tc>
        <w:tc>
          <w:tcPr>
            <w:tcW w:w="2799" w:type="dxa"/>
          </w:tcPr>
          <w:p w:rsidR="00590D86" w:rsidRPr="00345FCE" w:rsidRDefault="002955A0" w:rsidP="00431511">
            <w:pPr>
              <w:autoSpaceDE w:val="0"/>
              <w:autoSpaceDN w:val="0"/>
              <w:adjustRightInd w:val="0"/>
              <w:jc w:val="both"/>
              <w:rPr>
                <w:sz w:val="24"/>
                <w:szCs w:val="24"/>
              </w:rPr>
            </w:pPr>
            <w:r>
              <w:rPr>
                <w:sz w:val="24"/>
                <w:szCs w:val="24"/>
              </w:rPr>
              <w:t>5</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2</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Доля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r w:rsidRPr="00345FCE">
              <w:rPr>
                <w:sz w:val="24"/>
                <w:szCs w:val="24"/>
              </w:rPr>
              <w:t xml:space="preserve"> от общего количества </w:t>
            </w:r>
            <w:r>
              <w:rPr>
                <w:sz w:val="24"/>
                <w:szCs w:val="24"/>
              </w:rPr>
              <w:t>таких</w:t>
            </w:r>
            <w:r w:rsidRPr="00345FCE">
              <w:rPr>
                <w:sz w:val="24"/>
                <w:szCs w:val="24"/>
              </w:rPr>
              <w:t xml:space="preserve"> территорий </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t>%</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0</w:t>
            </w:r>
          </w:p>
        </w:tc>
        <w:tc>
          <w:tcPr>
            <w:tcW w:w="2799" w:type="dxa"/>
          </w:tcPr>
          <w:p w:rsidR="00590D86" w:rsidRPr="00345FCE" w:rsidRDefault="005E652B" w:rsidP="00431511">
            <w:pPr>
              <w:autoSpaceDE w:val="0"/>
              <w:autoSpaceDN w:val="0"/>
              <w:adjustRightInd w:val="0"/>
              <w:jc w:val="both"/>
              <w:rPr>
                <w:sz w:val="24"/>
                <w:szCs w:val="24"/>
              </w:rPr>
            </w:pPr>
            <w:r>
              <w:rPr>
                <w:sz w:val="24"/>
                <w:szCs w:val="24"/>
              </w:rPr>
              <w:t>0</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3</w:t>
            </w:r>
          </w:p>
        </w:tc>
        <w:tc>
          <w:tcPr>
            <w:tcW w:w="1965" w:type="dxa"/>
          </w:tcPr>
          <w:p w:rsidR="00590D86" w:rsidRPr="00345FCE" w:rsidRDefault="00590D86" w:rsidP="00590D86">
            <w:pPr>
              <w:autoSpaceDE w:val="0"/>
              <w:autoSpaceDN w:val="0"/>
              <w:adjustRightInd w:val="0"/>
              <w:jc w:val="both"/>
              <w:rPr>
                <w:sz w:val="24"/>
                <w:szCs w:val="24"/>
              </w:rPr>
            </w:pPr>
            <w:r>
              <w:rPr>
                <w:sz w:val="24"/>
                <w:szCs w:val="24"/>
              </w:rPr>
              <w:t xml:space="preserve">Количество реализованных </w:t>
            </w:r>
            <w:proofErr w:type="gramStart"/>
            <w:r>
              <w:rPr>
                <w:sz w:val="24"/>
                <w:szCs w:val="24"/>
              </w:rPr>
              <w:t>проектов</w:t>
            </w:r>
            <w:r w:rsidRPr="00345FCE">
              <w:rPr>
                <w:sz w:val="24"/>
                <w:szCs w:val="24"/>
              </w:rPr>
              <w:t xml:space="preserve"> благоустро</w:t>
            </w:r>
            <w:r>
              <w:rPr>
                <w:sz w:val="24"/>
                <w:szCs w:val="24"/>
              </w:rPr>
              <w:t>йства</w:t>
            </w:r>
            <w:r w:rsidRPr="00345FCE">
              <w:rPr>
                <w:sz w:val="24"/>
                <w:szCs w:val="24"/>
              </w:rPr>
              <w:t xml:space="preserve"> </w:t>
            </w:r>
            <w:r>
              <w:rPr>
                <w:sz w:val="24"/>
                <w:szCs w:val="24"/>
              </w:rPr>
              <w:t>мест массового посещения граждан</w:t>
            </w:r>
            <w:proofErr w:type="gramEnd"/>
          </w:p>
        </w:tc>
        <w:tc>
          <w:tcPr>
            <w:tcW w:w="1471" w:type="dxa"/>
          </w:tcPr>
          <w:p w:rsidR="00590D86" w:rsidRPr="00345FCE" w:rsidRDefault="00590D86" w:rsidP="00431511">
            <w:pPr>
              <w:autoSpaceDE w:val="0"/>
              <w:autoSpaceDN w:val="0"/>
              <w:adjustRightInd w:val="0"/>
              <w:jc w:val="both"/>
              <w:rPr>
                <w:sz w:val="24"/>
                <w:szCs w:val="24"/>
              </w:rPr>
            </w:pPr>
            <w:r>
              <w:rPr>
                <w:sz w:val="24"/>
                <w:szCs w:val="24"/>
              </w:rPr>
              <w:t>единиц</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1</w:t>
            </w:r>
          </w:p>
        </w:tc>
        <w:tc>
          <w:tcPr>
            <w:tcW w:w="2799" w:type="dxa"/>
          </w:tcPr>
          <w:p w:rsidR="00590D86" w:rsidRPr="00345FCE" w:rsidRDefault="00B1621D" w:rsidP="00431511">
            <w:pPr>
              <w:autoSpaceDE w:val="0"/>
              <w:autoSpaceDN w:val="0"/>
              <w:adjustRightInd w:val="0"/>
              <w:jc w:val="both"/>
              <w:rPr>
                <w:sz w:val="24"/>
                <w:szCs w:val="24"/>
              </w:rPr>
            </w:pPr>
            <w:r>
              <w:rPr>
                <w:sz w:val="24"/>
                <w:szCs w:val="24"/>
              </w:rPr>
              <w:t>1</w:t>
            </w:r>
          </w:p>
        </w:tc>
      </w:tr>
    </w:tbl>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5D6DBF">
        <w:rPr>
          <w:rFonts w:ascii="Times New Roman" w:hAnsi="Times New Roman" w:cs="Times New Roman"/>
          <w:sz w:val="28"/>
          <w:szCs w:val="28"/>
        </w:rPr>
        <w:lastRenderedPageBreak/>
        <w:t>В проекте муниципальной программы предлагается для общественного обсуждения</w:t>
      </w:r>
      <w:r w:rsidR="008A7E5B" w:rsidRPr="005D6DBF">
        <w:rPr>
          <w:rFonts w:ascii="Times New Roman" w:hAnsi="Times New Roman" w:cs="Times New Roman"/>
          <w:sz w:val="28"/>
          <w:szCs w:val="28"/>
        </w:rPr>
        <w:t xml:space="preserve"> является комплексное развитие и благоустройство «Парка Героев», создание максимально благоприятных, комфортных и безопасных условий для отдыха жителей г. Рудня </w:t>
      </w:r>
      <w:proofErr w:type="spellStart"/>
      <w:r w:rsidR="008A7E5B" w:rsidRPr="005D6DBF">
        <w:rPr>
          <w:rFonts w:ascii="Times New Roman" w:hAnsi="Times New Roman" w:cs="Times New Roman"/>
          <w:sz w:val="28"/>
          <w:szCs w:val="28"/>
        </w:rPr>
        <w:t>Руднянского</w:t>
      </w:r>
      <w:proofErr w:type="spellEnd"/>
      <w:r w:rsidR="008A7E5B" w:rsidRPr="005D6DBF">
        <w:rPr>
          <w:rFonts w:ascii="Times New Roman" w:hAnsi="Times New Roman" w:cs="Times New Roman"/>
          <w:sz w:val="28"/>
          <w:szCs w:val="28"/>
        </w:rPr>
        <w:t xml:space="preserve"> района Смоленской области.</w:t>
      </w:r>
      <w:r w:rsidRPr="005D6DBF">
        <w:rPr>
          <w:rFonts w:ascii="Times New Roman" w:hAnsi="Times New Roman" w:cs="Times New Roman"/>
          <w:sz w:val="28"/>
          <w:szCs w:val="28"/>
        </w:rPr>
        <w:t xml:space="preserve"> </w:t>
      </w:r>
      <w:proofErr w:type="gramStart"/>
      <w:r w:rsidRPr="005D6DBF">
        <w:rPr>
          <w:rFonts w:ascii="Times New Roman" w:hAnsi="Times New Roman" w:cs="Times New Roman"/>
          <w:sz w:val="28"/>
          <w:szCs w:val="28"/>
        </w:rPr>
        <w:t xml:space="preserve">Ориентировочная стоимость указанных работ составляет  порядка  </w:t>
      </w:r>
      <w:r w:rsidR="00F442F4" w:rsidRPr="005D6DBF">
        <w:rPr>
          <w:rFonts w:ascii="Times New Roman" w:hAnsi="Times New Roman" w:cs="Times New Roman"/>
          <w:sz w:val="28"/>
          <w:szCs w:val="28"/>
        </w:rPr>
        <w:t>15 000,0</w:t>
      </w:r>
      <w:r w:rsidR="005E652B" w:rsidRPr="005D6DBF">
        <w:rPr>
          <w:rFonts w:ascii="Times New Roman" w:hAnsi="Times New Roman" w:cs="Times New Roman"/>
          <w:sz w:val="28"/>
          <w:szCs w:val="28"/>
        </w:rPr>
        <w:t xml:space="preserve"> </w:t>
      </w:r>
      <w:r w:rsidR="00F442F4" w:rsidRPr="005D6DBF">
        <w:rPr>
          <w:rFonts w:ascii="Times New Roman" w:hAnsi="Times New Roman" w:cs="Times New Roman"/>
          <w:sz w:val="28"/>
          <w:szCs w:val="28"/>
        </w:rPr>
        <w:t>тыс</w:t>
      </w:r>
      <w:r w:rsidR="005E652B" w:rsidRPr="005D6DBF">
        <w:rPr>
          <w:rFonts w:ascii="Times New Roman" w:hAnsi="Times New Roman" w:cs="Times New Roman"/>
          <w:sz w:val="28"/>
          <w:szCs w:val="28"/>
        </w:rPr>
        <w:t xml:space="preserve">. </w:t>
      </w:r>
      <w:r w:rsidRPr="005D6DBF">
        <w:rPr>
          <w:rFonts w:ascii="Times New Roman" w:hAnsi="Times New Roman" w:cs="Times New Roman"/>
          <w:sz w:val="28"/>
          <w:szCs w:val="28"/>
        </w:rPr>
        <w:t xml:space="preserve">руб.  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городского поселения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района Смоленской области» на 201</w:t>
      </w:r>
      <w:r w:rsidR="005E652B" w:rsidRPr="005D6DBF">
        <w:rPr>
          <w:rFonts w:ascii="Times New Roman" w:hAnsi="Times New Roman" w:cs="Times New Roman"/>
          <w:sz w:val="28"/>
          <w:szCs w:val="28"/>
        </w:rPr>
        <w:t>8-2022</w:t>
      </w:r>
      <w:r w:rsidRPr="005D6DBF">
        <w:rPr>
          <w:rFonts w:ascii="Times New Roman" w:hAnsi="Times New Roman" w:cs="Times New Roman"/>
          <w:sz w:val="28"/>
          <w:szCs w:val="28"/>
        </w:rPr>
        <w:t xml:space="preserve"> год</w:t>
      </w:r>
      <w:r w:rsidR="005E652B" w:rsidRPr="005D6DBF">
        <w:rPr>
          <w:rFonts w:ascii="Times New Roman" w:hAnsi="Times New Roman" w:cs="Times New Roman"/>
          <w:sz w:val="28"/>
          <w:szCs w:val="28"/>
        </w:rPr>
        <w:t>ы</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Администрации</w:t>
      </w:r>
      <w:proofErr w:type="gramEnd"/>
      <w:r w:rsidRPr="0076146C">
        <w:rPr>
          <w:rFonts w:ascii="Times New Roman" w:hAnsi="Times New Roman" w:cs="Times New Roman"/>
          <w:sz w:val="28"/>
          <w:szCs w:val="28"/>
        </w:rPr>
        <w:t xml:space="preserve"> муниципального образования </w:t>
      </w:r>
      <w:proofErr w:type="spellStart"/>
      <w:r w:rsidR="0076146C" w:rsidRPr="0076146C">
        <w:rPr>
          <w:rFonts w:ascii="Times New Roman" w:hAnsi="Times New Roman" w:cs="Times New Roman"/>
          <w:sz w:val="28"/>
          <w:szCs w:val="28"/>
        </w:rPr>
        <w:t>Руднянский</w:t>
      </w:r>
      <w:proofErr w:type="spellEnd"/>
      <w:r w:rsidR="0076146C" w:rsidRPr="0076146C">
        <w:rPr>
          <w:rFonts w:ascii="Times New Roman" w:hAnsi="Times New Roman" w:cs="Times New Roman"/>
          <w:sz w:val="28"/>
          <w:szCs w:val="28"/>
        </w:rPr>
        <w:t xml:space="preserve"> район </w:t>
      </w:r>
      <w:r w:rsidRPr="0076146C">
        <w:rPr>
          <w:rFonts w:ascii="Times New Roman" w:hAnsi="Times New Roman" w:cs="Times New Roman"/>
          <w:sz w:val="28"/>
          <w:szCs w:val="28"/>
        </w:rPr>
        <w:t xml:space="preserve">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r w:rsidRPr="0076146C">
        <w:rPr>
          <w:rFonts w:ascii="Times New Roman" w:hAnsi="Times New Roman" w:cs="Times New Roman"/>
          <w:sz w:val="28"/>
          <w:szCs w:val="28"/>
        </w:rPr>
        <w:t>.</w:t>
      </w: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 xml:space="preserve">ции муниципального образования </w:t>
      </w:r>
      <w:proofErr w:type="spellStart"/>
      <w:r w:rsidR="008A7E5B">
        <w:rPr>
          <w:rFonts w:ascii="Times New Roman" w:hAnsi="Times New Roman" w:cs="Times New Roman"/>
          <w:sz w:val="28"/>
          <w:szCs w:val="28"/>
        </w:rPr>
        <w:t>Руднянский</w:t>
      </w:r>
      <w:proofErr w:type="spellEnd"/>
      <w:r w:rsidR="008A7E5B">
        <w:rPr>
          <w:rFonts w:ascii="Times New Roman" w:hAnsi="Times New Roman" w:cs="Times New Roman"/>
          <w:sz w:val="28"/>
          <w:szCs w:val="28"/>
        </w:rPr>
        <w:t xml:space="preserve">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w:t>
      </w:r>
      <w:r w:rsidRPr="00F80E81">
        <w:rPr>
          <w:rFonts w:ascii="Times New Roman" w:hAnsi="Times New Roman" w:cs="Times New Roman"/>
          <w:sz w:val="28"/>
          <w:szCs w:val="28"/>
        </w:rPr>
        <w:lastRenderedPageBreak/>
        <w:t xml:space="preserve">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r w:rsidRPr="00F80E81">
        <w:rPr>
          <w:rFonts w:ascii="Times New Roman" w:hAnsi="Times New Roman" w:cs="Times New Roman"/>
          <w:sz w:val="28"/>
          <w:szCs w:val="28"/>
        </w:rPr>
        <w:t xml:space="preserve"> </w:t>
      </w:r>
    </w:p>
    <w:p w:rsidR="00557856" w:rsidRDefault="00F80E81" w:rsidP="008A7E5B">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Источниками финансирования муниципальной программы являются</w:t>
      </w:r>
      <w:r w:rsidR="00557856">
        <w:rPr>
          <w:rFonts w:ascii="Times New Roman" w:hAnsi="Times New Roman" w:cs="Times New Roman"/>
          <w:sz w:val="28"/>
          <w:szCs w:val="28"/>
        </w:rPr>
        <w:t xml:space="preserve"> средства федерального бюджета,</w:t>
      </w:r>
      <w:r w:rsidRPr="00F80E81">
        <w:rPr>
          <w:rFonts w:ascii="Times New Roman" w:hAnsi="Times New Roman" w:cs="Times New Roman"/>
          <w:sz w:val="28"/>
          <w:szCs w:val="28"/>
        </w:rPr>
        <w:t xml:space="preserve"> средства бюджета Смоленской области, средства бюджета </w:t>
      </w:r>
      <w:proofErr w:type="spellStart"/>
      <w:r w:rsidR="008A7E5B">
        <w:rPr>
          <w:rFonts w:ascii="Times New Roman" w:hAnsi="Times New Roman" w:cs="Times New Roman"/>
          <w:sz w:val="28"/>
          <w:szCs w:val="28"/>
        </w:rPr>
        <w:t>Руднянского</w:t>
      </w:r>
      <w:proofErr w:type="spellEnd"/>
      <w:r w:rsidRPr="00F80E81">
        <w:rPr>
          <w:rFonts w:ascii="Times New Roman" w:hAnsi="Times New Roman" w:cs="Times New Roman"/>
          <w:sz w:val="28"/>
          <w:szCs w:val="28"/>
        </w:rPr>
        <w:t xml:space="preserve"> городского поселения </w:t>
      </w:r>
      <w:proofErr w:type="spellStart"/>
      <w:r w:rsidR="008A7E5B">
        <w:rPr>
          <w:rFonts w:ascii="Times New Roman" w:hAnsi="Times New Roman" w:cs="Times New Roman"/>
          <w:sz w:val="28"/>
          <w:szCs w:val="28"/>
        </w:rPr>
        <w:t>Руднянск</w:t>
      </w:r>
      <w:r w:rsidRPr="00F80E81">
        <w:rPr>
          <w:rFonts w:ascii="Times New Roman" w:hAnsi="Times New Roman" w:cs="Times New Roman"/>
          <w:sz w:val="28"/>
          <w:szCs w:val="28"/>
        </w:rPr>
        <w:t>ого</w:t>
      </w:r>
      <w:proofErr w:type="spellEnd"/>
      <w:r w:rsidRPr="00F80E81">
        <w:rPr>
          <w:rFonts w:ascii="Times New Roman" w:hAnsi="Times New Roman" w:cs="Times New Roman"/>
          <w:sz w:val="28"/>
          <w:szCs w:val="28"/>
        </w:rPr>
        <w:t xml:space="preserve"> района Смоленской области. </w:t>
      </w:r>
    </w:p>
    <w:p w:rsidR="00557856" w:rsidRPr="0031266E" w:rsidRDefault="00F80E81" w:rsidP="00557856">
      <w:pPr>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Финансирование муниципальной программы всего: </w:t>
      </w:r>
      <w:r w:rsidR="00557856" w:rsidRPr="0031266E">
        <w:rPr>
          <w:rFonts w:ascii="Times New Roman" w:hAnsi="Times New Roman" w:cs="Times New Roman"/>
          <w:sz w:val="28"/>
          <w:szCs w:val="28"/>
        </w:rPr>
        <w:t xml:space="preserve">Общий объём ассигнований Программы составляет </w:t>
      </w:r>
      <w:r w:rsidR="00B1621D">
        <w:rPr>
          <w:rFonts w:ascii="Times New Roman" w:hAnsi="Times New Roman" w:cs="Times New Roman"/>
          <w:color w:val="000000" w:themeColor="text1"/>
          <w:sz w:val="28"/>
          <w:szCs w:val="28"/>
        </w:rPr>
        <w:t>44611,421</w:t>
      </w:r>
      <w:r w:rsidR="00557856" w:rsidRPr="0031266E">
        <w:rPr>
          <w:rFonts w:ascii="Times New Roman" w:hAnsi="Times New Roman" w:cs="Times New Roman"/>
          <w:sz w:val="28"/>
          <w:szCs w:val="28"/>
        </w:rPr>
        <w:t xml:space="preserve"> тыс. рублей, из них федеральный бюджет </w:t>
      </w:r>
      <w:r w:rsidR="00FC1BF6" w:rsidRPr="00FC1BF6">
        <w:rPr>
          <w:rFonts w:ascii="Times New Roman" w:hAnsi="Times New Roman" w:cs="Times New Roman"/>
          <w:sz w:val="28"/>
          <w:szCs w:val="28"/>
        </w:rPr>
        <w:t>3141</w:t>
      </w:r>
      <w:r w:rsidR="00FC1BF6">
        <w:rPr>
          <w:rFonts w:ascii="Times New Roman" w:hAnsi="Times New Roman" w:cs="Times New Roman"/>
          <w:sz w:val="28"/>
          <w:szCs w:val="28"/>
        </w:rPr>
        <w:t>,</w:t>
      </w:r>
      <w:r w:rsidR="00FC1BF6" w:rsidRPr="00FC1BF6">
        <w:rPr>
          <w:rFonts w:ascii="Times New Roman" w:hAnsi="Times New Roman" w:cs="Times New Roman"/>
          <w:sz w:val="28"/>
          <w:szCs w:val="28"/>
        </w:rPr>
        <w:t>62</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w:t>
      </w:r>
      <w:proofErr w:type="gramStart"/>
      <w:r w:rsidR="00557856" w:rsidRPr="0031266E">
        <w:rPr>
          <w:rFonts w:ascii="Times New Roman" w:hAnsi="Times New Roman" w:cs="Times New Roman"/>
          <w:sz w:val="28"/>
          <w:szCs w:val="28"/>
        </w:rPr>
        <w:t>.р</w:t>
      </w:r>
      <w:proofErr w:type="gramEnd"/>
      <w:r w:rsidR="00557856" w:rsidRPr="0031266E">
        <w:rPr>
          <w:rFonts w:ascii="Times New Roman" w:hAnsi="Times New Roman" w:cs="Times New Roman"/>
          <w:sz w:val="28"/>
          <w:szCs w:val="28"/>
        </w:rPr>
        <w:t>уб</w:t>
      </w:r>
      <w:proofErr w:type="spellEnd"/>
      <w:r w:rsidR="00557856" w:rsidRPr="0031266E">
        <w:rPr>
          <w:rFonts w:ascii="Times New Roman" w:hAnsi="Times New Roman" w:cs="Times New Roman"/>
          <w:sz w:val="28"/>
          <w:szCs w:val="28"/>
        </w:rPr>
        <w:t xml:space="preserve">., областной бюджет – </w:t>
      </w:r>
      <w:r w:rsidR="00FC1BF6">
        <w:rPr>
          <w:rFonts w:ascii="Times New Roman" w:hAnsi="Times New Roman" w:cs="Times New Roman"/>
          <w:sz w:val="28"/>
          <w:szCs w:val="28"/>
        </w:rPr>
        <w:t>469,44</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тыс.руб</w:t>
      </w:r>
      <w:proofErr w:type="spellEnd"/>
      <w:r w:rsidR="00557856" w:rsidRPr="0031266E">
        <w:rPr>
          <w:rFonts w:ascii="Times New Roman" w:hAnsi="Times New Roman" w:cs="Times New Roman"/>
          <w:sz w:val="28"/>
          <w:szCs w:val="28"/>
        </w:rPr>
        <w:t xml:space="preserve">., местный бюджет – </w:t>
      </w:r>
      <w:r w:rsidR="00FC1BF6">
        <w:rPr>
          <w:rFonts w:ascii="Times New Roman" w:hAnsi="Times New Roman" w:cs="Times New Roman"/>
          <w:sz w:val="28"/>
          <w:szCs w:val="28"/>
        </w:rPr>
        <w:t>0,361</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тыс.руб</w:t>
      </w:r>
      <w:proofErr w:type="spellEnd"/>
      <w:r w:rsidR="00557856" w:rsidRPr="0031266E">
        <w:rPr>
          <w:rFonts w:ascii="Times New Roman" w:hAnsi="Times New Roman" w:cs="Times New Roman"/>
          <w:sz w:val="28"/>
          <w:szCs w:val="28"/>
        </w:rPr>
        <w:t>.</w:t>
      </w:r>
      <w:r w:rsidR="00557856">
        <w:rPr>
          <w:rFonts w:ascii="Times New Roman" w:hAnsi="Times New Roman" w:cs="Times New Roman"/>
          <w:sz w:val="28"/>
          <w:szCs w:val="28"/>
        </w:rPr>
        <w:t xml:space="preserve">, </w:t>
      </w:r>
      <w:r w:rsidR="002B06AD">
        <w:rPr>
          <w:rFonts w:ascii="Times New Roman" w:hAnsi="Times New Roman" w:cs="Times New Roman"/>
          <w:sz w:val="28"/>
          <w:szCs w:val="28"/>
        </w:rPr>
        <w:t>в</w:t>
      </w:r>
      <w:r w:rsidR="00B1621D">
        <w:rPr>
          <w:rFonts w:ascii="Times New Roman" w:hAnsi="Times New Roman" w:cs="Times New Roman"/>
          <w:sz w:val="28"/>
          <w:szCs w:val="28"/>
        </w:rPr>
        <w:t xml:space="preserve">небюджетные источники – </w:t>
      </w:r>
      <w:r w:rsidR="00FC1BF6">
        <w:rPr>
          <w:rFonts w:ascii="Times New Roman" w:hAnsi="Times New Roman" w:cs="Times New Roman"/>
          <w:sz w:val="28"/>
          <w:szCs w:val="28"/>
        </w:rPr>
        <w:t>41000,0</w:t>
      </w:r>
      <w:r w:rsidR="00B1621D">
        <w:rPr>
          <w:rFonts w:ascii="Times New Roman" w:hAnsi="Times New Roman" w:cs="Times New Roman"/>
          <w:sz w:val="28"/>
          <w:szCs w:val="28"/>
        </w:rPr>
        <w:t xml:space="preserve"> </w:t>
      </w:r>
      <w:proofErr w:type="spellStart"/>
      <w:r w:rsidR="00B1621D">
        <w:rPr>
          <w:rFonts w:ascii="Times New Roman" w:hAnsi="Times New Roman" w:cs="Times New Roman"/>
          <w:sz w:val="28"/>
          <w:szCs w:val="28"/>
        </w:rPr>
        <w:t>тыс.руб</w:t>
      </w:r>
      <w:proofErr w:type="spellEnd"/>
      <w:r w:rsidR="00B1621D">
        <w:rPr>
          <w:rFonts w:ascii="Times New Roman" w:hAnsi="Times New Roman" w:cs="Times New Roman"/>
          <w:sz w:val="28"/>
          <w:szCs w:val="28"/>
        </w:rPr>
        <w:t xml:space="preserve">., </w:t>
      </w:r>
      <w:r w:rsidR="00557856">
        <w:rPr>
          <w:rFonts w:ascii="Times New Roman" w:hAnsi="Times New Roman" w:cs="Times New Roman"/>
          <w:sz w:val="28"/>
          <w:szCs w:val="28"/>
        </w:rPr>
        <w:t>а также средства юридических и физических лиц,</w:t>
      </w:r>
      <w:r w:rsidR="00557856" w:rsidRPr="0031266E">
        <w:rPr>
          <w:rFonts w:ascii="Times New Roman" w:hAnsi="Times New Roman" w:cs="Times New Roman"/>
          <w:sz w:val="28"/>
          <w:szCs w:val="28"/>
        </w:rPr>
        <w:t xml:space="preserve"> в том числе по годам: </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Pr>
          <w:rFonts w:ascii="Times New Roman" w:hAnsi="Times New Roman" w:cs="Times New Roman"/>
          <w:sz w:val="28"/>
          <w:szCs w:val="28"/>
        </w:rPr>
        <w:t xml:space="preserve">18 </w:t>
      </w:r>
      <w:r w:rsidRPr="0031266E">
        <w:rPr>
          <w:rFonts w:ascii="Times New Roman" w:hAnsi="Times New Roman" w:cs="Times New Roman"/>
          <w:sz w:val="28"/>
          <w:szCs w:val="28"/>
        </w:rPr>
        <w:t>611,4</w:t>
      </w:r>
      <w:r>
        <w:rPr>
          <w:rFonts w:ascii="Times New Roman" w:hAnsi="Times New Roman" w:cs="Times New Roman"/>
          <w:sz w:val="28"/>
          <w:szCs w:val="28"/>
        </w:rPr>
        <w:t>21</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 xml:space="preserve">, из них федеральный бюджет - 3141,62 тыс. руб.; областной бюджет – 469,44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местный бюджет – 0,361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внебюджетные источники 15000,0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Pr>
          <w:rFonts w:ascii="Times New Roman" w:hAnsi="Times New Roman" w:cs="Times New Roman"/>
          <w:sz w:val="28"/>
          <w:szCs w:val="28"/>
        </w:rPr>
        <w:t>5 000,0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Pr>
          <w:rFonts w:ascii="Times New Roman" w:hAnsi="Times New Roman" w:cs="Times New Roman"/>
          <w:sz w:val="28"/>
          <w:szCs w:val="28"/>
        </w:rPr>
        <w:t>6 000,0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Pr>
          <w:rFonts w:ascii="Times New Roman" w:hAnsi="Times New Roman" w:cs="Times New Roman"/>
          <w:sz w:val="28"/>
          <w:szCs w:val="28"/>
        </w:rPr>
        <w:t>7 000,0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557856"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2022 –</w:t>
      </w:r>
      <w:r>
        <w:rPr>
          <w:rFonts w:ascii="Times New Roman" w:hAnsi="Times New Roman" w:cs="Times New Roman"/>
          <w:sz w:val="28"/>
          <w:szCs w:val="28"/>
        </w:rPr>
        <w:t>8 000,0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 xml:space="preserve">уб. </w:t>
      </w:r>
      <w:r>
        <w:rPr>
          <w:rFonts w:ascii="Times New Roman" w:hAnsi="Times New Roman" w:cs="Times New Roman"/>
          <w:sz w:val="28"/>
          <w:szCs w:val="28"/>
        </w:rPr>
        <w:t>(внебюджетные).</w:t>
      </w:r>
    </w:p>
    <w:p w:rsidR="000863A1" w:rsidRDefault="000863A1" w:rsidP="000863A1">
      <w:pPr>
        <w:spacing w:after="0" w:line="240" w:lineRule="auto"/>
        <w:jc w:val="both"/>
        <w:rPr>
          <w:rFonts w:ascii="Times New Roman" w:hAnsi="Times New Roman" w:cs="Times New Roman"/>
          <w:sz w:val="28"/>
          <w:szCs w:val="28"/>
        </w:rPr>
      </w:pPr>
    </w:p>
    <w:p w:rsidR="000863A1" w:rsidRDefault="000863A1" w:rsidP="000863A1">
      <w:pPr>
        <w:spacing w:after="0" w:line="240" w:lineRule="auto"/>
        <w:jc w:val="both"/>
        <w:rPr>
          <w:rFonts w:ascii="Times New Roman" w:hAnsi="Times New Roman" w:cs="Times New Roman"/>
          <w:color w:val="000000" w:themeColor="text1"/>
          <w:sz w:val="28"/>
          <w:szCs w:val="28"/>
        </w:rPr>
      </w:pPr>
    </w:p>
    <w:p w:rsidR="00F80E81" w:rsidRP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lastRenderedPageBreak/>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proofErr w:type="gramStart"/>
      <w:r w:rsidR="00557856">
        <w:rPr>
          <w:rFonts w:ascii="Times New Roman" w:hAnsi="Times New Roman" w:cs="Times New Roman"/>
          <w:sz w:val="28"/>
          <w:szCs w:val="28"/>
        </w:rPr>
        <w:t>,</w:t>
      </w:r>
      <w:proofErr w:type="gramEnd"/>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w:t>
      </w:r>
      <w:proofErr w:type="gramStart"/>
      <w:r w:rsidRPr="00F80E81">
        <w:rPr>
          <w:rFonts w:ascii="Times New Roman" w:hAnsi="Times New Roman" w:cs="Times New Roman"/>
          <w:sz w:val="28"/>
          <w:szCs w:val="28"/>
        </w:rPr>
        <w:t xml:space="preserve">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w:t>
      </w:r>
      <w:r w:rsidR="00557856">
        <w:rPr>
          <w:rFonts w:ascii="Times New Roman" w:hAnsi="Times New Roman" w:cs="Times New Roman"/>
          <w:sz w:val="28"/>
          <w:szCs w:val="28"/>
        </w:rPr>
        <w:t xml:space="preserve">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00557856">
        <w:rPr>
          <w:rFonts w:ascii="Times New Roman" w:hAnsi="Times New Roman" w:cs="Times New Roman"/>
          <w:sz w:val="28"/>
          <w:szCs w:val="28"/>
        </w:rPr>
        <w:t xml:space="preserve"> </w:t>
      </w:r>
      <w:r w:rsidRPr="00F80E81">
        <w:rPr>
          <w:rFonts w:ascii="Times New Roman" w:hAnsi="Times New Roman" w:cs="Times New Roman"/>
          <w:sz w:val="28"/>
          <w:szCs w:val="28"/>
        </w:rPr>
        <w:t>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моленской</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 xml:space="preserve">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roofErr w:type="gramEnd"/>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7C2780">
      <w:pPr>
        <w:tabs>
          <w:tab w:val="left" w:pos="5130"/>
        </w:tabs>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4"/>
          <w:footerReference w:type="default" r:id="rId15"/>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lastRenderedPageBreak/>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Перечень основных мероприятий муниципальной программы</w:t>
      </w:r>
    </w:p>
    <w:tbl>
      <w:tblPr>
        <w:tblStyle w:val="a6"/>
        <w:tblpPr w:leftFromText="180" w:rightFromText="180" w:vertAnchor="text" w:tblpY="1"/>
        <w:tblOverlap w:val="never"/>
        <w:tblW w:w="0" w:type="auto"/>
        <w:tblLayout w:type="fixed"/>
        <w:tblLook w:val="04A0" w:firstRow="1" w:lastRow="0" w:firstColumn="1" w:lastColumn="0" w:noHBand="0" w:noVBand="1"/>
      </w:tblPr>
      <w:tblGrid>
        <w:gridCol w:w="1899"/>
        <w:gridCol w:w="1901"/>
        <w:gridCol w:w="1128"/>
        <w:gridCol w:w="992"/>
        <w:gridCol w:w="862"/>
        <w:gridCol w:w="862"/>
        <w:gridCol w:w="862"/>
        <w:gridCol w:w="862"/>
        <w:gridCol w:w="862"/>
        <w:gridCol w:w="2239"/>
        <w:gridCol w:w="2304"/>
      </w:tblGrid>
      <w:tr w:rsidR="00BE00F4" w:rsidRPr="00647325" w:rsidTr="00BE00F4">
        <w:tc>
          <w:tcPr>
            <w:tcW w:w="1899"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992" w:type="dxa"/>
          </w:tcPr>
          <w:p w:rsidR="00BE00F4" w:rsidRPr="00647325" w:rsidRDefault="00BE00F4" w:rsidP="00BE00F4">
            <w:pPr>
              <w:tabs>
                <w:tab w:val="left" w:pos="5130"/>
              </w:tabs>
              <w:jc w:val="center"/>
              <w:rPr>
                <w:b/>
                <w:color w:val="000000"/>
                <w:sz w:val="24"/>
                <w:szCs w:val="24"/>
                <w:shd w:val="clear" w:color="auto" w:fill="FFFFFF"/>
              </w:rPr>
            </w:pPr>
          </w:p>
        </w:tc>
        <w:tc>
          <w:tcPr>
            <w:tcW w:w="4310" w:type="dxa"/>
            <w:gridSpan w:val="5"/>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w:t>
            </w:r>
          </w:p>
        </w:tc>
        <w:tc>
          <w:tcPr>
            <w:tcW w:w="2239"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304"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Целевые</w:t>
            </w:r>
            <w:r w:rsidRPr="00647325">
              <w:rPr>
                <w:b/>
                <w:color w:val="000000"/>
                <w:sz w:val="24"/>
                <w:szCs w:val="24"/>
                <w:shd w:val="clear" w:color="auto" w:fill="FFFFFF"/>
              </w:rPr>
              <w:t xml:space="preserve"> </w:t>
            </w:r>
            <w:r>
              <w:rPr>
                <w:b/>
                <w:color w:val="000000"/>
                <w:sz w:val="24"/>
                <w:szCs w:val="24"/>
                <w:shd w:val="clear" w:color="auto" w:fill="FFFFFF"/>
              </w:rPr>
              <w:t>индикаторы объекта</w:t>
            </w:r>
          </w:p>
        </w:tc>
      </w:tr>
      <w:tr w:rsidR="00BE00F4" w:rsidRPr="00647325" w:rsidTr="00BE00F4">
        <w:tc>
          <w:tcPr>
            <w:tcW w:w="1899" w:type="dxa"/>
            <w:vMerge/>
          </w:tcPr>
          <w:p w:rsidR="00BE00F4" w:rsidRPr="00647325" w:rsidRDefault="00BE00F4" w:rsidP="00BE00F4">
            <w:pPr>
              <w:tabs>
                <w:tab w:val="left" w:pos="5130"/>
              </w:tabs>
              <w:jc w:val="center"/>
              <w:rPr>
                <w:b/>
                <w:color w:val="000000"/>
                <w:sz w:val="24"/>
                <w:szCs w:val="24"/>
                <w:shd w:val="clear" w:color="auto" w:fill="FFFFFF"/>
              </w:rPr>
            </w:pPr>
          </w:p>
        </w:tc>
        <w:tc>
          <w:tcPr>
            <w:tcW w:w="1901" w:type="dxa"/>
            <w:vMerge/>
          </w:tcPr>
          <w:p w:rsidR="00BE00F4" w:rsidRPr="00647325" w:rsidRDefault="00BE00F4" w:rsidP="00BE00F4">
            <w:pPr>
              <w:tabs>
                <w:tab w:val="left" w:pos="5130"/>
              </w:tabs>
              <w:jc w:val="center"/>
              <w:rPr>
                <w:b/>
                <w:color w:val="000000"/>
                <w:sz w:val="24"/>
                <w:szCs w:val="24"/>
                <w:shd w:val="clear" w:color="auto" w:fill="FFFFFF"/>
              </w:rPr>
            </w:pPr>
          </w:p>
        </w:tc>
        <w:tc>
          <w:tcPr>
            <w:tcW w:w="1128" w:type="dxa"/>
            <w:vMerge/>
          </w:tcPr>
          <w:p w:rsidR="00BE00F4" w:rsidRDefault="00BE00F4" w:rsidP="00BE00F4">
            <w:pPr>
              <w:tabs>
                <w:tab w:val="left" w:pos="5130"/>
              </w:tabs>
              <w:jc w:val="center"/>
              <w:rPr>
                <w:b/>
                <w:color w:val="000000"/>
                <w:sz w:val="24"/>
                <w:szCs w:val="24"/>
                <w:shd w:val="clear" w:color="auto" w:fill="FFFFFF"/>
              </w:rPr>
            </w:pPr>
          </w:p>
        </w:tc>
        <w:tc>
          <w:tcPr>
            <w:tcW w:w="992" w:type="dxa"/>
          </w:tcPr>
          <w:p w:rsidR="00BE00F4"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2239" w:type="dxa"/>
            <w:vMerge/>
          </w:tcPr>
          <w:p w:rsidR="00BE00F4" w:rsidRPr="00647325" w:rsidRDefault="00BE00F4" w:rsidP="00BE00F4">
            <w:pPr>
              <w:tabs>
                <w:tab w:val="left" w:pos="5130"/>
              </w:tabs>
              <w:jc w:val="center"/>
              <w:rPr>
                <w:b/>
                <w:color w:val="000000"/>
                <w:sz w:val="24"/>
                <w:szCs w:val="24"/>
                <w:shd w:val="clear" w:color="auto" w:fill="FFFFFF"/>
              </w:rPr>
            </w:pPr>
          </w:p>
        </w:tc>
        <w:tc>
          <w:tcPr>
            <w:tcW w:w="2304" w:type="dxa"/>
            <w:vMerge/>
          </w:tcPr>
          <w:p w:rsidR="00BE00F4" w:rsidRPr="00647325" w:rsidRDefault="00BE00F4" w:rsidP="00BE00F4">
            <w:pPr>
              <w:tabs>
                <w:tab w:val="left" w:pos="5130"/>
              </w:tabs>
              <w:jc w:val="center"/>
              <w:rPr>
                <w:b/>
                <w:color w:val="000000"/>
                <w:sz w:val="24"/>
                <w:szCs w:val="24"/>
                <w:shd w:val="clear" w:color="auto" w:fill="FFFFFF"/>
              </w:rPr>
            </w:pP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 xml:space="preserve">Мероприятия по благоустройству дворовых территорий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BE00F4" w:rsidRPr="00B1621D" w:rsidRDefault="00B1621D" w:rsidP="000863A1">
            <w:pPr>
              <w:tabs>
                <w:tab w:val="left" w:pos="5130"/>
              </w:tabs>
              <w:jc w:val="center"/>
              <w:rPr>
                <w:color w:val="000000"/>
                <w:shd w:val="clear" w:color="auto" w:fill="FFFFFF"/>
              </w:rPr>
            </w:pPr>
            <w:r w:rsidRPr="00B1621D">
              <w:rPr>
                <w:color w:val="000000"/>
                <w:shd w:val="clear" w:color="auto" w:fill="FFFFFF"/>
              </w:rPr>
              <w:t xml:space="preserve">Федеральный бюджет: </w:t>
            </w:r>
            <w:r w:rsidR="000863A1">
              <w:rPr>
                <w:color w:val="000000"/>
                <w:shd w:val="clear" w:color="auto" w:fill="FFFFFF"/>
              </w:rPr>
              <w:t>3141,62</w:t>
            </w:r>
            <w:r w:rsidRPr="00B1621D">
              <w:rPr>
                <w:color w:val="000000"/>
                <w:shd w:val="clear" w:color="auto" w:fill="FFFFFF"/>
              </w:rPr>
              <w:t xml:space="preserve"> </w:t>
            </w:r>
            <w:proofErr w:type="spellStart"/>
            <w:r w:rsidRPr="00B1621D">
              <w:rPr>
                <w:color w:val="000000"/>
                <w:shd w:val="clear" w:color="auto" w:fill="FFFFFF"/>
              </w:rPr>
              <w:t>тыс</w:t>
            </w:r>
            <w:proofErr w:type="gramStart"/>
            <w:r w:rsidRPr="00B1621D">
              <w:rPr>
                <w:color w:val="000000"/>
                <w:shd w:val="clear" w:color="auto" w:fill="FFFFFF"/>
              </w:rPr>
              <w:t>.р</w:t>
            </w:r>
            <w:proofErr w:type="gramEnd"/>
            <w:r w:rsidRPr="00B1621D">
              <w:rPr>
                <w:color w:val="000000"/>
                <w:shd w:val="clear" w:color="auto" w:fill="FFFFFF"/>
              </w:rPr>
              <w:t>уб</w:t>
            </w:r>
            <w:proofErr w:type="spellEnd"/>
            <w:r w:rsidRPr="00B1621D">
              <w:rPr>
                <w:color w:val="000000"/>
                <w:shd w:val="clear" w:color="auto" w:fill="FFFFFF"/>
              </w:rPr>
              <w:t xml:space="preserve">., областной бюджет </w:t>
            </w:r>
            <w:r w:rsidR="000863A1">
              <w:rPr>
                <w:color w:val="000000"/>
                <w:shd w:val="clear" w:color="auto" w:fill="FFFFFF"/>
              </w:rPr>
              <w:t>469,44</w:t>
            </w:r>
            <w:r w:rsidRPr="00B1621D">
              <w:rPr>
                <w:color w:val="000000"/>
                <w:shd w:val="clear" w:color="auto" w:fill="FFFFFF"/>
              </w:rPr>
              <w:t xml:space="preserve"> тыс.</w:t>
            </w:r>
            <w:proofErr w:type="spellStart"/>
            <w:r w:rsidRPr="00B1621D">
              <w:rPr>
                <w:color w:val="000000"/>
                <w:shd w:val="clear" w:color="auto" w:fill="FFFFFF"/>
              </w:rPr>
              <w:t>руб</w:t>
            </w:r>
            <w:proofErr w:type="spellEnd"/>
            <w:r w:rsidRPr="00B1621D">
              <w:rPr>
                <w:color w:val="000000"/>
                <w:shd w:val="clear" w:color="auto" w:fill="FFFFFF"/>
              </w:rPr>
              <w:t xml:space="preserve">.,местный бюджет – </w:t>
            </w:r>
            <w:r w:rsidR="000863A1">
              <w:rPr>
                <w:color w:val="000000"/>
                <w:shd w:val="clear" w:color="auto" w:fill="FFFFFF"/>
              </w:rPr>
              <w:t>0,361</w:t>
            </w:r>
            <w:r w:rsidRPr="00B1621D">
              <w:rPr>
                <w:color w:val="000000"/>
                <w:shd w:val="clear" w:color="auto" w:fill="FFFFFF"/>
              </w:rPr>
              <w:t xml:space="preserve"> </w:t>
            </w:r>
            <w:proofErr w:type="spellStart"/>
            <w:r w:rsidRPr="00B1621D">
              <w:rPr>
                <w:color w:val="000000"/>
                <w:shd w:val="clear" w:color="auto" w:fill="FFFFFF"/>
              </w:rPr>
              <w:t>тыс.руб</w:t>
            </w:r>
            <w:proofErr w:type="spellEnd"/>
            <w:r w:rsidRPr="00B1621D">
              <w:rPr>
                <w:color w:val="000000"/>
                <w:shd w:val="clear" w:color="auto" w:fill="FFFFFF"/>
              </w:rPr>
              <w:t xml:space="preserve">. </w:t>
            </w:r>
          </w:p>
        </w:tc>
        <w:tc>
          <w:tcPr>
            <w:tcW w:w="99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3611,421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3611,4</w:t>
            </w:r>
            <w:r w:rsidR="00B1621D">
              <w:rPr>
                <w:color w:val="000000"/>
                <w:sz w:val="24"/>
                <w:szCs w:val="24"/>
                <w:shd w:val="clear" w:color="auto" w:fill="FFFFFF"/>
              </w:rPr>
              <w:t>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дворовых территорий, создание гармоничной архитектурно-ландшафтной среды</w:t>
            </w:r>
          </w:p>
        </w:tc>
        <w:tc>
          <w:tcPr>
            <w:tcW w:w="2304" w:type="dxa"/>
          </w:tcPr>
          <w:p w:rsidR="00BE00F4"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благоустроенных дворовых территорий от общего </w:t>
            </w:r>
            <w:proofErr w:type="spellStart"/>
            <w:r w:rsidRPr="00A0733D">
              <w:rPr>
                <w:color w:val="000000"/>
                <w:sz w:val="24"/>
                <w:szCs w:val="24"/>
                <w:shd w:val="clear" w:color="auto" w:fill="FFFFFF"/>
              </w:rPr>
              <w:t>количествадворовых</w:t>
            </w:r>
            <w:proofErr w:type="spellEnd"/>
            <w:r w:rsidRPr="00A0733D">
              <w:rPr>
                <w:color w:val="000000"/>
                <w:sz w:val="24"/>
                <w:szCs w:val="24"/>
                <w:shd w:val="clear" w:color="auto" w:fill="FFFFFF"/>
              </w:rPr>
              <w:t xml:space="preserve"> территорий</w:t>
            </w:r>
          </w:p>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 xml:space="preserve">Мероприятия по обустройству мест массового посещения граждан муниципального образования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внебюджетные</w:t>
            </w:r>
          </w:p>
        </w:tc>
        <w:tc>
          <w:tcPr>
            <w:tcW w:w="992"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5000,0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6000,0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7000,0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8000,0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w:t>
            </w:r>
            <w:r>
              <w:rPr>
                <w:color w:val="000000"/>
                <w:sz w:val="24"/>
                <w:szCs w:val="24"/>
                <w:shd w:val="clear" w:color="auto" w:fill="FFFFFF"/>
              </w:rPr>
              <w:t>мест массового посещения граждан</w:t>
            </w:r>
          </w:p>
        </w:tc>
        <w:tc>
          <w:tcPr>
            <w:tcW w:w="2304"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w:t>
            </w:r>
            <w:r>
              <w:rPr>
                <w:color w:val="000000"/>
                <w:sz w:val="24"/>
                <w:szCs w:val="24"/>
                <w:shd w:val="clear" w:color="auto" w:fill="FFFFFF"/>
              </w:rPr>
              <w:t>обустроенных мест массового посещения граждан</w:t>
            </w:r>
          </w:p>
          <w:p w:rsidR="00BE00F4" w:rsidRPr="00A0733D" w:rsidRDefault="00BE00F4" w:rsidP="00BE00F4">
            <w:pPr>
              <w:tabs>
                <w:tab w:val="left" w:pos="5130"/>
              </w:tabs>
              <w:jc w:val="center"/>
              <w:rPr>
                <w:color w:val="000000"/>
                <w:sz w:val="24"/>
                <w:szCs w:val="24"/>
                <w:shd w:val="clear" w:color="auto" w:fill="FFFFFF"/>
              </w:rPr>
            </w:pPr>
          </w:p>
        </w:tc>
      </w:tr>
    </w:tbl>
    <w:p w:rsidR="00A0733D" w:rsidRDefault="00BE00F4" w:rsidP="007C2780">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47325">
          <w:pgSz w:w="16838" w:h="11906" w:orient="landscape"/>
          <w:pgMar w:top="851" w:right="709" w:bottom="851"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lastRenderedPageBreak/>
        <w:t>Приложение</w:t>
      </w:r>
      <w:r w:rsidR="0075447F" w:rsidRPr="0076146C">
        <w:rPr>
          <w:rFonts w:ascii="Times New Roman" w:hAnsi="Times New Roman" w:cs="Times New Roman"/>
          <w:color w:val="000000"/>
          <w:sz w:val="20"/>
          <w:szCs w:val="20"/>
          <w:shd w:val="clear" w:color="auto" w:fill="FFFFFF"/>
        </w:rPr>
        <w:t xml:space="preserve"> №2</w:t>
      </w:r>
      <w:r w:rsidRPr="0076146C">
        <w:rPr>
          <w:rFonts w:ascii="Times New Roman" w:hAnsi="Times New Roman" w:cs="Times New Roman"/>
          <w:color w:val="000000"/>
          <w:sz w:val="20"/>
          <w:szCs w:val="20"/>
          <w:shd w:val="clear" w:color="auto" w:fill="FFFFFF"/>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F6094C" w:rsidRDefault="00852D64" w:rsidP="00852D64">
      <w:pPr>
        <w:tabs>
          <w:tab w:val="left" w:pos="5130"/>
        </w:tabs>
        <w:jc w:val="center"/>
        <w:rPr>
          <w:rFonts w:ascii="Times New Roman" w:hAnsi="Times New Roman" w:cs="Times New Roman"/>
          <w:b/>
          <w:color w:val="000000"/>
          <w:sz w:val="28"/>
          <w:szCs w:val="28"/>
          <w:shd w:val="clear" w:color="auto" w:fill="FFFFFF"/>
        </w:rPr>
      </w:pPr>
      <w:r w:rsidRPr="00852D64">
        <w:rPr>
          <w:rFonts w:ascii="Times New Roman" w:hAnsi="Times New Roman" w:cs="Times New Roman"/>
          <w:b/>
          <w:color w:val="000000"/>
          <w:sz w:val="28"/>
          <w:szCs w:val="28"/>
          <w:shd w:val="clear" w:color="auto" w:fill="FFFFFF"/>
        </w:rPr>
        <w:t xml:space="preserve">Адресный перечень дворовых территорий </w:t>
      </w:r>
    </w:p>
    <w:tbl>
      <w:tblPr>
        <w:tblStyle w:val="a6"/>
        <w:tblW w:w="0" w:type="auto"/>
        <w:tblLook w:val="04A0" w:firstRow="1" w:lastRow="0" w:firstColumn="1" w:lastColumn="0" w:noHBand="0" w:noVBand="1"/>
      </w:tblPr>
      <w:tblGrid>
        <w:gridCol w:w="1211"/>
        <w:gridCol w:w="4216"/>
        <w:gridCol w:w="2586"/>
        <w:gridCol w:w="2407"/>
      </w:tblGrid>
      <w:tr w:rsidR="00852D64" w:rsidRPr="004158DF" w:rsidTr="00A10353">
        <w:tc>
          <w:tcPr>
            <w:tcW w:w="1211" w:type="dxa"/>
            <w:vAlign w:val="center"/>
          </w:tcPr>
          <w:p w:rsidR="00852D64" w:rsidRPr="004158DF" w:rsidRDefault="00852D64" w:rsidP="00377CA1">
            <w:pPr>
              <w:pStyle w:val="p6"/>
              <w:jc w:val="center"/>
              <w:rPr>
                <w:color w:val="000000"/>
              </w:rPr>
            </w:pPr>
            <w:r w:rsidRPr="004158DF">
              <w:rPr>
                <w:b/>
                <w:bCs/>
                <w:color w:val="000000"/>
              </w:rPr>
              <w:t>№</w:t>
            </w:r>
            <w:r w:rsidRPr="004158DF">
              <w:rPr>
                <w:b/>
                <w:bCs/>
                <w:color w:val="000000"/>
              </w:rPr>
              <w:br/>
            </w:r>
            <w:r w:rsidR="00377CA1" w:rsidRPr="004158DF">
              <w:rPr>
                <w:rStyle w:val="s1"/>
                <w:b/>
                <w:bCs/>
                <w:color w:val="000000"/>
              </w:rPr>
              <w:t>паспорта</w:t>
            </w:r>
          </w:p>
        </w:tc>
        <w:tc>
          <w:tcPr>
            <w:tcW w:w="4216" w:type="dxa"/>
            <w:vAlign w:val="center"/>
          </w:tcPr>
          <w:p w:rsidR="00852D64" w:rsidRPr="004158DF" w:rsidRDefault="00852D64">
            <w:pPr>
              <w:pStyle w:val="p34"/>
              <w:jc w:val="center"/>
              <w:rPr>
                <w:color w:val="000000"/>
              </w:rPr>
            </w:pPr>
            <w:r w:rsidRPr="004158DF">
              <w:rPr>
                <w:rStyle w:val="s1"/>
                <w:b/>
                <w:bCs/>
                <w:color w:val="000000"/>
              </w:rPr>
              <w:t>Адрес дворовых территорий и площадей общего посещения</w:t>
            </w:r>
          </w:p>
        </w:tc>
        <w:tc>
          <w:tcPr>
            <w:tcW w:w="2586" w:type="dxa"/>
            <w:vAlign w:val="center"/>
          </w:tcPr>
          <w:p w:rsidR="00852D64" w:rsidRPr="004158DF" w:rsidRDefault="00852D64">
            <w:pPr>
              <w:pStyle w:val="p34"/>
              <w:jc w:val="center"/>
              <w:rPr>
                <w:color w:val="000000"/>
              </w:rPr>
            </w:pPr>
            <w:r w:rsidRPr="004158DF">
              <w:rPr>
                <w:rStyle w:val="s1"/>
                <w:b/>
                <w:bCs/>
                <w:color w:val="000000"/>
              </w:rPr>
              <w:t>Виды работ</w:t>
            </w:r>
          </w:p>
        </w:tc>
        <w:tc>
          <w:tcPr>
            <w:tcW w:w="2407" w:type="dxa"/>
            <w:vAlign w:val="center"/>
          </w:tcPr>
          <w:p w:rsidR="00852D64" w:rsidRPr="004158DF" w:rsidRDefault="00852D64">
            <w:pPr>
              <w:pStyle w:val="p34"/>
              <w:jc w:val="center"/>
              <w:rPr>
                <w:color w:val="000000"/>
              </w:rPr>
            </w:pPr>
            <w:r w:rsidRPr="004158DF">
              <w:rPr>
                <w:rStyle w:val="s1"/>
                <w:b/>
                <w:bCs/>
                <w:color w:val="000000"/>
              </w:rPr>
              <w:t>Примечание</w:t>
            </w: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1</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w:t>
            </w:r>
            <w:r w:rsidR="00852D64" w:rsidRPr="004158DF">
              <w:rPr>
                <w:b/>
                <w:sz w:val="24"/>
                <w:szCs w:val="24"/>
              </w:rPr>
              <w:t>л. Комсомольская, д.10а и д.10б</w:t>
            </w:r>
          </w:p>
        </w:tc>
        <w:tc>
          <w:tcPr>
            <w:tcW w:w="2586" w:type="dxa"/>
          </w:tcPr>
          <w:p w:rsidR="00852D64" w:rsidRPr="004158DF" w:rsidRDefault="00852D64" w:rsidP="00852D64">
            <w:pPr>
              <w:tabs>
                <w:tab w:val="left" w:pos="5130"/>
              </w:tabs>
              <w:jc w:val="center"/>
              <w:rPr>
                <w:b/>
                <w:sz w:val="24"/>
                <w:szCs w:val="24"/>
              </w:rPr>
            </w:pPr>
            <w:r w:rsidRPr="004158DF">
              <w:rPr>
                <w:b/>
                <w:sz w:val="24"/>
                <w:szCs w:val="24"/>
              </w:rPr>
              <w:t>По согласованию</w:t>
            </w: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2</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д.29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3</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д.38а и д.40</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4</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д.37</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5</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д.42</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6</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д.19б</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7</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8</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д.16а, д.16б,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9</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д.27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lang w:val="en-US"/>
              </w:rPr>
            </w:pPr>
            <w:r w:rsidRPr="004158DF">
              <w:rPr>
                <w:b/>
                <w:sz w:val="24"/>
                <w:szCs w:val="24"/>
                <w:lang w:val="en-US"/>
              </w:rPr>
              <w:t>10</w:t>
            </w:r>
          </w:p>
        </w:tc>
        <w:tc>
          <w:tcPr>
            <w:tcW w:w="4216" w:type="dxa"/>
          </w:tcPr>
          <w:p w:rsidR="00377CA1" w:rsidRPr="004158DF" w:rsidRDefault="00A10353" w:rsidP="00F45006">
            <w:pPr>
              <w:tabs>
                <w:tab w:val="left" w:pos="5130"/>
              </w:tabs>
              <w:jc w:val="center"/>
              <w:rPr>
                <w:b/>
                <w:sz w:val="24"/>
                <w:szCs w:val="24"/>
              </w:rPr>
            </w:pPr>
            <w:r w:rsidRPr="004158DF">
              <w:rPr>
                <w:b/>
                <w:sz w:val="24"/>
                <w:szCs w:val="24"/>
              </w:rPr>
              <w:t>ул. Советская, д.10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11</w:t>
            </w:r>
          </w:p>
        </w:tc>
        <w:tc>
          <w:tcPr>
            <w:tcW w:w="4216" w:type="dxa"/>
          </w:tcPr>
          <w:p w:rsidR="00377CA1" w:rsidRPr="004158DF" w:rsidRDefault="00A10353" w:rsidP="00852D64">
            <w:pPr>
              <w:tabs>
                <w:tab w:val="left" w:pos="5130"/>
              </w:tabs>
              <w:jc w:val="center"/>
              <w:rPr>
                <w:b/>
                <w:sz w:val="24"/>
                <w:szCs w:val="24"/>
                <w:lang w:val="en-US"/>
              </w:rPr>
            </w:pPr>
            <w:r w:rsidRPr="004158DF">
              <w:rPr>
                <w:b/>
                <w:sz w:val="24"/>
                <w:szCs w:val="24"/>
              </w:rPr>
              <w:t xml:space="preserve">ул. </w:t>
            </w:r>
            <w:proofErr w:type="spellStart"/>
            <w:r w:rsidRPr="004158DF">
              <w:rPr>
                <w:b/>
                <w:sz w:val="24"/>
                <w:szCs w:val="24"/>
              </w:rPr>
              <w:t>Советская</w:t>
            </w:r>
            <w:proofErr w:type="gramStart"/>
            <w:r w:rsidRPr="004158DF">
              <w:rPr>
                <w:b/>
                <w:sz w:val="24"/>
                <w:szCs w:val="24"/>
              </w:rPr>
              <w:t>,д</w:t>
            </w:r>
            <w:proofErr w:type="spellEnd"/>
            <w:proofErr w:type="gramEnd"/>
            <w:r w:rsidRPr="004158DF">
              <w:rPr>
                <w:b/>
                <w:sz w:val="24"/>
                <w:szCs w:val="24"/>
              </w:rPr>
              <w:t>.</w:t>
            </w:r>
            <w:r w:rsidRPr="004158DF">
              <w:rPr>
                <w:b/>
                <w:sz w:val="24"/>
                <w:szCs w:val="24"/>
                <w:lang w:val="en-US"/>
              </w:rPr>
              <w:t>13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12</w:t>
            </w:r>
          </w:p>
        </w:tc>
        <w:tc>
          <w:tcPr>
            <w:tcW w:w="4216" w:type="dxa"/>
          </w:tcPr>
          <w:p w:rsidR="00377CA1" w:rsidRPr="004158DF" w:rsidRDefault="000B4C25" w:rsidP="00852D64">
            <w:pPr>
              <w:tabs>
                <w:tab w:val="left" w:pos="5130"/>
              </w:tabs>
              <w:jc w:val="center"/>
              <w:rPr>
                <w:b/>
                <w:sz w:val="24"/>
                <w:szCs w:val="24"/>
              </w:rPr>
            </w:pPr>
            <w:r w:rsidRPr="004158DF">
              <w:rPr>
                <w:b/>
                <w:sz w:val="24"/>
                <w:szCs w:val="24"/>
              </w:rPr>
              <w:t>у</w:t>
            </w:r>
            <w:r w:rsidR="00A10353" w:rsidRPr="004158DF">
              <w:rPr>
                <w:b/>
                <w:sz w:val="24"/>
                <w:szCs w:val="24"/>
              </w:rPr>
              <w:t>л. 19 Гвардейской стрелковой дивизии, д.29, д.27, д.25, д.23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13</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д.7, д.37, д.31, д. 26, д.27, д.16,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14</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д.13, д.14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15</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д.17,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16</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д.34, д.35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17</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18</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19</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д.5, д.7, д.27,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20</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д.9, д.9а,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21</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Мелиораторов, д.31, д.33</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22</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д.31</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425BF" w:rsidP="00852D64">
            <w:pPr>
              <w:tabs>
                <w:tab w:val="left" w:pos="5130"/>
              </w:tabs>
              <w:jc w:val="center"/>
              <w:rPr>
                <w:b/>
                <w:sz w:val="24"/>
                <w:szCs w:val="24"/>
              </w:rPr>
            </w:pPr>
            <w:r w:rsidRPr="004158DF">
              <w:rPr>
                <w:b/>
                <w:sz w:val="24"/>
                <w:szCs w:val="24"/>
              </w:rPr>
              <w:t>23</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д.33а, д.35</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24</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14 лет Октября, д.39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25</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Западная, д.23,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26</w:t>
            </w:r>
            <w:r w:rsidR="000B4C25" w:rsidRPr="004158DF">
              <w:rPr>
                <w:b/>
                <w:sz w:val="24"/>
                <w:szCs w:val="24"/>
              </w:rPr>
              <w:t xml:space="preserve">  </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д.9, д.11, д.21</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27</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д.19, д.19а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28</w:t>
            </w:r>
          </w:p>
        </w:tc>
        <w:tc>
          <w:tcPr>
            <w:tcW w:w="4216" w:type="dxa"/>
          </w:tcPr>
          <w:p w:rsidR="00377CA1" w:rsidRPr="004158DF" w:rsidRDefault="000B4C25" w:rsidP="000B4C25">
            <w:pPr>
              <w:tabs>
                <w:tab w:val="left" w:pos="5130"/>
              </w:tabs>
              <w:jc w:val="center"/>
              <w:rPr>
                <w:b/>
                <w:sz w:val="24"/>
                <w:szCs w:val="24"/>
              </w:rPr>
            </w:pPr>
            <w:proofErr w:type="gramStart"/>
            <w:r w:rsidRPr="004158DF">
              <w:rPr>
                <w:b/>
                <w:sz w:val="24"/>
                <w:szCs w:val="24"/>
              </w:rPr>
              <w:t>ул. 19 Гвардейской стрелковой дивизии, д.3, д.5, д.7, д.7а, д.13, д.15, д.17</w:t>
            </w:r>
            <w:proofErr w:type="gramEnd"/>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29</w:t>
            </w:r>
          </w:p>
        </w:tc>
        <w:tc>
          <w:tcPr>
            <w:tcW w:w="4216" w:type="dxa"/>
          </w:tcPr>
          <w:p w:rsidR="00377CA1" w:rsidRPr="004158DF" w:rsidRDefault="000B4C25" w:rsidP="007B4B21">
            <w:pPr>
              <w:tabs>
                <w:tab w:val="left" w:pos="5130"/>
              </w:tabs>
              <w:jc w:val="center"/>
              <w:rPr>
                <w:b/>
                <w:sz w:val="24"/>
                <w:szCs w:val="24"/>
              </w:rPr>
            </w:pPr>
            <w:r w:rsidRPr="004158DF">
              <w:rPr>
                <w:b/>
                <w:sz w:val="24"/>
                <w:szCs w:val="24"/>
              </w:rPr>
              <w:t>ул. 19 Гвардейской стрелковой дивизии, д.</w:t>
            </w:r>
            <w:r w:rsidR="007B4B21" w:rsidRPr="004158DF">
              <w:rPr>
                <w:b/>
                <w:sz w:val="24"/>
                <w:szCs w:val="24"/>
              </w:rPr>
              <w:t>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7B4B21" w:rsidRPr="004158DF" w:rsidTr="00A10353">
        <w:tc>
          <w:tcPr>
            <w:tcW w:w="1211" w:type="dxa"/>
          </w:tcPr>
          <w:p w:rsidR="007B4B21" w:rsidRPr="004158DF" w:rsidRDefault="00497C84" w:rsidP="00852D64">
            <w:pPr>
              <w:tabs>
                <w:tab w:val="left" w:pos="5130"/>
              </w:tabs>
              <w:jc w:val="center"/>
              <w:rPr>
                <w:b/>
                <w:sz w:val="24"/>
                <w:szCs w:val="24"/>
              </w:rPr>
            </w:pPr>
            <w:r w:rsidRPr="004158DF">
              <w:rPr>
                <w:b/>
                <w:sz w:val="24"/>
                <w:szCs w:val="24"/>
              </w:rPr>
              <w:t>30</w:t>
            </w:r>
          </w:p>
        </w:tc>
        <w:tc>
          <w:tcPr>
            <w:tcW w:w="4216" w:type="dxa"/>
          </w:tcPr>
          <w:p w:rsidR="007B4B21" w:rsidRPr="004158DF" w:rsidRDefault="004158DF" w:rsidP="00852D64">
            <w:pPr>
              <w:tabs>
                <w:tab w:val="left" w:pos="5130"/>
              </w:tabs>
              <w:jc w:val="center"/>
              <w:rPr>
                <w:b/>
                <w:sz w:val="24"/>
                <w:szCs w:val="24"/>
              </w:rPr>
            </w:pPr>
            <w:r>
              <w:rPr>
                <w:b/>
                <w:sz w:val="24"/>
                <w:szCs w:val="24"/>
              </w:rPr>
              <w:t>ул. Энергетиков, д.30</w:t>
            </w:r>
          </w:p>
        </w:tc>
        <w:tc>
          <w:tcPr>
            <w:tcW w:w="2586" w:type="dxa"/>
          </w:tcPr>
          <w:p w:rsidR="007B4B21" w:rsidRPr="004158DF" w:rsidRDefault="007B4B21" w:rsidP="00852D64">
            <w:pPr>
              <w:tabs>
                <w:tab w:val="left" w:pos="5130"/>
              </w:tabs>
              <w:jc w:val="center"/>
              <w:rPr>
                <w:b/>
                <w:sz w:val="24"/>
                <w:szCs w:val="24"/>
              </w:rPr>
            </w:pPr>
          </w:p>
        </w:tc>
        <w:tc>
          <w:tcPr>
            <w:tcW w:w="2407" w:type="dxa"/>
          </w:tcPr>
          <w:p w:rsidR="007B4B21" w:rsidRPr="004158DF" w:rsidRDefault="007B4B2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31</w:t>
            </w:r>
          </w:p>
        </w:tc>
        <w:tc>
          <w:tcPr>
            <w:tcW w:w="4216" w:type="dxa"/>
          </w:tcPr>
          <w:p w:rsidR="00377CA1" w:rsidRPr="004158DF" w:rsidRDefault="00497C84" w:rsidP="00852D64">
            <w:pPr>
              <w:tabs>
                <w:tab w:val="left" w:pos="5130"/>
              </w:tabs>
              <w:jc w:val="center"/>
              <w:rPr>
                <w:b/>
                <w:sz w:val="24"/>
                <w:szCs w:val="24"/>
              </w:rPr>
            </w:pPr>
            <w:r w:rsidRPr="004158DF">
              <w:rPr>
                <w:b/>
                <w:sz w:val="24"/>
                <w:szCs w:val="24"/>
              </w:rPr>
              <w:t>ул. Гагарина, д.1а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32</w:t>
            </w:r>
          </w:p>
        </w:tc>
        <w:tc>
          <w:tcPr>
            <w:tcW w:w="4216" w:type="dxa"/>
          </w:tcPr>
          <w:p w:rsidR="00377CA1"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xml:space="preserve">. Егорова, д.5, д.7 </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д.26а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Красноярская,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lastRenderedPageBreak/>
              <w:t>36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д.19, д.21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37</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r>
              <w:rPr>
                <w:b/>
                <w:sz w:val="24"/>
                <w:szCs w:val="24"/>
              </w:rPr>
              <w:t>, 2б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38</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39</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Заречная д.20а, д.22, д.24</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41</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Заречная, д.20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42</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r>
              <w:rPr>
                <w:b/>
                <w:sz w:val="24"/>
                <w:szCs w:val="24"/>
              </w:rPr>
              <w:t>,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43</w:t>
            </w:r>
          </w:p>
        </w:tc>
        <w:tc>
          <w:tcPr>
            <w:tcW w:w="4216" w:type="dxa"/>
          </w:tcPr>
          <w:p w:rsidR="00497C84" w:rsidRPr="00F45006" w:rsidRDefault="00F45006" w:rsidP="00F45006">
            <w:pPr>
              <w:tabs>
                <w:tab w:val="left" w:pos="5130"/>
              </w:tabs>
              <w:jc w:val="center"/>
              <w:rPr>
                <w:b/>
                <w:sz w:val="24"/>
                <w:szCs w:val="24"/>
              </w:rPr>
            </w:pPr>
            <w:r w:rsidRPr="00F45006">
              <w:rPr>
                <w:b/>
                <w:sz w:val="24"/>
                <w:szCs w:val="24"/>
              </w:rPr>
              <w:t>ул. Станционная, д.22а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44</w:t>
            </w:r>
          </w:p>
        </w:tc>
        <w:tc>
          <w:tcPr>
            <w:tcW w:w="4216" w:type="dxa"/>
          </w:tcPr>
          <w:p w:rsidR="00497C84"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д.12,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45</w:t>
            </w:r>
          </w:p>
        </w:tc>
        <w:tc>
          <w:tcPr>
            <w:tcW w:w="4216" w:type="dxa"/>
          </w:tcPr>
          <w:p w:rsidR="00497C84" w:rsidRPr="004158DF" w:rsidRDefault="00497C84" w:rsidP="00497C8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д.26, д.32а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д.4, д.6, д.10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47</w:t>
            </w:r>
          </w:p>
        </w:tc>
        <w:tc>
          <w:tcPr>
            <w:tcW w:w="4216" w:type="dxa"/>
          </w:tcPr>
          <w:p w:rsidR="00497C84" w:rsidRPr="004158DF" w:rsidRDefault="00F33C94" w:rsidP="00497C84">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д.1, д.2, д.3, д.4,д.5,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48</w:t>
            </w:r>
          </w:p>
        </w:tc>
        <w:tc>
          <w:tcPr>
            <w:tcW w:w="4216" w:type="dxa"/>
          </w:tcPr>
          <w:p w:rsidR="00497C84" w:rsidRPr="004158DF" w:rsidRDefault="00F33C94" w:rsidP="00F33C94">
            <w:pPr>
              <w:tabs>
                <w:tab w:val="left" w:pos="5130"/>
              </w:tabs>
              <w:jc w:val="center"/>
              <w:rPr>
                <w:b/>
                <w:sz w:val="24"/>
                <w:szCs w:val="24"/>
              </w:rPr>
            </w:pPr>
            <w:r w:rsidRPr="00F45006">
              <w:rPr>
                <w:b/>
                <w:sz w:val="24"/>
                <w:szCs w:val="24"/>
              </w:rPr>
              <w:t xml:space="preserve">ул. </w:t>
            </w:r>
            <w:r>
              <w:rPr>
                <w:b/>
                <w:sz w:val="24"/>
                <w:szCs w:val="24"/>
              </w:rPr>
              <w:t>Пирогова,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49</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д.10а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51</w:t>
            </w:r>
          </w:p>
        </w:tc>
        <w:tc>
          <w:tcPr>
            <w:tcW w:w="4216" w:type="dxa"/>
          </w:tcPr>
          <w:p w:rsidR="00497C84" w:rsidRPr="004158DF" w:rsidRDefault="008F2A73" w:rsidP="00852D64">
            <w:pPr>
              <w:tabs>
                <w:tab w:val="left" w:pos="5130"/>
              </w:tabs>
              <w:jc w:val="center"/>
              <w:rPr>
                <w:b/>
                <w:sz w:val="24"/>
                <w:szCs w:val="24"/>
              </w:rPr>
            </w:pPr>
            <w:r w:rsidRPr="004158DF">
              <w:rPr>
                <w:b/>
                <w:sz w:val="24"/>
                <w:szCs w:val="24"/>
              </w:rPr>
              <w:t>ул. Киреева, д.146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52</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д.24а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д.51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д.68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д.109, д.111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57</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д.119</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58</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д.144, д.144а, д.144б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bl>
    <w:p w:rsidR="00852D64" w:rsidRDefault="00852D64"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t>Приложение  № 3</w:t>
      </w:r>
      <w:r w:rsidR="00A0733D" w:rsidRPr="0076146C">
        <w:rPr>
          <w:rFonts w:ascii="Times New Roman" w:hAnsi="Times New Roman" w:cs="Times New Roman"/>
          <w:sz w:val="20"/>
          <w:szCs w:val="20"/>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дизайн</w:t>
      </w:r>
      <w:r w:rsidR="007C2780">
        <w:rPr>
          <w:rFonts w:ascii="Times New Roman" w:hAnsi="Times New Roman" w:cs="Times New Roman"/>
          <w:b/>
          <w:sz w:val="28"/>
          <w:szCs w:val="28"/>
        </w:rPr>
        <w:t xml:space="preserve"> </w:t>
      </w:r>
      <w:r w:rsidRPr="00A0733D">
        <w:rPr>
          <w:rFonts w:ascii="Times New Roman" w:hAnsi="Times New Roman" w:cs="Times New Roman"/>
          <w:b/>
          <w:sz w:val="28"/>
          <w:szCs w:val="28"/>
        </w:rPr>
        <w:t>проектов благоустройства дворовой территории, включаемых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A0733D">
        <w:rPr>
          <w:rFonts w:ascii="Times New Roman" w:hAnsi="Times New Roman" w:cs="Times New Roman"/>
          <w:sz w:val="28"/>
          <w:szCs w:val="28"/>
        </w:rPr>
        <w:t>включаемых</w:t>
      </w:r>
      <w:proofErr w:type="gramEnd"/>
      <w:r w:rsidRPr="00A0733D">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муниципального образования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w:t>
      </w:r>
      <w:r w:rsidR="005D6DBF">
        <w:rPr>
          <w:rFonts w:ascii="Times New Roman" w:hAnsi="Times New Roman" w:cs="Times New Roman"/>
          <w:sz w:val="28"/>
          <w:szCs w:val="28"/>
        </w:rPr>
        <w:t xml:space="preserve"> </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4. В дизайн - прое</w:t>
      </w:r>
      <w:proofErr w:type="gramStart"/>
      <w:r w:rsidRPr="00A0733D">
        <w:rPr>
          <w:rFonts w:ascii="Times New Roman" w:hAnsi="Times New Roman" w:cs="Times New Roman"/>
          <w:sz w:val="28"/>
          <w:szCs w:val="28"/>
        </w:rPr>
        <w:t>кт вкл</w:t>
      </w:r>
      <w:proofErr w:type="gramEnd"/>
      <w:r w:rsidRPr="00A0733D">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Содержание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зависит от вида и состава планируемых работ. </w:t>
      </w:r>
      <w:proofErr w:type="gramStart"/>
      <w:r w:rsidRPr="00A0733D">
        <w:rPr>
          <w:rFonts w:ascii="Times New Roman" w:hAnsi="Times New Roman" w:cs="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roofErr w:type="gramEnd"/>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дизайн-проекта осуществляется с учетом Правил землепользования и застройки </w:t>
      </w:r>
      <w:proofErr w:type="spellStart"/>
      <w:r w:rsidRPr="00A0733D">
        <w:rPr>
          <w:rFonts w:ascii="Times New Roman" w:hAnsi="Times New Roman" w:cs="Times New Roman"/>
          <w:sz w:val="28"/>
          <w:szCs w:val="28"/>
        </w:rPr>
        <w:t>г</w:t>
      </w:r>
      <w:proofErr w:type="gramStart"/>
      <w:r w:rsidRPr="00A0733D">
        <w:rPr>
          <w:rFonts w:ascii="Times New Roman" w:hAnsi="Times New Roman" w:cs="Times New Roman"/>
          <w:sz w:val="28"/>
          <w:szCs w:val="28"/>
        </w:rPr>
        <w:t>.</w:t>
      </w:r>
      <w:r w:rsidR="00A819DA">
        <w:rPr>
          <w:rFonts w:ascii="Times New Roman" w:hAnsi="Times New Roman" w:cs="Times New Roman"/>
          <w:sz w:val="28"/>
          <w:szCs w:val="28"/>
        </w:rPr>
        <w:t>Р</w:t>
      </w:r>
      <w:proofErr w:type="gramEnd"/>
      <w:r w:rsidR="00A819DA">
        <w:rPr>
          <w:rFonts w:ascii="Times New Roman" w:hAnsi="Times New Roman" w:cs="Times New Roman"/>
          <w:sz w:val="28"/>
          <w:szCs w:val="28"/>
        </w:rPr>
        <w:t>удня</w:t>
      </w:r>
      <w:proofErr w:type="spellEnd"/>
      <w:r w:rsidRPr="00A0733D">
        <w:rPr>
          <w:rFonts w:ascii="Times New Roman" w:hAnsi="Times New Roman" w:cs="Times New Roman"/>
          <w:sz w:val="28"/>
          <w:szCs w:val="28"/>
        </w:rPr>
        <w:t xml:space="preserve"> </w:t>
      </w:r>
      <w:proofErr w:type="spellStart"/>
      <w:r w:rsidR="00A10D43">
        <w:rPr>
          <w:rFonts w:ascii="Times New Roman" w:hAnsi="Times New Roman" w:cs="Times New Roman"/>
          <w:sz w:val="28"/>
          <w:szCs w:val="28"/>
        </w:rPr>
        <w:t>Руднянского</w:t>
      </w:r>
      <w:proofErr w:type="spellEnd"/>
      <w:r w:rsidR="00A10D43">
        <w:rPr>
          <w:rFonts w:ascii="Times New Roman" w:hAnsi="Times New Roman" w:cs="Times New Roman"/>
          <w:sz w:val="28"/>
          <w:szCs w:val="28"/>
        </w:rPr>
        <w:t xml:space="preserve">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w:t>
      </w:r>
      <w:r w:rsidRPr="0076146C">
        <w:rPr>
          <w:rFonts w:ascii="Times New Roman" w:hAnsi="Times New Roman" w:cs="Times New Roman"/>
          <w:sz w:val="28"/>
          <w:szCs w:val="28"/>
        </w:rPr>
        <w:t>от 12.10.2009 № 41/3</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w:t>
      </w:r>
      <w:r w:rsidR="00A10D43">
        <w:rPr>
          <w:rFonts w:ascii="Times New Roman" w:hAnsi="Times New Roman" w:cs="Times New Roman"/>
          <w:sz w:val="28"/>
          <w:szCs w:val="28"/>
        </w:rPr>
        <w:t>е</w:t>
      </w:r>
      <w:proofErr w:type="spellEnd"/>
      <w:r w:rsidRPr="00A0733D">
        <w:rPr>
          <w:rFonts w:ascii="Times New Roman" w:hAnsi="Times New Roman" w:cs="Times New Roman"/>
          <w:sz w:val="28"/>
          <w:szCs w:val="28"/>
        </w:rPr>
        <w:t xml:space="preserve"> городско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поселени</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proofErr w:type="spellEnd"/>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26.04.2010 № 14 (в последней редакции постановления Администрации муниципального образования </w:t>
      </w:r>
      <w:proofErr w:type="spellStart"/>
      <w:r w:rsidR="00A819DA" w:rsidRPr="0076146C">
        <w:rPr>
          <w:rFonts w:ascii="Times New Roman" w:hAnsi="Times New Roman" w:cs="Times New Roman"/>
          <w:sz w:val="28"/>
          <w:szCs w:val="28"/>
        </w:rPr>
        <w:t>Руднянский</w:t>
      </w:r>
      <w:proofErr w:type="spellEnd"/>
      <w:r w:rsidR="00A819DA" w:rsidRPr="0076146C">
        <w:rPr>
          <w:rFonts w:ascii="Times New Roman" w:hAnsi="Times New Roman" w:cs="Times New Roman"/>
          <w:sz w:val="28"/>
          <w:szCs w:val="28"/>
        </w:rPr>
        <w:t xml:space="preserve"> </w:t>
      </w:r>
      <w:r w:rsidRPr="0076146C">
        <w:rPr>
          <w:rFonts w:ascii="Times New Roman" w:hAnsi="Times New Roman" w:cs="Times New Roman"/>
          <w:sz w:val="28"/>
          <w:szCs w:val="28"/>
        </w:rPr>
        <w:t>район Смоленской области от 31.03.2016 № 333).</w:t>
      </w: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6.4. утверждение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w:t>
      </w:r>
      <w:proofErr w:type="gramStart"/>
      <w:r w:rsidRPr="00A0733D">
        <w:rPr>
          <w:rFonts w:ascii="Times New Roman" w:hAnsi="Times New Roman" w:cs="Times New Roman"/>
          <w:sz w:val="28"/>
          <w:szCs w:val="28"/>
        </w:rPr>
        <w:t>кт в ср</w:t>
      </w:r>
      <w:proofErr w:type="gramEnd"/>
      <w:r w:rsidRPr="00A0733D">
        <w:rPr>
          <w:rFonts w:ascii="Times New Roman" w:hAnsi="Times New Roman" w:cs="Times New Roman"/>
          <w:sz w:val="28"/>
          <w:szCs w:val="28"/>
        </w:rPr>
        <w:t xml:space="preserve">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w:t>
      </w:r>
      <w:r w:rsidRPr="00A819DA">
        <w:rPr>
          <w:rFonts w:ascii="Times New Roman" w:hAnsi="Times New Roman" w:cs="Times New Roman"/>
          <w:sz w:val="28"/>
          <w:szCs w:val="28"/>
        </w:rPr>
        <w:t xml:space="preserve"> </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00A819DA">
        <w:rPr>
          <w:rFonts w:ascii="Times New Roman" w:hAnsi="Times New Roman" w:cs="Times New Roman"/>
          <w:sz w:val="28"/>
          <w:szCs w:val="28"/>
        </w:rPr>
        <w:t xml:space="preserve"> </w:t>
      </w:r>
      <w:r w:rsidRPr="00A0733D">
        <w:rPr>
          <w:rFonts w:ascii="Times New Roman" w:hAnsi="Times New Roman" w:cs="Times New Roman"/>
          <w:sz w:val="28"/>
          <w:szCs w:val="28"/>
        </w:rPr>
        <w:t xml:space="preserve">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A0733D">
        <w:rPr>
          <w:rFonts w:ascii="Times New Roman" w:hAnsi="Times New Roman" w:cs="Times New Roman"/>
          <w:sz w:val="28"/>
          <w:szCs w:val="28"/>
        </w:rPr>
        <w:t>дизайн</w:t>
      </w:r>
      <w:r w:rsidR="00A10D43">
        <w:rPr>
          <w:rFonts w:ascii="Times New Roman" w:hAnsi="Times New Roman" w:cs="Times New Roman"/>
          <w:sz w:val="28"/>
          <w:szCs w:val="28"/>
        </w:rPr>
        <w:t>-</w:t>
      </w:r>
      <w:r w:rsidRPr="00A0733D">
        <w:rPr>
          <w:rFonts w:ascii="Times New Roman" w:hAnsi="Times New Roman" w:cs="Times New Roman"/>
          <w:sz w:val="28"/>
          <w:szCs w:val="28"/>
        </w:rPr>
        <w:t>проекту</w:t>
      </w:r>
      <w:proofErr w:type="gramEnd"/>
      <w:r w:rsidRPr="00A0733D">
        <w:rPr>
          <w:rFonts w:ascii="Times New Roman" w:hAnsi="Times New Roman" w:cs="Times New Roman"/>
          <w:sz w:val="28"/>
          <w:szCs w:val="28"/>
        </w:rPr>
        <w:t xml:space="preserve">.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A0733D" w:rsidP="0076146C">
      <w:pPr>
        <w:pStyle w:val="ConsPlusNormal"/>
        <w:jc w:val="right"/>
        <w:rPr>
          <w:rFonts w:ascii="Times New Roman" w:hAnsi="Times New Roman" w:cs="Times New Roman"/>
          <w:sz w:val="28"/>
          <w:szCs w:val="28"/>
        </w:rPr>
      </w:pPr>
      <w:r w:rsidRPr="00A0733D">
        <w:rPr>
          <w:rFonts w:ascii="Times New Roman" w:hAnsi="Times New Roman" w:cs="Times New Roman"/>
          <w:sz w:val="28"/>
          <w:szCs w:val="28"/>
        </w:rPr>
        <w:t xml:space="preserve">                                                                                         </w:t>
      </w:r>
      <w:r w:rsidR="0075447F">
        <w:rPr>
          <w:rFonts w:ascii="Times New Roman" w:hAnsi="Times New Roman" w:cs="Times New Roman"/>
          <w:sz w:val="28"/>
          <w:szCs w:val="28"/>
        </w:rPr>
        <w:t xml:space="preserve">                 </w:t>
      </w: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lastRenderedPageBreak/>
        <w:t>Приложение  №</w:t>
      </w:r>
      <w:r>
        <w:rPr>
          <w:rFonts w:ascii="Times New Roman" w:hAnsi="Times New Roman" w:cs="Times New Roman"/>
          <w:sz w:val="28"/>
          <w:szCs w:val="28"/>
        </w:rPr>
        <w:t xml:space="preserve"> </w:t>
      </w:r>
      <w:r w:rsidRPr="0076146C">
        <w:rPr>
          <w:rFonts w:ascii="Times New Roman" w:hAnsi="Times New Roman" w:cs="Times New Roman"/>
        </w:rPr>
        <w:t>4</w:t>
      </w:r>
      <w:r w:rsidR="00A0733D" w:rsidRPr="00A0733D">
        <w:rPr>
          <w:rFonts w:ascii="Times New Roman" w:hAnsi="Times New Roman" w:cs="Times New Roman"/>
          <w:sz w:val="28"/>
          <w:szCs w:val="28"/>
        </w:rPr>
        <w:t xml:space="preserve">                                                                                                            </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на 2018 -2022 годы»</w:t>
      </w:r>
    </w:p>
    <w:p w:rsidR="00A0733D" w:rsidRPr="00A0733D" w:rsidRDefault="00A0733D" w:rsidP="00A71CD0">
      <w:pPr>
        <w:tabs>
          <w:tab w:val="left" w:pos="5130"/>
        </w:tabs>
        <w:jc w:val="right"/>
        <w:rPr>
          <w:rFonts w:ascii="Times New Roman" w:hAnsi="Times New Roman" w:cs="Times New Roman"/>
          <w:sz w:val="28"/>
          <w:szCs w:val="28"/>
        </w:rPr>
      </w:pPr>
      <w:r w:rsidRPr="00A0733D">
        <w:rPr>
          <w:rFonts w:ascii="Times New Roman" w:hAnsi="Times New Roman" w:cs="Times New Roman"/>
          <w:sz w:val="28"/>
          <w:szCs w:val="28"/>
        </w:rPr>
        <w:cr/>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proofErr w:type="spellStart"/>
      <w:r w:rsidR="00A71CD0">
        <w:rPr>
          <w:rFonts w:ascii="Times New Roman" w:hAnsi="Times New Roman" w:cs="Times New Roman"/>
          <w:b/>
          <w:sz w:val="28"/>
          <w:szCs w:val="28"/>
        </w:rPr>
        <w:t>Руднянс</w:t>
      </w:r>
      <w:r w:rsidRPr="00A71CD0">
        <w:rPr>
          <w:rFonts w:ascii="Times New Roman" w:hAnsi="Times New Roman" w:cs="Times New Roman"/>
          <w:b/>
          <w:sz w:val="28"/>
          <w:szCs w:val="28"/>
        </w:rPr>
        <w:t>кого</w:t>
      </w:r>
      <w:proofErr w:type="spellEnd"/>
      <w:r w:rsidRPr="00A71CD0">
        <w:rPr>
          <w:rFonts w:ascii="Times New Roman" w:hAnsi="Times New Roman" w:cs="Times New Roman"/>
          <w:b/>
          <w:sz w:val="28"/>
          <w:szCs w:val="28"/>
        </w:rPr>
        <w:t xml:space="preserve"> городского поселения </w:t>
      </w:r>
      <w:proofErr w:type="spellStart"/>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w:t>
      </w:r>
      <w:proofErr w:type="spellEnd"/>
      <w:r w:rsidRPr="00A71CD0">
        <w:rPr>
          <w:rFonts w:ascii="Times New Roman" w:hAnsi="Times New Roman" w:cs="Times New Roman"/>
          <w:b/>
          <w:sz w:val="28"/>
          <w:szCs w:val="28"/>
        </w:rPr>
        <w:t xml:space="preserve">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w:t>
      </w:r>
      <w:proofErr w:type="gramStart"/>
      <w:r w:rsidRPr="00A0733D">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w:t>
      </w:r>
      <w:proofErr w:type="spellStart"/>
      <w:r w:rsidRPr="00A0733D">
        <w:rPr>
          <w:rFonts w:ascii="Times New Roman" w:hAnsi="Times New Roman" w:cs="Times New Roman"/>
          <w:sz w:val="28"/>
          <w:szCs w:val="28"/>
        </w:rPr>
        <w:t>Смолеснкой</w:t>
      </w:r>
      <w:proofErr w:type="spellEnd"/>
      <w:r w:rsidRPr="00A0733D">
        <w:rPr>
          <w:rFonts w:ascii="Times New Roman" w:hAnsi="Times New Roman" w:cs="Times New Roman"/>
          <w:sz w:val="28"/>
          <w:szCs w:val="28"/>
        </w:rPr>
        <w:t xml:space="preserve"> области в рамках муниципальной программы «Формирование современной городской</w:t>
      </w:r>
      <w:proofErr w:type="gramEnd"/>
      <w:r w:rsidRPr="00A0733D">
        <w:rPr>
          <w:rFonts w:ascii="Times New Roman" w:hAnsi="Times New Roman" w:cs="Times New Roman"/>
          <w:sz w:val="28"/>
          <w:szCs w:val="28"/>
        </w:rPr>
        <w:t xml:space="preserve"> среды на территории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на 201</w:t>
      </w:r>
      <w:r w:rsidR="00A71CD0">
        <w:rPr>
          <w:rFonts w:ascii="Times New Roman" w:hAnsi="Times New Roman" w:cs="Times New Roman"/>
          <w:sz w:val="28"/>
          <w:szCs w:val="28"/>
        </w:rPr>
        <w:t>8-2022</w:t>
      </w:r>
      <w:r w:rsidRPr="00A0733D">
        <w:rPr>
          <w:rFonts w:ascii="Times New Roman" w:hAnsi="Times New Roman" w:cs="Times New Roman"/>
          <w:sz w:val="28"/>
          <w:szCs w:val="28"/>
        </w:rPr>
        <w:t xml:space="preserve"> год</w:t>
      </w:r>
      <w:r w:rsidR="00A71CD0">
        <w:rPr>
          <w:rFonts w:ascii="Times New Roman" w:hAnsi="Times New Roman" w:cs="Times New Roman"/>
          <w:sz w:val="28"/>
          <w:szCs w:val="28"/>
        </w:rPr>
        <w:t>ы</w:t>
      </w:r>
      <w:r w:rsidRPr="00A0733D">
        <w:rPr>
          <w:rFonts w:ascii="Times New Roman" w:hAnsi="Times New Roman" w:cs="Times New Roman"/>
          <w:sz w:val="28"/>
          <w:szCs w:val="28"/>
        </w:rPr>
        <w:t xml:space="preserve"> (далее – Программа), механизм </w:t>
      </w:r>
      <w:proofErr w:type="gramStart"/>
      <w:r w:rsidRPr="00A0733D">
        <w:rPr>
          <w:rFonts w:ascii="Times New Roman" w:hAnsi="Times New Roman" w:cs="Times New Roman"/>
          <w:sz w:val="28"/>
          <w:szCs w:val="28"/>
        </w:rPr>
        <w:t>контроля за</w:t>
      </w:r>
      <w:proofErr w:type="gramEnd"/>
      <w:r w:rsidRPr="00A0733D">
        <w:rPr>
          <w:rFonts w:ascii="Times New Roman" w:hAnsi="Times New Roman" w:cs="Times New Roman"/>
          <w:sz w:val="28"/>
          <w:szCs w:val="28"/>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а) дополнительный перечень работ – установленный региональной программой перечень работ по благоустройству дворовой территории, </w:t>
      </w:r>
      <w:proofErr w:type="spellStart"/>
      <w:r w:rsidRPr="00A0733D">
        <w:rPr>
          <w:rFonts w:ascii="Times New Roman" w:hAnsi="Times New Roman" w:cs="Times New Roman"/>
          <w:sz w:val="28"/>
          <w:szCs w:val="28"/>
        </w:rPr>
        <w:t>софинансируемых</w:t>
      </w:r>
      <w:proofErr w:type="spellEnd"/>
      <w:r w:rsidRPr="00A0733D">
        <w:rPr>
          <w:rFonts w:ascii="Times New Roman" w:hAnsi="Times New Roman" w:cs="Times New Roman"/>
          <w:sz w:val="28"/>
          <w:szCs w:val="28"/>
        </w:rPr>
        <w:t xml:space="preserve">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w:t>
      </w:r>
      <w:r w:rsidRPr="00A0733D">
        <w:rPr>
          <w:rFonts w:ascii="Times New Roman" w:hAnsi="Times New Roman" w:cs="Times New Roman"/>
          <w:sz w:val="28"/>
          <w:szCs w:val="28"/>
        </w:rPr>
        <w:lastRenderedPageBreak/>
        <w:t>заинтересованных лиц при осуществлении видов работ из минимального и  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Pr="00A0733D">
        <w:rPr>
          <w:rFonts w:ascii="Times New Roman" w:hAnsi="Times New Roman" w:cs="Times New Roman"/>
          <w:sz w:val="28"/>
          <w:szCs w:val="28"/>
        </w:rPr>
        <w:t xml:space="preserve">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за счет участия заинтересованных лиц в размере не менее 1 процента от общей стоимости соответствующего вида работ; </w:t>
      </w:r>
    </w:p>
    <w:p w:rsidR="00A0733D" w:rsidRPr="00A0733D"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г) Общественная комиссия – комиссия, создаваемая в соответствии с постановлением </w:t>
      </w:r>
      <w:r w:rsidRPr="0076146C">
        <w:rPr>
          <w:rFonts w:ascii="Times New Roman" w:hAnsi="Times New Roman" w:cs="Times New Roman"/>
          <w:sz w:val="28"/>
          <w:szCs w:val="28"/>
        </w:rPr>
        <w:t xml:space="preserve">Администрации муниципального образования </w:t>
      </w:r>
      <w:proofErr w:type="spellStart"/>
      <w:r w:rsidR="00A71CD0" w:rsidRPr="0076146C">
        <w:rPr>
          <w:rFonts w:ascii="Times New Roman" w:hAnsi="Times New Roman" w:cs="Times New Roman"/>
          <w:sz w:val="28"/>
          <w:szCs w:val="28"/>
        </w:rPr>
        <w:t>Руднянский</w:t>
      </w:r>
      <w:proofErr w:type="spellEnd"/>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район</w:t>
      </w:r>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 xml:space="preserve">Смоленской области  для рассмотрения и оценки предложений заинтересованных лиц, а также реализации </w:t>
      </w:r>
      <w:proofErr w:type="gramStart"/>
      <w:r w:rsidRPr="0076146C">
        <w:rPr>
          <w:rFonts w:ascii="Times New Roman" w:hAnsi="Times New Roman" w:cs="Times New Roman"/>
          <w:sz w:val="28"/>
          <w:szCs w:val="28"/>
        </w:rPr>
        <w:t>контроля за</w:t>
      </w:r>
      <w:proofErr w:type="gramEnd"/>
      <w:r w:rsidRPr="0076146C">
        <w:rPr>
          <w:rFonts w:ascii="Times New Roman" w:hAnsi="Times New Roman" w:cs="Times New Roman"/>
          <w:sz w:val="28"/>
          <w:szCs w:val="28"/>
        </w:rPr>
        <w:t xml:space="preserve"> реализацией Программы</w:t>
      </w: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0733D">
        <w:rPr>
          <w:rFonts w:ascii="Times New Roman" w:hAnsi="Times New Roman" w:cs="Times New Roman"/>
          <w:sz w:val="28"/>
          <w:szCs w:val="28"/>
        </w:rPr>
        <w:t>дств с ф</w:t>
      </w:r>
      <w:proofErr w:type="gramEnd"/>
      <w:r w:rsidRPr="00A0733D">
        <w:rPr>
          <w:rFonts w:ascii="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proofErr w:type="gramStart"/>
      <w:r w:rsidRPr="00A0733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0733D">
        <w:rPr>
          <w:rFonts w:ascii="Times New Roman" w:hAnsi="Times New Roman" w:cs="Times New Roman"/>
          <w:sz w:val="28"/>
          <w:szCs w:val="28"/>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w:t>
      </w:r>
      <w:r w:rsidR="004806E2">
        <w:rPr>
          <w:rFonts w:ascii="Times New Roman" w:hAnsi="Times New Roman" w:cs="Times New Roman"/>
          <w:sz w:val="28"/>
          <w:szCs w:val="28"/>
        </w:rPr>
        <w:t xml:space="preserve"> </w:t>
      </w:r>
      <w:r w:rsidRPr="00A0733D">
        <w:rPr>
          <w:rFonts w:ascii="Times New Roman" w:hAnsi="Times New Roman" w:cs="Times New Roman"/>
          <w:sz w:val="28"/>
          <w:szCs w:val="28"/>
        </w:rPr>
        <w:t xml:space="preserve">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w:t>
      </w:r>
      <w:proofErr w:type="gramStart"/>
      <w:r w:rsidRPr="00A0733D">
        <w:rPr>
          <w:rFonts w:ascii="Times New Roman" w:hAnsi="Times New Roman" w:cs="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gramStart"/>
      <w:r w:rsidRPr="00A0733D">
        <w:rPr>
          <w:rFonts w:ascii="Times New Roman" w:hAnsi="Times New Roman" w:cs="Times New Roman"/>
          <w:sz w:val="28"/>
          <w:szCs w:val="28"/>
        </w:rPr>
        <w:t>дизайн-</w:t>
      </w:r>
      <w:r w:rsidRPr="00A0733D">
        <w:rPr>
          <w:rFonts w:ascii="Times New Roman" w:hAnsi="Times New Roman" w:cs="Times New Roman"/>
          <w:sz w:val="28"/>
          <w:szCs w:val="28"/>
        </w:rPr>
        <w:lastRenderedPageBreak/>
        <w:t>проекте</w:t>
      </w:r>
      <w:proofErr w:type="gramEnd"/>
      <w:r w:rsidRPr="00A0733D">
        <w:rPr>
          <w:rFonts w:ascii="Times New Roman" w:hAnsi="Times New Roman" w:cs="Times New Roman"/>
          <w:sz w:val="28"/>
          <w:szCs w:val="28"/>
        </w:rPr>
        <w:t xml:space="preserve">, и составляет не менее 1 процента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 момента подписания соглашения.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EE33C6">
        <w:rPr>
          <w:rFonts w:ascii="Times New Roman" w:hAnsi="Times New Roman" w:cs="Times New Roman"/>
          <w:sz w:val="28"/>
          <w:szCs w:val="28"/>
        </w:rPr>
        <w:t xml:space="preserve">редства </w:t>
      </w:r>
      <w:bookmarkStart w:id="0" w:name="_GoBack"/>
      <w:bookmarkEnd w:id="0"/>
      <w:r w:rsidRPr="00A0733D">
        <w:rPr>
          <w:rFonts w:ascii="Times New Roman" w:hAnsi="Times New Roman" w:cs="Times New Roman"/>
          <w:sz w:val="28"/>
          <w:szCs w:val="28"/>
        </w:rPr>
        <w:t>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 xml:space="preserve">муниципальное образование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городского поселения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w:t>
      </w:r>
      <w:proofErr w:type="gramStart"/>
      <w:r w:rsidRPr="00A0733D">
        <w:rPr>
          <w:rFonts w:ascii="Times New Roman" w:hAnsi="Times New Roman" w:cs="Times New Roman"/>
          <w:sz w:val="28"/>
          <w:szCs w:val="28"/>
        </w:rPr>
        <w:t>дств с п</w:t>
      </w:r>
      <w:proofErr w:type="gramEnd"/>
      <w:r w:rsidRPr="00A0733D">
        <w:rPr>
          <w:rFonts w:ascii="Times New Roman" w:hAnsi="Times New Roman" w:cs="Times New Roman"/>
          <w:sz w:val="28"/>
          <w:szCs w:val="28"/>
        </w:rPr>
        <w:t>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w:t>
      </w:r>
      <w:proofErr w:type="gramStart"/>
      <w:r w:rsidRPr="00A0733D">
        <w:rPr>
          <w:rFonts w:ascii="Times New Roman" w:hAnsi="Times New Roman" w:cs="Times New Roman"/>
          <w:sz w:val="28"/>
          <w:szCs w:val="28"/>
        </w:rPr>
        <w:t>дств в р</w:t>
      </w:r>
      <w:proofErr w:type="gramEnd"/>
      <w:r w:rsidRPr="00A0733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3.8.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обеспечивает ежемесячное опубликование </w:t>
      </w:r>
      <w:r w:rsidRPr="00A0733D">
        <w:rPr>
          <w:rFonts w:ascii="Times New Roman" w:hAnsi="Times New Roman" w:cs="Times New Roman"/>
          <w:sz w:val="28"/>
          <w:szCs w:val="28"/>
        </w:rPr>
        <w:lastRenderedPageBreak/>
        <w:t xml:space="preserve">на официальном сайте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w:t>
      </w:r>
      <w:proofErr w:type="gramStart"/>
      <w:r w:rsidRPr="00A0733D">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w:t>
      </w:r>
      <w:proofErr w:type="spellStart"/>
      <w:r w:rsidRPr="00A0733D">
        <w:rPr>
          <w:rFonts w:ascii="Times New Roman" w:hAnsi="Times New Roman" w:cs="Times New Roman"/>
          <w:sz w:val="28"/>
          <w:szCs w:val="28"/>
        </w:rPr>
        <w:t>дизайнпроектом</w:t>
      </w:r>
      <w:proofErr w:type="spellEnd"/>
      <w:r w:rsidRPr="00A0733D">
        <w:rPr>
          <w:rFonts w:ascii="Times New Roman" w:hAnsi="Times New Roman" w:cs="Times New Roman"/>
          <w:sz w:val="28"/>
          <w:szCs w:val="28"/>
        </w:rPr>
        <w:t xml:space="preserve"> благоустройства дворовых территорий, утвержденного общественной комиссией и согласованного с представителем заинтересованных лиц. </w:t>
      </w:r>
      <w:proofErr w:type="gramEnd"/>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w:t>
      </w:r>
      <w:proofErr w:type="gramStart"/>
      <w:r w:rsidRPr="00A0733D">
        <w:rPr>
          <w:rFonts w:ascii="Times New Roman" w:hAnsi="Times New Roman" w:cs="Times New Roman"/>
          <w:sz w:val="28"/>
          <w:szCs w:val="28"/>
        </w:rPr>
        <w:t>Контроль за</w:t>
      </w:r>
      <w:proofErr w:type="gramEnd"/>
      <w:r w:rsidRPr="00A0733D">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852D64" w:rsidRDefault="00A0733D" w:rsidP="00852D64">
      <w:pPr>
        <w:tabs>
          <w:tab w:val="left" w:pos="5130"/>
        </w:tabs>
        <w:jc w:val="center"/>
        <w:rPr>
          <w:rFonts w:ascii="Times New Roman" w:hAnsi="Times New Roman" w:cs="Times New Roman"/>
          <w:b/>
          <w:sz w:val="36"/>
          <w:szCs w:val="36"/>
        </w:rPr>
      </w:pP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ED" w:rsidRDefault="00C324ED">
      <w:pPr>
        <w:spacing w:after="0" w:line="240" w:lineRule="auto"/>
      </w:pPr>
      <w:r>
        <w:separator/>
      </w:r>
    </w:p>
  </w:endnote>
  <w:endnote w:type="continuationSeparator" w:id="0">
    <w:p w:rsidR="00C324ED" w:rsidRDefault="00C3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AD" w:rsidRDefault="002B06AD"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06AD" w:rsidRDefault="002B06AD" w:rsidP="003527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AD" w:rsidRDefault="002B06AD"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C2780">
      <w:rPr>
        <w:rStyle w:val="a5"/>
        <w:noProof/>
      </w:rPr>
      <w:t>24</w:t>
    </w:r>
    <w:r>
      <w:rPr>
        <w:rStyle w:val="a5"/>
      </w:rPr>
      <w:fldChar w:fldCharType="end"/>
    </w:r>
  </w:p>
  <w:p w:rsidR="002B06AD" w:rsidRDefault="002B06AD" w:rsidP="003527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ED" w:rsidRDefault="00C324ED">
      <w:pPr>
        <w:spacing w:after="0" w:line="240" w:lineRule="auto"/>
      </w:pPr>
      <w:r>
        <w:separator/>
      </w:r>
    </w:p>
  </w:footnote>
  <w:footnote w:type="continuationSeparator" w:id="0">
    <w:p w:rsidR="00C324ED" w:rsidRDefault="00C32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1"/>
    <w:rsid w:val="0000144A"/>
    <w:rsid w:val="00014749"/>
    <w:rsid w:val="00035451"/>
    <w:rsid w:val="00067C2F"/>
    <w:rsid w:val="00077E45"/>
    <w:rsid w:val="000863A1"/>
    <w:rsid w:val="000B4C25"/>
    <w:rsid w:val="000C45AD"/>
    <w:rsid w:val="000C5E0F"/>
    <w:rsid w:val="000D488A"/>
    <w:rsid w:val="000F7267"/>
    <w:rsid w:val="001150FD"/>
    <w:rsid w:val="00160944"/>
    <w:rsid w:val="001C7C5F"/>
    <w:rsid w:val="001E15A3"/>
    <w:rsid w:val="001F68E8"/>
    <w:rsid w:val="0028223A"/>
    <w:rsid w:val="002955A0"/>
    <w:rsid w:val="002B06AD"/>
    <w:rsid w:val="002B4329"/>
    <w:rsid w:val="002E1DE6"/>
    <w:rsid w:val="003051B5"/>
    <w:rsid w:val="0031266E"/>
    <w:rsid w:val="00345C96"/>
    <w:rsid w:val="00345FCE"/>
    <w:rsid w:val="003465AD"/>
    <w:rsid w:val="00351219"/>
    <w:rsid w:val="00352723"/>
    <w:rsid w:val="00376600"/>
    <w:rsid w:val="00376AA4"/>
    <w:rsid w:val="00377CA1"/>
    <w:rsid w:val="003857A8"/>
    <w:rsid w:val="003A1263"/>
    <w:rsid w:val="003A1855"/>
    <w:rsid w:val="003D7A54"/>
    <w:rsid w:val="003F47D1"/>
    <w:rsid w:val="00411CA8"/>
    <w:rsid w:val="004158DF"/>
    <w:rsid w:val="00431511"/>
    <w:rsid w:val="00471ACF"/>
    <w:rsid w:val="004806E2"/>
    <w:rsid w:val="00485F8C"/>
    <w:rsid w:val="00497C84"/>
    <w:rsid w:val="004B3CC4"/>
    <w:rsid w:val="00545552"/>
    <w:rsid w:val="00557856"/>
    <w:rsid w:val="005722FA"/>
    <w:rsid w:val="00590D86"/>
    <w:rsid w:val="005D4774"/>
    <w:rsid w:val="005D6DBF"/>
    <w:rsid w:val="005E652B"/>
    <w:rsid w:val="00647325"/>
    <w:rsid w:val="0066453D"/>
    <w:rsid w:val="006B4EB6"/>
    <w:rsid w:val="006E0DB4"/>
    <w:rsid w:val="006E58C6"/>
    <w:rsid w:val="006E6DD5"/>
    <w:rsid w:val="0075447F"/>
    <w:rsid w:val="0075758D"/>
    <w:rsid w:val="0076146C"/>
    <w:rsid w:val="0078769A"/>
    <w:rsid w:val="007A0485"/>
    <w:rsid w:val="007B4B21"/>
    <w:rsid w:val="007B6800"/>
    <w:rsid w:val="007C2780"/>
    <w:rsid w:val="007E4E88"/>
    <w:rsid w:val="007F251B"/>
    <w:rsid w:val="00802921"/>
    <w:rsid w:val="0082126E"/>
    <w:rsid w:val="00852D64"/>
    <w:rsid w:val="0086660D"/>
    <w:rsid w:val="00885088"/>
    <w:rsid w:val="008A3BA2"/>
    <w:rsid w:val="008A7E5B"/>
    <w:rsid w:val="008F2A73"/>
    <w:rsid w:val="009B4665"/>
    <w:rsid w:val="009D32A3"/>
    <w:rsid w:val="009E59CA"/>
    <w:rsid w:val="00A0733D"/>
    <w:rsid w:val="00A10353"/>
    <w:rsid w:val="00A10D43"/>
    <w:rsid w:val="00A17E48"/>
    <w:rsid w:val="00A425BF"/>
    <w:rsid w:val="00A43C0D"/>
    <w:rsid w:val="00A71CD0"/>
    <w:rsid w:val="00A80ECA"/>
    <w:rsid w:val="00A819DA"/>
    <w:rsid w:val="00A90C09"/>
    <w:rsid w:val="00AD0DA1"/>
    <w:rsid w:val="00AF265F"/>
    <w:rsid w:val="00AF5D1E"/>
    <w:rsid w:val="00B1621D"/>
    <w:rsid w:val="00B3437D"/>
    <w:rsid w:val="00B407E7"/>
    <w:rsid w:val="00B66865"/>
    <w:rsid w:val="00BE00F4"/>
    <w:rsid w:val="00C222A1"/>
    <w:rsid w:val="00C324ED"/>
    <w:rsid w:val="00C3764E"/>
    <w:rsid w:val="00C628AB"/>
    <w:rsid w:val="00C662C5"/>
    <w:rsid w:val="00C905DB"/>
    <w:rsid w:val="00CA232C"/>
    <w:rsid w:val="00CC7A0C"/>
    <w:rsid w:val="00CD61F7"/>
    <w:rsid w:val="00D014C0"/>
    <w:rsid w:val="00D529DD"/>
    <w:rsid w:val="00DE1501"/>
    <w:rsid w:val="00DE4C07"/>
    <w:rsid w:val="00E9293A"/>
    <w:rsid w:val="00ED1698"/>
    <w:rsid w:val="00EE33C6"/>
    <w:rsid w:val="00F01E93"/>
    <w:rsid w:val="00F04ABE"/>
    <w:rsid w:val="00F10179"/>
    <w:rsid w:val="00F172A6"/>
    <w:rsid w:val="00F33C94"/>
    <w:rsid w:val="00F442F4"/>
    <w:rsid w:val="00F45006"/>
    <w:rsid w:val="00F542E5"/>
    <w:rsid w:val="00F57AC5"/>
    <w:rsid w:val="00F6094C"/>
    <w:rsid w:val="00F64BF7"/>
    <w:rsid w:val="00F72F61"/>
    <w:rsid w:val="00F80E81"/>
    <w:rsid w:val="00F81578"/>
    <w:rsid w:val="00FC1BF6"/>
    <w:rsid w:val="00FC29E0"/>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5782873EDE07FFB865A6CE031C258778BD8DFFBA22190E5F09A7736686257V7M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5B340DBC092D48FD8F211CA6D51B39320342C3C13F892FD943FC22B0D5t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5B340DBC092D48FD8F211CA6D51B39320343C9C13B892FD943FC22B0D5t0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C85782873EDE07FFB865A6CE031C258778BD8DFFBA22190E5F09A7736686257V7M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9F89-618C-440E-9A74-2B1DDFF6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6590</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15</cp:revision>
  <cp:lastPrinted>2017-11-10T12:39:00Z</cp:lastPrinted>
  <dcterms:created xsi:type="dcterms:W3CDTF">2017-10-19T14:53:00Z</dcterms:created>
  <dcterms:modified xsi:type="dcterms:W3CDTF">2017-11-10T12:40:00Z</dcterms:modified>
</cp:coreProperties>
</file>