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B9E5F" wp14:editId="19476BDF">
            <wp:extent cx="1057275" cy="1085850"/>
            <wp:effectExtent l="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АДМИНИСТРАЦИЯ МУНИЦИПАЛЬНОГО  ОБРАЗОВАНИЯ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РУДНЯНСКИЙ  РАЙОН  СМОЛЕНСКОЙ ОБЛАСТИ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b/>
          <w:szCs w:val="28"/>
          <w:lang w:eastAsia="ru-RU"/>
        </w:rPr>
        <w:t xml:space="preserve">  О  С  Т  А Н  О  В  Л  Е Н  И  Е</w:t>
      </w:r>
    </w:p>
    <w:p w:rsidR="003222A9" w:rsidRPr="000A42B9" w:rsidRDefault="003222A9" w:rsidP="003222A9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</w:p>
    <w:p w:rsidR="003222A9" w:rsidRPr="000A42B9" w:rsidRDefault="00857B87" w:rsidP="003222A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31.10.2017 № 421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7"/>
      </w:tblGrid>
      <w:tr w:rsidR="003222A9" w:rsidRPr="000A42B9" w:rsidTr="00922FEB">
        <w:trPr>
          <w:trHeight w:val="1617"/>
        </w:trPr>
        <w:tc>
          <w:tcPr>
            <w:tcW w:w="4606" w:type="dxa"/>
            <w:shd w:val="clear" w:color="auto" w:fill="auto"/>
          </w:tcPr>
          <w:p w:rsidR="00335D4F" w:rsidRPr="000A42B9" w:rsidRDefault="003222A9" w:rsidP="00EC3CF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Об утверждении муниципальной программы «Комплексное развитие социальной инфраструктуры </w:t>
            </w:r>
            <w:r w:rsidR="00EC3CFA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="0033646B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образования </w:t>
            </w:r>
            <w:r w:rsidR="00EC3CFA">
              <w:rPr>
                <w:rFonts w:eastAsia="Times New Roman" w:cs="Times New Roman"/>
                <w:szCs w:val="28"/>
                <w:lang w:eastAsia="ru-RU"/>
              </w:rPr>
              <w:t xml:space="preserve">Руднянского городского поселения </w:t>
            </w:r>
            <w:r w:rsidR="00EC3CFA" w:rsidRPr="000A42B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Руднянского района Смоленской области»  на 2018 - 2027 годы</w:t>
            </w:r>
          </w:p>
        </w:tc>
        <w:tc>
          <w:tcPr>
            <w:tcW w:w="4607" w:type="dxa"/>
            <w:shd w:val="clear" w:color="auto" w:fill="auto"/>
          </w:tcPr>
          <w:p w:rsidR="003222A9" w:rsidRPr="000A42B9" w:rsidRDefault="003222A9" w:rsidP="003222A9">
            <w:pPr>
              <w:tabs>
                <w:tab w:val="left" w:pos="4500"/>
                <w:tab w:val="left" w:pos="5760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szCs w:val="28"/>
          <w:lang w:eastAsia="ru-RU"/>
        </w:rPr>
        <w:t xml:space="preserve">В соответствии с  Градостроительным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01.10.2015  №1050 «Об утверждении требований к программам, комплексного развития социальной инфраструктуры поселений, городских округов», </w:t>
      </w:r>
      <w:hyperlink r:id="rId10" w:history="1">
        <w:r w:rsidRPr="000A42B9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разработке муниципальных программ, их формирования и реализации и Порядка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0A42B9">
        <w:rPr>
          <w:rFonts w:eastAsia="Times New Roman" w:cs="Times New Roman"/>
          <w:szCs w:val="28"/>
          <w:lang w:eastAsia="ru-RU"/>
        </w:rPr>
        <w:t>»</w:t>
      </w:r>
    </w:p>
    <w:p w:rsidR="003222A9" w:rsidRPr="000A42B9" w:rsidRDefault="003222A9" w:rsidP="003222A9">
      <w:pPr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jc w:val="left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6A1A97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1. Утвердить прилагаемую муниципальную </w:t>
      </w:r>
      <w:hyperlink r:id="rId11" w:history="1">
        <w:r w:rsidRPr="000A42B9">
          <w:rPr>
            <w:rFonts w:eastAsia="Times New Roman" w:cs="Times New Roman"/>
            <w:szCs w:val="28"/>
            <w:lang w:eastAsia="ru-RU"/>
          </w:rPr>
          <w:t>программу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922FEB" w:rsidRPr="000A42B9">
        <w:rPr>
          <w:rFonts w:eastAsia="Times New Roman" w:cs="Times New Roman"/>
          <w:szCs w:val="28"/>
          <w:lang w:eastAsia="ru-RU"/>
        </w:rPr>
        <w:t>«К</w:t>
      </w:r>
      <w:r w:rsidRPr="000A42B9">
        <w:rPr>
          <w:rFonts w:eastAsia="Times New Roman" w:cs="Times New Roman"/>
          <w:szCs w:val="28"/>
          <w:lang w:eastAsia="ru-RU"/>
        </w:rPr>
        <w:t>омплексно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развити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социальной инфраструктуры </w:t>
      </w:r>
      <w:r w:rsidR="0033646B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EC3CFA">
        <w:rPr>
          <w:rFonts w:eastAsia="Times New Roman" w:cs="Times New Roman"/>
          <w:szCs w:val="28"/>
          <w:lang w:eastAsia="ru-RU"/>
        </w:rPr>
        <w:t xml:space="preserve">Руднянского городского поселения 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Руднянского района Смоленской области</w:t>
      </w:r>
      <w:r w:rsidR="00922FEB" w:rsidRPr="000A42B9">
        <w:rPr>
          <w:rFonts w:eastAsia="Times New Roman" w:cs="Times New Roman"/>
          <w:szCs w:val="28"/>
          <w:lang w:eastAsia="ru-RU"/>
        </w:rPr>
        <w:t>»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 на 2018 - 2027 годы</w:t>
      </w:r>
      <w:r w:rsidR="00922FEB" w:rsidRPr="000A42B9">
        <w:rPr>
          <w:rFonts w:eastAsia="Times New Roman" w:cs="Times New Roman"/>
          <w:szCs w:val="28"/>
          <w:lang w:eastAsia="ru-RU"/>
        </w:rPr>
        <w:t>.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0A42B9" w:rsidRDefault="003222A9" w:rsidP="000A42B9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 2. 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муниципального образования </w:t>
      </w:r>
      <w:r w:rsidRPr="000A42B9">
        <w:rPr>
          <w:rFonts w:eastAsia="Times New Roman" w:cs="Times New Roman"/>
          <w:szCs w:val="28"/>
          <w:lang w:eastAsia="ru-RU"/>
        </w:rPr>
        <w:t>Руднянский район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 Смоленской области</w:t>
      </w:r>
      <w:r w:rsidRPr="000A42B9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0A42B9">
        <w:rPr>
          <w:rFonts w:eastAsia="Times New Roman" w:cs="Times New Roman"/>
          <w:szCs w:val="28"/>
          <w:lang w:eastAsia="ru-RU"/>
        </w:rPr>
        <w:t>Брич</w:t>
      </w:r>
      <w:proofErr w:type="spellEnd"/>
      <w:r w:rsidRPr="000A42B9">
        <w:rPr>
          <w:rFonts w:eastAsia="Times New Roman" w:cs="Times New Roman"/>
          <w:szCs w:val="28"/>
          <w:lang w:eastAsia="ru-RU"/>
        </w:rPr>
        <w:t xml:space="preserve"> С. Е.</w:t>
      </w:r>
    </w:p>
    <w:p w:rsidR="00613B7A" w:rsidRPr="000A42B9" w:rsidRDefault="00613B7A" w:rsidP="000A42B9">
      <w:pPr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Глава муниципального образования                                                                    </w:t>
      </w: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Руднянский район Смоленской области                                               </w:t>
      </w:r>
      <w:r w:rsidRPr="000A42B9">
        <w:rPr>
          <w:rFonts w:eastAsia="Times New Roman" w:cs="Times New Roman"/>
          <w:b/>
          <w:szCs w:val="24"/>
          <w:lang w:eastAsia="ru-RU"/>
        </w:rPr>
        <w:t>Ю. И. Ивашкин</w:t>
      </w:r>
    </w:p>
    <w:p w:rsidR="00335D4F" w:rsidRPr="000A42B9" w:rsidRDefault="00335D4F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>УТВЕРЖДЕНА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постановлением Администрации</w:t>
      </w:r>
    </w:p>
    <w:p w:rsidR="003326CC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326CC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Руднянский район Смоленской области                                                                      </w:t>
      </w:r>
    </w:p>
    <w:p w:rsidR="003222A9" w:rsidRPr="000A42B9" w:rsidRDefault="003222A9" w:rsidP="003222A9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57B87">
        <w:rPr>
          <w:rFonts w:eastAsia="Times New Roman" w:cs="Times New Roman"/>
          <w:sz w:val="24"/>
          <w:szCs w:val="24"/>
          <w:lang w:eastAsia="ru-RU"/>
        </w:rPr>
        <w:t xml:space="preserve">                        от «31» октября 2017г. № 421</w:t>
      </w:r>
      <w:bookmarkStart w:id="0" w:name="_GoBack"/>
      <w:bookmarkEnd w:id="0"/>
    </w:p>
    <w:p w:rsidR="000C6E74" w:rsidRDefault="000C6E74">
      <w:pPr>
        <w:pStyle w:val="ConsPlusTitle"/>
        <w:jc w:val="center"/>
      </w:pPr>
      <w:bookmarkStart w:id="1" w:name="P27"/>
      <w:bookmarkEnd w:id="1"/>
    </w:p>
    <w:p w:rsidR="00BC7719" w:rsidRPr="000A42B9" w:rsidRDefault="00922FEB">
      <w:pPr>
        <w:pStyle w:val="ConsPlusTitle"/>
        <w:jc w:val="center"/>
      </w:pPr>
      <w:r w:rsidRPr="000A42B9">
        <w:t xml:space="preserve">МУНИЦИПАЛЬНАЯ </w:t>
      </w:r>
      <w:r w:rsidR="00BC7719" w:rsidRPr="000A42B9">
        <w:t>ПРОГРАММА</w:t>
      </w:r>
    </w:p>
    <w:p w:rsidR="00BC7719" w:rsidRPr="000A42B9" w:rsidRDefault="00922FEB">
      <w:pPr>
        <w:pStyle w:val="ConsPlusTitle"/>
        <w:jc w:val="center"/>
      </w:pPr>
      <w:r w:rsidRPr="000A42B9">
        <w:t>«К</w:t>
      </w:r>
      <w:r w:rsidR="00BC7719" w:rsidRPr="000A42B9">
        <w:t>омплексно</w:t>
      </w:r>
      <w:r w:rsidRPr="000A42B9">
        <w:t>е</w:t>
      </w:r>
      <w:r w:rsidR="00BC7719" w:rsidRPr="000A42B9">
        <w:t xml:space="preserve"> развити</w:t>
      </w:r>
      <w:r w:rsidRPr="000A42B9">
        <w:t>е</w:t>
      </w:r>
      <w:r w:rsidR="00BC7719" w:rsidRPr="000A42B9">
        <w:t xml:space="preserve"> социальной инфраструктуры</w:t>
      </w:r>
    </w:p>
    <w:p w:rsidR="0033646B" w:rsidRDefault="0033646B" w:rsidP="00BA49ED">
      <w:pPr>
        <w:pStyle w:val="ConsPlusTitle"/>
        <w:jc w:val="center"/>
      </w:pPr>
      <w:r>
        <w:t xml:space="preserve">муниципального образования </w:t>
      </w:r>
    </w:p>
    <w:p w:rsidR="009E5B11" w:rsidRDefault="009A2A69" w:rsidP="00BA49ED">
      <w:pPr>
        <w:pStyle w:val="ConsPlusTitle"/>
        <w:jc w:val="center"/>
      </w:pPr>
      <w:r>
        <w:t>Руднянского</w:t>
      </w:r>
      <w:r w:rsidR="00BA49ED" w:rsidRPr="000A42B9">
        <w:t xml:space="preserve"> </w:t>
      </w:r>
      <w:r>
        <w:t>городского</w:t>
      </w:r>
      <w:r w:rsidR="00BA49ED" w:rsidRPr="000A42B9">
        <w:t xml:space="preserve"> поселени</w:t>
      </w:r>
      <w:r w:rsidR="004566F6">
        <w:t>я</w:t>
      </w:r>
      <w:r w:rsidR="00BA49ED" w:rsidRPr="000A42B9">
        <w:t xml:space="preserve"> Руднянского района </w:t>
      </w:r>
    </w:p>
    <w:p w:rsidR="009E5B11" w:rsidRPr="000A42B9" w:rsidRDefault="00BA49ED" w:rsidP="00BA49ED">
      <w:pPr>
        <w:pStyle w:val="ConsPlusTitle"/>
        <w:jc w:val="center"/>
      </w:pPr>
      <w:r w:rsidRPr="000A42B9">
        <w:t>Смоленской области</w:t>
      </w:r>
      <w:r w:rsidR="00922FEB" w:rsidRPr="000A42B9">
        <w:t>»</w:t>
      </w:r>
      <w:r w:rsidRPr="000A42B9">
        <w:t xml:space="preserve"> на 2018-2027 годы</w:t>
      </w:r>
    </w:p>
    <w:p w:rsidR="00BA49ED" w:rsidRPr="000A42B9" w:rsidRDefault="00BA49ED" w:rsidP="00BA49ED">
      <w:pPr>
        <w:pStyle w:val="ConsPlusTitle"/>
        <w:jc w:val="center"/>
      </w:pPr>
      <w:r w:rsidRPr="000A42B9">
        <w:t>(далее - Программа)</w:t>
      </w:r>
    </w:p>
    <w:p w:rsidR="00BA49ED" w:rsidRPr="000A42B9" w:rsidRDefault="00BA49ED" w:rsidP="00BA49ED">
      <w:pPr>
        <w:pStyle w:val="ConsPlusTitle"/>
        <w:jc w:val="center"/>
      </w:pPr>
    </w:p>
    <w:p w:rsidR="00BC7719" w:rsidRPr="000A42B9" w:rsidRDefault="00BC7719" w:rsidP="00EB199E">
      <w:pPr>
        <w:pStyle w:val="ConsPlusTitle"/>
        <w:numPr>
          <w:ilvl w:val="0"/>
          <w:numId w:val="2"/>
        </w:numPr>
        <w:jc w:val="center"/>
      </w:pPr>
      <w:r w:rsidRPr="000A42B9">
        <w:t xml:space="preserve">Паспорт программы </w:t>
      </w:r>
    </w:p>
    <w:p w:rsidR="00EB199E" w:rsidRPr="000A42B9" w:rsidRDefault="00EB199E" w:rsidP="00EB199E">
      <w:pPr>
        <w:pStyle w:val="ConsPlusTitle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804"/>
      </w:tblGrid>
      <w:tr w:rsidR="000A42B9" w:rsidRPr="000A42B9" w:rsidTr="009E5B11">
        <w:trPr>
          <w:trHeight w:val="1280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Программы</w:t>
            </w:r>
          </w:p>
        </w:tc>
        <w:tc>
          <w:tcPr>
            <w:tcW w:w="6804" w:type="dxa"/>
          </w:tcPr>
          <w:p w:rsidR="00BC7719" w:rsidRPr="000A42B9" w:rsidRDefault="004566F6" w:rsidP="005870C9">
            <w:pPr>
              <w:pStyle w:val="ConsPlusNormal"/>
            </w:pPr>
            <w:r>
              <w:t>Муниципальная  программа «К</w:t>
            </w:r>
            <w:r w:rsidR="00BC7719" w:rsidRPr="000A42B9">
              <w:t>омплексн</w:t>
            </w:r>
            <w:r>
              <w:t>ое</w:t>
            </w:r>
            <w:r w:rsidR="00BC7719" w:rsidRPr="000A42B9">
              <w:t xml:space="preserve"> развити</w:t>
            </w:r>
            <w:r>
              <w:t>е</w:t>
            </w:r>
            <w:r w:rsidR="00BC7719" w:rsidRPr="000A42B9">
              <w:t xml:space="preserve"> социальной инфраструктуры </w:t>
            </w:r>
            <w:r w:rsidR="0033646B">
              <w:t xml:space="preserve">муниципального образования </w:t>
            </w:r>
            <w:r w:rsidR="00EC3CFA">
              <w:rPr>
                <w:szCs w:val="28"/>
              </w:rPr>
              <w:t xml:space="preserve">Руднянского городского поселения </w:t>
            </w:r>
            <w:r w:rsidR="00EC3CFA" w:rsidRPr="000A42B9">
              <w:rPr>
                <w:szCs w:val="28"/>
              </w:rPr>
              <w:t xml:space="preserve"> </w:t>
            </w:r>
            <w:r w:rsidR="00BA49ED" w:rsidRPr="000A42B9">
              <w:t>Руднянского района Смоленской области</w:t>
            </w:r>
            <w:r>
              <w:t>»</w:t>
            </w:r>
            <w:r w:rsidR="00BA49ED" w:rsidRPr="000A42B9">
              <w:t xml:space="preserve"> на 2018-2027 годы</w:t>
            </w:r>
          </w:p>
        </w:tc>
      </w:tr>
      <w:tr w:rsidR="000A42B9" w:rsidRPr="000A42B9" w:rsidTr="000C6E74">
        <w:trPr>
          <w:trHeight w:val="2156"/>
        </w:trPr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Основание для разработки Программы</w:t>
            </w:r>
          </w:p>
        </w:tc>
        <w:tc>
          <w:tcPr>
            <w:tcW w:w="6804" w:type="dxa"/>
          </w:tcPr>
          <w:p w:rsidR="006A1A97" w:rsidRPr="000A42B9" w:rsidRDefault="006A1A97" w:rsidP="006A1A97">
            <w:pPr>
              <w:widowControl w:val="0"/>
              <w:autoSpaceDE w:val="0"/>
              <w:autoSpaceDN w:val="0"/>
              <w:adjustRightInd w:val="0"/>
              <w:ind w:firstLine="354"/>
            </w:pPr>
            <w:r w:rsidRPr="000A42B9">
              <w:t>Правовыми основаниями для разработки Программы являются:</w:t>
            </w:r>
          </w:p>
          <w:p w:rsidR="005F7C6B" w:rsidRPr="000A42B9" w:rsidRDefault="00693497" w:rsidP="00693497">
            <w:pPr>
              <w:pStyle w:val="ConsPlusNormal"/>
              <w:jc w:val="both"/>
            </w:pPr>
            <w:r>
              <w:t xml:space="preserve">       1.</w:t>
            </w:r>
            <w:r w:rsidR="005F7C6B" w:rsidRPr="000A42B9">
              <w:t xml:space="preserve">Градостроительный </w:t>
            </w:r>
            <w:hyperlink r:id="rId12" w:history="1">
              <w:r w:rsidR="005F7C6B" w:rsidRPr="000A42B9">
                <w:t>кодекс</w:t>
              </w:r>
            </w:hyperlink>
            <w:r w:rsidR="005F7C6B" w:rsidRPr="000A42B9">
              <w:t xml:space="preserve"> Российской Федерации.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2</w:t>
            </w:r>
            <w:r w:rsidR="005F7C6B" w:rsidRPr="000A42B9">
              <w:t xml:space="preserve">. Федеральный </w:t>
            </w:r>
            <w:hyperlink r:id="rId13" w:history="1">
              <w:r w:rsidR="005F7C6B" w:rsidRPr="000A42B9">
                <w:t>закон</w:t>
              </w:r>
            </w:hyperlink>
            <w:r w:rsidR="005F7C6B" w:rsidRPr="000A42B9"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3</w:t>
            </w:r>
            <w:r w:rsidR="005F7C6B" w:rsidRPr="000A42B9">
              <w:t xml:space="preserve">. </w:t>
            </w:r>
            <w:hyperlink r:id="rId14" w:history="1">
              <w:r w:rsidR="005F7C6B" w:rsidRPr="000A42B9">
                <w:t>Постановление</w:t>
              </w:r>
            </w:hyperlink>
            <w:r w:rsidR="005F7C6B" w:rsidRPr="000A42B9"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80283C" w:rsidRPr="000A42B9" w:rsidRDefault="0080283C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>4. Приказ Министерства экономического развития Российской Федерации от 29.03.2016 №181 « Об утверждении порядка осуществления мониторинга разработки</w:t>
            </w:r>
            <w:r w:rsidR="005870C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и утв</w:t>
            </w:r>
            <w:r w:rsidR="00E32316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рждения программ комплексного развития социальной инфраструктуры поселений, городских округов».</w:t>
            </w:r>
          </w:p>
          <w:p w:rsidR="00EB199E" w:rsidRPr="000A42B9" w:rsidRDefault="004566F6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hyperlink r:id="rId15" w:history="1">
              <w:r w:rsidR="000679D1" w:rsidRPr="000A42B9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 xml:space="preserve"> Администрации муниципального образования Руднянский район Смоленской области от 19.12.2016 № 471 «Об утверждении Порядка принятия </w:t>
            </w:r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решения о разработке муниципальных программ, их формирования и реализации и Порядка </w:t>
            </w:r>
            <w:proofErr w:type="gramStart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80283C" w:rsidRPr="000A42B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D1005A" w:rsidRPr="000A42B9" w:rsidRDefault="0080283C" w:rsidP="00FA124F">
            <w:pPr>
              <w:widowControl w:val="0"/>
              <w:autoSpaceDE w:val="0"/>
              <w:autoSpaceDN w:val="0"/>
              <w:adjustRightInd w:val="0"/>
              <w:ind w:firstLine="568"/>
            </w:pP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6. Решение </w:t>
            </w:r>
            <w:r w:rsidRPr="000A0377">
              <w:rPr>
                <w:rFonts w:eastAsia="Times New Roman" w:cs="Times New Roman"/>
                <w:szCs w:val="28"/>
                <w:lang w:eastAsia="ru-RU"/>
              </w:rPr>
              <w:t xml:space="preserve">Совета депутатов </w:t>
            </w:r>
            <w:r w:rsidR="00EC3CFA" w:rsidRPr="000A0377">
              <w:rPr>
                <w:rFonts w:eastAsia="Times New Roman" w:cs="Times New Roman"/>
                <w:szCs w:val="28"/>
                <w:lang w:eastAsia="ru-RU"/>
              </w:rPr>
              <w:t xml:space="preserve">Руднянского городского поселения </w:t>
            </w:r>
            <w:r w:rsidRPr="000A0377">
              <w:rPr>
                <w:rFonts w:eastAsia="Times New Roman" w:cs="Times New Roman"/>
                <w:szCs w:val="28"/>
                <w:lang w:eastAsia="ru-RU"/>
              </w:rPr>
              <w:t xml:space="preserve">Руднянского района Смоленской области от </w:t>
            </w:r>
            <w:r w:rsidR="00EC3CFA" w:rsidRPr="000A0377">
              <w:rPr>
                <w:rFonts w:eastAsia="Times New Roman" w:cs="Times New Roman"/>
                <w:szCs w:val="28"/>
                <w:lang w:eastAsia="ru-RU"/>
              </w:rPr>
              <w:t>24.09.2010</w:t>
            </w:r>
            <w:r w:rsidRPr="000A0377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EC3CFA" w:rsidRPr="000A0377">
              <w:rPr>
                <w:rFonts w:eastAsia="Times New Roman" w:cs="Times New Roman"/>
                <w:szCs w:val="28"/>
                <w:lang w:eastAsia="ru-RU"/>
              </w:rPr>
              <w:t>368</w:t>
            </w:r>
            <w:r w:rsidRPr="000A0377">
              <w:rPr>
                <w:rFonts w:eastAsia="Times New Roman" w:cs="Times New Roman"/>
                <w:szCs w:val="28"/>
                <w:lang w:eastAsia="ru-RU"/>
              </w:rPr>
              <w:t xml:space="preserve"> «Об утверждении Генерального плана </w:t>
            </w:r>
            <w:r w:rsidR="00EC3CFA" w:rsidRPr="000A0377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образования Руднянского городского поселения </w:t>
            </w:r>
            <w:r w:rsidRPr="000A0377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Правил землепользования и застройки </w:t>
            </w:r>
            <w:r w:rsidR="00EC3CFA">
              <w:rPr>
                <w:rFonts w:eastAsia="Times New Roman" w:cs="Times New Roman"/>
                <w:szCs w:val="28"/>
                <w:lang w:eastAsia="ru-RU"/>
              </w:rPr>
              <w:t>Руднянского городского поселения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  <w:tr w:rsidR="000A42B9" w:rsidRPr="000A42B9" w:rsidTr="008C762B">
        <w:trPr>
          <w:trHeight w:val="808"/>
        </w:trPr>
        <w:tc>
          <w:tcPr>
            <w:tcW w:w="3323" w:type="dxa"/>
          </w:tcPr>
          <w:p w:rsidR="000D269E" w:rsidRPr="000A42B9" w:rsidRDefault="00BC7719">
            <w:pPr>
              <w:pStyle w:val="ConsPlusNormal"/>
              <w:jc w:val="both"/>
            </w:pPr>
            <w:r w:rsidRPr="000A42B9">
              <w:lastRenderedPageBreak/>
              <w:t>Наименование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>заказчика Программы</w:t>
            </w:r>
          </w:p>
        </w:tc>
        <w:tc>
          <w:tcPr>
            <w:tcW w:w="6804" w:type="dxa"/>
          </w:tcPr>
          <w:p w:rsidR="00011BA3" w:rsidRPr="008C762B" w:rsidRDefault="008C762B" w:rsidP="008C762B">
            <w:pPr>
              <w:pStyle w:val="ConsPlusNormal"/>
            </w:pPr>
            <w:r>
              <w:t>Администрация</w:t>
            </w:r>
            <w:r w:rsidR="00EC3CFA" w:rsidRPr="00EC3CFA">
              <w:t xml:space="preserve">  </w:t>
            </w:r>
            <w:r w:rsidR="00011BA3" w:rsidRPr="000A42B9">
              <w:t>Руднян</w:t>
            </w:r>
            <w:r>
              <w:t>ского района Смоленской области</w:t>
            </w:r>
          </w:p>
        </w:tc>
      </w:tr>
      <w:tr w:rsidR="000A42B9" w:rsidRPr="000A42B9" w:rsidTr="008C762B">
        <w:trPr>
          <w:trHeight w:val="1063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разработчика Программы</w:t>
            </w:r>
          </w:p>
        </w:tc>
        <w:tc>
          <w:tcPr>
            <w:tcW w:w="6804" w:type="dxa"/>
          </w:tcPr>
          <w:p w:rsidR="00D1005A" w:rsidRPr="000A42B9" w:rsidRDefault="0033646B" w:rsidP="008C762B">
            <w:pPr>
              <w:pStyle w:val="ConsPlusNormal"/>
            </w:pPr>
            <w:r>
              <w:t>Отдел по архитектуре, строительству и жилищно-коммунальному хозяйству</w:t>
            </w:r>
            <w:r w:rsidRPr="000A42B9">
              <w:t xml:space="preserve"> </w:t>
            </w:r>
            <w:r w:rsidRPr="00EC3CFA">
              <w:t xml:space="preserve">Руднянского городского поселения  </w:t>
            </w:r>
            <w:r w:rsidRPr="000A42B9">
              <w:t xml:space="preserve">Руднянского района Смоленской области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Цель Программы</w:t>
            </w:r>
          </w:p>
        </w:tc>
        <w:tc>
          <w:tcPr>
            <w:tcW w:w="6804" w:type="dxa"/>
          </w:tcPr>
          <w:p w:rsidR="00D1005A" w:rsidRPr="000A42B9" w:rsidRDefault="0045108E" w:rsidP="0033646B">
            <w:pPr>
              <w:pStyle w:val="ConsPlusNormal"/>
              <w:ind w:left="-62" w:firstLine="62"/>
            </w:pPr>
            <w:r w:rsidRPr="000A42B9">
              <w:rPr>
                <w:szCs w:val="28"/>
              </w:rPr>
              <w:t xml:space="preserve">    </w:t>
            </w:r>
            <w:r w:rsidR="00134041" w:rsidRPr="000A42B9">
              <w:rPr>
                <w:szCs w:val="28"/>
              </w:rPr>
              <w:t xml:space="preserve">Создание материальной базы развития социальной  инфраструктуры для обеспечения повышения качества жизни населения </w:t>
            </w:r>
            <w:r w:rsidR="0033646B">
              <w:rPr>
                <w:szCs w:val="28"/>
              </w:rPr>
              <w:t>г. Рудня</w:t>
            </w:r>
            <w:r w:rsidR="00134041" w:rsidRPr="000A42B9">
              <w:rPr>
                <w:szCs w:val="28"/>
              </w:rPr>
              <w:t xml:space="preserve"> Смоленской области</w:t>
            </w:r>
            <w:r w:rsidR="000A0377">
              <w:rPr>
                <w:szCs w:val="28"/>
              </w:rPr>
              <w:t xml:space="preserve">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Задача Программы</w:t>
            </w:r>
          </w:p>
        </w:tc>
        <w:tc>
          <w:tcPr>
            <w:tcW w:w="6804" w:type="dxa"/>
          </w:tcPr>
          <w:p w:rsidR="003E06DC" w:rsidRPr="000A42B9" w:rsidRDefault="0045108E" w:rsidP="003E06DC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 xml:space="preserve">Обеспечение населения </w:t>
            </w:r>
            <w:r w:rsidR="0033646B">
              <w:rPr>
                <w:szCs w:val="28"/>
              </w:rPr>
              <w:t>г. Рудня</w:t>
            </w:r>
            <w:r w:rsidR="00716512" w:rsidRPr="000A42B9">
              <w:t xml:space="preserve"> Смоленской области </w:t>
            </w:r>
            <w:r w:rsidR="00BC7719" w:rsidRPr="000A42B9">
              <w:t>объек</w:t>
            </w:r>
            <w:r w:rsidR="00134041" w:rsidRPr="000A42B9">
              <w:t xml:space="preserve">тами социальной инфраструктуры </w:t>
            </w:r>
            <w:r w:rsidR="007019C7" w:rsidRPr="000A42B9">
              <w:t xml:space="preserve">в соответствии с установленными потребностями </w:t>
            </w:r>
            <w:r w:rsidR="00BC7719" w:rsidRPr="000A42B9">
              <w:t>в шаговой доступности, в том числе доступность этих объектов для лиц с ограниченными возможностями здоровья и инвалидов</w:t>
            </w:r>
            <w:r w:rsidR="00134041" w:rsidRPr="000A42B9">
              <w:t xml:space="preserve">. </w:t>
            </w:r>
          </w:p>
          <w:p w:rsidR="00BC7719" w:rsidRPr="000A42B9" w:rsidRDefault="003E06DC" w:rsidP="00FA124F">
            <w:pPr>
              <w:pStyle w:val="ConsPlusNormal"/>
              <w:jc w:val="both"/>
            </w:pPr>
            <w:r w:rsidRPr="000A42B9">
              <w:t xml:space="preserve">     </w:t>
            </w:r>
            <w:r w:rsidR="00134041" w:rsidRPr="000A42B9">
              <w:t xml:space="preserve"> </w:t>
            </w:r>
            <w:r w:rsidR="004D6211" w:rsidRPr="000A42B9">
              <w:t>Создание</w:t>
            </w:r>
            <w:r w:rsidRPr="000A42B9">
              <w:t xml:space="preserve"> условий безопасности, качества </w:t>
            </w:r>
            <w:r w:rsidR="00134041" w:rsidRPr="000A42B9">
              <w:t>для эффективного функционирования и развития объектов социальной инфраструктуры.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543A59" w:rsidRPr="00543A59" w:rsidRDefault="00543A59" w:rsidP="00543A59">
            <w:pPr>
              <w:pStyle w:val="ConsPlusNormal"/>
            </w:pPr>
            <w:r w:rsidRPr="00543A59">
              <w:t>1. Доля детей дошкольного возраста обеспеченных местами в дошкольных образовательных учреждениях.</w:t>
            </w:r>
          </w:p>
          <w:p w:rsidR="00543A59" w:rsidRPr="00543A59" w:rsidRDefault="00543A59" w:rsidP="00543A59">
            <w:pPr>
              <w:pStyle w:val="ConsPlusNormal"/>
            </w:pPr>
            <w:r w:rsidRPr="00543A59">
              <w:t>2. Доля детей школьного возраста обеспеченных ученическими местами в школе в одну смену.</w:t>
            </w:r>
          </w:p>
          <w:p w:rsidR="00543A59" w:rsidRPr="00543A59" w:rsidRDefault="00543A59" w:rsidP="00543A59">
            <w:pPr>
              <w:pStyle w:val="ConsPlusNormal"/>
            </w:pPr>
            <w:r w:rsidRPr="00543A59">
              <w:t>3. Удельный вес населения участвующих в  культурно - досуговых формированиях.</w:t>
            </w:r>
          </w:p>
          <w:p w:rsidR="00543A59" w:rsidRPr="00543A59" w:rsidRDefault="00543A59" w:rsidP="00543A59">
            <w:pPr>
              <w:pStyle w:val="ConsPlusNormal"/>
            </w:pPr>
            <w:r w:rsidRPr="00543A59">
              <w:t>4. Удельный вес населения - пользователей библиотек.</w:t>
            </w:r>
          </w:p>
          <w:p w:rsidR="00543A59" w:rsidRPr="00543A59" w:rsidRDefault="00543A59" w:rsidP="00543A59">
            <w:pPr>
              <w:pStyle w:val="ConsPlusNormal"/>
            </w:pPr>
            <w:r w:rsidRPr="00543A59">
              <w:t>5.</w:t>
            </w:r>
            <w:r>
              <w:t xml:space="preserve"> </w:t>
            </w:r>
            <w:r w:rsidRPr="00543A59">
              <w:t>Удельный вес населения  участвующ</w:t>
            </w:r>
            <w:r>
              <w:t xml:space="preserve">его </w:t>
            </w:r>
            <w:r w:rsidRPr="00543A59">
              <w:t xml:space="preserve"> в спортивно-оздоровительных мероприятиях. </w:t>
            </w:r>
          </w:p>
          <w:p w:rsidR="00D1005A" w:rsidRPr="000A42B9" w:rsidRDefault="00543A59" w:rsidP="00DE2620">
            <w:pPr>
              <w:pStyle w:val="ConsPlusNormal"/>
            </w:pPr>
            <w:r w:rsidRPr="00543A59">
              <w:t xml:space="preserve"> 6. Доля населения, обсеченная квалифицированной доврачебной медицинской помощью.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BC7719" w:rsidRPr="000A42B9" w:rsidRDefault="00507DA5" w:rsidP="00597530">
            <w:pPr>
              <w:pStyle w:val="ConsPlusNormal"/>
              <w:ind w:firstLine="363"/>
              <w:jc w:val="both"/>
            </w:pPr>
            <w:r w:rsidRPr="000A42B9">
              <w:t>Р</w:t>
            </w:r>
            <w:r w:rsidR="00BC7719" w:rsidRPr="000A42B9">
              <w:t>еконструкция существующих</w:t>
            </w:r>
            <w:r w:rsidR="000D269E" w:rsidRPr="000A42B9">
              <w:t xml:space="preserve"> объектов социальной инфраструктуры</w:t>
            </w:r>
            <w:r w:rsidR="00BC7719" w:rsidRPr="000A42B9">
              <w:t xml:space="preserve"> в соответствии с требованиями государственных стандартов, социальных норм и нормативов</w:t>
            </w:r>
            <w:r w:rsidR="0045108E" w:rsidRPr="000A42B9">
              <w:t>, создание условий для эффективного функционирования и развития объектов социальной инфраструктуры</w:t>
            </w:r>
            <w:r w:rsidR="00597530" w:rsidRPr="000A42B9">
              <w:t xml:space="preserve"> в соответствии с установленными потребностями населения </w:t>
            </w:r>
            <w:r w:rsidR="00A32289" w:rsidRPr="00A32289">
              <w:rPr>
                <w:szCs w:val="28"/>
              </w:rPr>
              <w:t>г. Рудня Смоленской области</w:t>
            </w:r>
            <w:r w:rsidR="00A32289">
              <w:rPr>
                <w:szCs w:val="28"/>
              </w:rPr>
              <w:t>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804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 реализации Программы: 201</w:t>
            </w:r>
            <w:r w:rsidR="002954B8" w:rsidRPr="000A42B9">
              <w:t>8</w:t>
            </w:r>
            <w:r w:rsidRPr="000A42B9">
              <w:t xml:space="preserve"> - 20</w:t>
            </w:r>
            <w:r w:rsidR="00716512" w:rsidRPr="000A42B9">
              <w:t>27</w:t>
            </w:r>
            <w:r w:rsidRPr="000A42B9">
              <w:t xml:space="preserve"> годы.</w:t>
            </w:r>
          </w:p>
          <w:p w:rsidR="00BC7719" w:rsidRPr="000A42B9" w:rsidRDefault="00BC7719">
            <w:pPr>
              <w:pStyle w:val="ConsPlusNormal"/>
              <w:jc w:val="both"/>
            </w:pPr>
          </w:p>
        </w:tc>
      </w:tr>
      <w:tr w:rsidR="000A42B9" w:rsidRPr="000A42B9" w:rsidTr="003652E7">
        <w:trPr>
          <w:trHeight w:val="1411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84681F" w:rsidRDefault="006702E5" w:rsidP="006702E5">
            <w:pPr>
              <w:pStyle w:val="ConsPlusNormal"/>
              <w:rPr>
                <w:bCs/>
              </w:rPr>
            </w:pPr>
            <w:r>
              <w:t xml:space="preserve">     </w:t>
            </w:r>
            <w:r w:rsidR="00566E1E" w:rsidRPr="000A42B9">
              <w:t>Общий объем внебюджетных ассигнований на реализацию муниципальной программы составляет</w:t>
            </w:r>
            <w:r w:rsidR="00566E1E">
              <w:t xml:space="preserve">                </w:t>
            </w:r>
            <w:r w:rsidR="00566E1E" w:rsidRPr="000A42B9">
              <w:t xml:space="preserve"> </w:t>
            </w:r>
            <w:r w:rsidR="00256216">
              <w:rPr>
                <w:b/>
              </w:rPr>
              <w:t>479</w:t>
            </w:r>
            <w:r w:rsidR="0084681F" w:rsidRPr="008671D7">
              <w:rPr>
                <w:b/>
              </w:rPr>
              <w:t xml:space="preserve"> 000 тыс. рублей</w:t>
            </w:r>
            <w:r w:rsidR="0084681F" w:rsidRPr="001D5C32">
              <w:t xml:space="preserve">, </w:t>
            </w:r>
            <w:r w:rsidR="0084681F" w:rsidRPr="001D5C32">
              <w:rPr>
                <w:bCs/>
              </w:rPr>
              <w:t>в том числе</w:t>
            </w:r>
            <w:r w:rsidR="005729D6">
              <w:rPr>
                <w:bCs/>
              </w:rPr>
              <w:t>: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>- инвестиции – 450 000,0 тыс. руб.;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>- внебюджетные источники – 29 000,0 тыс. руб., в том числе по годам: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>2018 год –</w:t>
            </w:r>
            <w:r w:rsidR="00A32289">
              <w:rPr>
                <w:bCs/>
              </w:rPr>
              <w:t xml:space="preserve"> </w:t>
            </w:r>
            <w:r w:rsidRPr="005729D6">
              <w:rPr>
                <w:bCs/>
              </w:rPr>
              <w:t>инвестиции  450 000,0 тыс. руб.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>2020 год – внебюджетные источники 5000,0 тыс. руб.;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>2021 год – внебюджетные источники 7000,0 тыс. руб.;</w:t>
            </w:r>
          </w:p>
          <w:p w:rsidR="005729D6" w:rsidRPr="005729D6" w:rsidRDefault="005729D6" w:rsidP="005729D6">
            <w:pPr>
              <w:pStyle w:val="ConsPlusNormal"/>
              <w:rPr>
                <w:bCs/>
              </w:rPr>
            </w:pPr>
            <w:r w:rsidRPr="005729D6">
              <w:rPr>
                <w:bCs/>
              </w:rPr>
              <w:t xml:space="preserve">2022 год – внебюджетные источники 2 000,0 тыс. руб.  </w:t>
            </w:r>
          </w:p>
          <w:p w:rsidR="00BC7719" w:rsidRPr="000A42B9" w:rsidRDefault="005729D6" w:rsidP="005729D6">
            <w:pPr>
              <w:pStyle w:val="ConsPlusNormal"/>
            </w:pPr>
            <w:r w:rsidRPr="005729D6">
              <w:rPr>
                <w:bCs/>
              </w:rPr>
              <w:t>2023-2027 годы – внебюджетные источники 15 000,0 тыс. рублей.</w:t>
            </w:r>
          </w:p>
        </w:tc>
      </w:tr>
      <w:tr w:rsidR="00BC771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BC7719" w:rsidRDefault="0045108E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>Успешная реализация мероприятий Программы позволит к 20</w:t>
            </w:r>
            <w:r w:rsidR="001B7D3F" w:rsidRPr="000A42B9">
              <w:t>2</w:t>
            </w:r>
            <w:r w:rsidR="00BC7719" w:rsidRPr="000A42B9">
              <w:t>7 году обеспечить следующие результаты:</w:t>
            </w:r>
          </w:p>
          <w:p w:rsidR="00C13ABC" w:rsidRDefault="000A0377">
            <w:pPr>
              <w:pStyle w:val="ConsPlusNormal"/>
              <w:jc w:val="both"/>
            </w:pPr>
            <w:r>
              <w:t xml:space="preserve">- доля детей </w:t>
            </w:r>
            <w:r w:rsidR="00C13ABC">
              <w:t>дошкольного возраста обеспеченных местами в дошкольных образовательных учреждениях – 100%.</w:t>
            </w:r>
          </w:p>
          <w:p w:rsidR="00BC7719" w:rsidRPr="000A42B9" w:rsidRDefault="00C13ABC">
            <w:pPr>
              <w:pStyle w:val="ConsPlusNormal"/>
              <w:jc w:val="both"/>
            </w:pPr>
            <w:r w:rsidRPr="000A42B9">
              <w:t xml:space="preserve"> </w:t>
            </w:r>
            <w:r w:rsidR="00BC7719" w:rsidRPr="000A42B9">
              <w:t xml:space="preserve">- </w:t>
            </w:r>
            <w:r w:rsidR="000D269E" w:rsidRPr="000A42B9">
              <w:t xml:space="preserve">доля детей школьного возраста </w:t>
            </w:r>
            <w:r w:rsidR="008E12E7">
              <w:rPr>
                <w:szCs w:val="28"/>
              </w:rPr>
              <w:t>г. Рудня</w:t>
            </w:r>
            <w:r w:rsidR="000D269E" w:rsidRPr="000A42B9">
              <w:t xml:space="preserve"> Смоленской области обеспеченных ученическими местами в школе в одну смену</w:t>
            </w:r>
            <w:r w:rsidR="001020F0" w:rsidRPr="000A42B9">
              <w:t xml:space="preserve"> </w:t>
            </w:r>
            <w:r w:rsidR="00BC7719" w:rsidRPr="000A42B9">
              <w:t xml:space="preserve">- </w:t>
            </w:r>
            <w:r w:rsidR="000D269E" w:rsidRPr="000A42B9">
              <w:t>100%</w:t>
            </w:r>
            <w:r w:rsidR="001020F0" w:rsidRPr="000A42B9">
              <w:t>.</w:t>
            </w:r>
          </w:p>
          <w:p w:rsidR="001020F0" w:rsidRPr="000A42B9" w:rsidRDefault="001020F0" w:rsidP="001020F0">
            <w:pPr>
              <w:pStyle w:val="ConsPlusNormal"/>
            </w:pPr>
            <w:r w:rsidRPr="000A42B9">
              <w:t xml:space="preserve">- </w:t>
            </w:r>
            <w:r w:rsidR="00E60355" w:rsidRPr="000A42B9">
              <w:t xml:space="preserve">удельный вес населения </w:t>
            </w:r>
            <w:r w:rsidR="008E12E7" w:rsidRPr="008E12E7">
              <w:t xml:space="preserve">г. Рудня Смоленской области </w:t>
            </w:r>
            <w:r w:rsidR="00E60355" w:rsidRPr="000A42B9">
              <w:t>участвующих в  культурно - досуговых формированиях</w:t>
            </w:r>
            <w:r w:rsidR="00680663" w:rsidRPr="000A42B9">
              <w:t xml:space="preserve"> до </w:t>
            </w:r>
            <w:r w:rsidR="00E60355" w:rsidRPr="000A42B9">
              <w:t xml:space="preserve"> </w:t>
            </w:r>
            <w:r w:rsidR="00160725">
              <w:t>2</w:t>
            </w:r>
            <w:r w:rsidR="00A448FC">
              <w:t xml:space="preserve">3 </w:t>
            </w:r>
            <w:r w:rsidR="0045108E" w:rsidRPr="000A42B9">
              <w:t>%.</w:t>
            </w:r>
          </w:p>
          <w:p w:rsidR="00E60355" w:rsidRDefault="00680663" w:rsidP="001020F0">
            <w:pPr>
              <w:pStyle w:val="ConsPlusNormal"/>
            </w:pPr>
            <w:r w:rsidRPr="000A42B9">
              <w:t xml:space="preserve">- удельный вес населения </w:t>
            </w:r>
            <w:r w:rsidR="008E12E7" w:rsidRPr="008E12E7">
              <w:rPr>
                <w:szCs w:val="28"/>
              </w:rPr>
              <w:t xml:space="preserve">г. Рудня Смоленской области </w:t>
            </w:r>
            <w:proofErr w:type="gramStart"/>
            <w:r w:rsidRPr="000A42B9">
              <w:t>-п</w:t>
            </w:r>
            <w:proofErr w:type="gramEnd"/>
            <w:r w:rsidRPr="000A42B9">
              <w:t xml:space="preserve">ользователей библиотек до </w:t>
            </w:r>
            <w:r w:rsidR="00160725">
              <w:t>83</w:t>
            </w:r>
            <w:r w:rsidRPr="000A42B9">
              <w:t>%.</w:t>
            </w:r>
          </w:p>
          <w:p w:rsidR="006512F7" w:rsidRDefault="006512F7" w:rsidP="001020F0">
            <w:pPr>
              <w:pStyle w:val="ConsPlusNormal"/>
            </w:pPr>
            <w:r>
              <w:t>-у</w:t>
            </w:r>
            <w:r w:rsidRPr="006512F7">
              <w:t>дельный вес населения  участвующего  в спортивно-оздоровительных меропри</w:t>
            </w:r>
            <w:r w:rsidR="001960F9">
              <w:t>ятиях до 25%.</w:t>
            </w:r>
          </w:p>
          <w:p w:rsidR="001960F9" w:rsidRPr="000A42B9" w:rsidRDefault="001960F9" w:rsidP="001020F0">
            <w:pPr>
              <w:pStyle w:val="ConsPlusNormal"/>
            </w:pPr>
            <w:r>
              <w:t>- у</w:t>
            </w:r>
            <w:r w:rsidRPr="001960F9">
              <w:t>дельный вес населения</w:t>
            </w:r>
            <w:r>
              <w:t xml:space="preserve"> г. Рудня Смоленской области  </w:t>
            </w:r>
            <w:r w:rsidRPr="001960F9">
              <w:t>посетителей музеев</w:t>
            </w:r>
            <w:r>
              <w:t xml:space="preserve"> до 5%.</w:t>
            </w:r>
          </w:p>
          <w:p w:rsidR="00514DDE" w:rsidRPr="000A42B9" w:rsidRDefault="0045108E" w:rsidP="008E12E7">
            <w:pPr>
              <w:pStyle w:val="ConsPlusNormal"/>
              <w:jc w:val="both"/>
            </w:pPr>
            <w:r w:rsidRPr="000A42B9">
              <w:lastRenderedPageBreak/>
              <w:t>-д</w:t>
            </w:r>
            <w:r w:rsidR="001020F0" w:rsidRPr="000A42B9">
              <w:t>оля населени</w:t>
            </w:r>
            <w:r w:rsidR="008E12E7">
              <w:t>я</w:t>
            </w:r>
            <w:r w:rsidR="008E12E7" w:rsidRPr="008E12E7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 w:rsidR="008E12E7" w:rsidRPr="008E12E7">
              <w:t>г. Рудня Смоленской области</w:t>
            </w:r>
            <w:r w:rsidR="001020F0" w:rsidRPr="000A42B9">
              <w:t>, обсеченная квалифицированной доврачебной медицинской помощью</w:t>
            </w:r>
            <w:r w:rsidRPr="000A42B9">
              <w:t xml:space="preserve"> - 100%</w:t>
            </w:r>
            <w:r w:rsidR="001020F0" w:rsidRPr="000A42B9">
              <w:t>.</w:t>
            </w:r>
          </w:p>
        </w:tc>
      </w:tr>
    </w:tbl>
    <w:p w:rsidR="002A4094" w:rsidRDefault="002A4094">
      <w:pPr>
        <w:pStyle w:val="ConsPlusNormal"/>
        <w:jc w:val="center"/>
        <w:outlineLvl w:val="1"/>
        <w:rPr>
          <w:b/>
        </w:rPr>
      </w:pPr>
      <w:bookmarkStart w:id="2" w:name="P84"/>
      <w:bookmarkEnd w:id="2"/>
    </w:p>
    <w:p w:rsidR="00BC7719" w:rsidRPr="000A42B9" w:rsidRDefault="00730698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2</w:t>
      </w:r>
      <w:r w:rsidR="00BC7719" w:rsidRPr="000A42B9">
        <w:rPr>
          <w:b/>
        </w:rPr>
        <w:t>. Характеристика существующего состояния</w:t>
      </w:r>
    </w:p>
    <w:p w:rsidR="00BC7719" w:rsidRDefault="00BC7719">
      <w:pPr>
        <w:pStyle w:val="ConsPlusNormal"/>
        <w:jc w:val="center"/>
        <w:rPr>
          <w:b/>
        </w:rPr>
      </w:pPr>
      <w:r w:rsidRPr="000A42B9">
        <w:rPr>
          <w:b/>
        </w:rPr>
        <w:t>социальной инфраструктуры</w:t>
      </w:r>
      <w:r w:rsidR="00730698" w:rsidRPr="000A42B9">
        <w:rPr>
          <w:b/>
        </w:rPr>
        <w:t xml:space="preserve"> поселения</w:t>
      </w:r>
    </w:p>
    <w:p w:rsidR="00FA124F" w:rsidRDefault="00FA124F">
      <w:pPr>
        <w:pStyle w:val="ConsPlusNormal"/>
        <w:jc w:val="center"/>
        <w:rPr>
          <w:b/>
        </w:rPr>
      </w:pPr>
    </w:p>
    <w:p w:rsidR="00FA124F" w:rsidRPr="00FA124F" w:rsidRDefault="00FA124F" w:rsidP="002957C1">
      <w:pPr>
        <w:ind w:firstLine="426"/>
        <w:jc w:val="left"/>
        <w:rPr>
          <w:rFonts w:eastAsia="Calibri" w:cs="Times New Roman"/>
          <w:color w:val="000000"/>
          <w:szCs w:val="28"/>
        </w:rPr>
      </w:pPr>
      <w:r w:rsidRPr="00FA124F">
        <w:rPr>
          <w:rFonts w:eastAsia="Calibri" w:cs="Times New Roman"/>
          <w:color w:val="000000"/>
          <w:szCs w:val="28"/>
        </w:rPr>
        <w:t xml:space="preserve">Город Рудня – город областного подчинения, районный центр, находится в </w:t>
      </w:r>
      <w:smartTag w:uri="urn:schemas-microsoft-com:office:smarttags" w:element="metricconverter">
        <w:smartTagPr>
          <w:attr w:name="ProductID" w:val="68 км"/>
        </w:smartTagPr>
        <w:r w:rsidRPr="00FA124F">
          <w:rPr>
            <w:rFonts w:eastAsia="Calibri" w:cs="Times New Roman"/>
            <w:color w:val="000000"/>
            <w:szCs w:val="28"/>
          </w:rPr>
          <w:t>68 км</w:t>
        </w:r>
      </w:smartTag>
      <w:r w:rsidRPr="00FA124F">
        <w:rPr>
          <w:rFonts w:eastAsia="Calibri" w:cs="Times New Roman"/>
          <w:color w:val="000000"/>
          <w:szCs w:val="28"/>
        </w:rPr>
        <w:t xml:space="preserve"> к северо-западу от Смоленска и в </w:t>
      </w:r>
      <w:smartTag w:uri="urn:schemas-microsoft-com:office:smarttags" w:element="metricconverter">
        <w:smartTagPr>
          <w:attr w:name="ProductID" w:val="6 км"/>
        </w:smartTagPr>
        <w:r w:rsidRPr="00FA124F">
          <w:rPr>
            <w:rFonts w:eastAsia="Calibri" w:cs="Times New Roman"/>
            <w:color w:val="000000"/>
            <w:szCs w:val="28"/>
          </w:rPr>
          <w:t>6 км</w:t>
        </w:r>
      </w:smartTag>
      <w:r w:rsidRPr="00FA124F">
        <w:rPr>
          <w:rFonts w:eastAsia="Calibri" w:cs="Times New Roman"/>
          <w:color w:val="000000"/>
          <w:szCs w:val="28"/>
        </w:rPr>
        <w:t xml:space="preserve"> от границы с республикой Беларусь. </w:t>
      </w:r>
    </w:p>
    <w:p w:rsidR="00FA124F" w:rsidRPr="00FA124F" w:rsidRDefault="00FA124F" w:rsidP="002957C1">
      <w:pPr>
        <w:ind w:firstLine="426"/>
        <w:jc w:val="left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Ч</w:t>
      </w:r>
      <w:r w:rsidRPr="00FA124F">
        <w:rPr>
          <w:rFonts w:eastAsia="Calibri" w:cs="Times New Roman"/>
          <w:color w:val="000000"/>
          <w:szCs w:val="28"/>
        </w:rPr>
        <w:t xml:space="preserve">исленность населения </w:t>
      </w:r>
      <w:r>
        <w:rPr>
          <w:rFonts w:eastAsia="Calibri" w:cs="Times New Roman"/>
          <w:color w:val="000000"/>
          <w:szCs w:val="28"/>
        </w:rPr>
        <w:t xml:space="preserve">на 01.01.2017 г. </w:t>
      </w:r>
      <w:r w:rsidRPr="00FA124F">
        <w:rPr>
          <w:rFonts w:eastAsia="Calibri" w:cs="Times New Roman"/>
          <w:color w:val="000000"/>
          <w:szCs w:val="28"/>
        </w:rPr>
        <w:t>составляет 9</w:t>
      </w:r>
      <w:r>
        <w:rPr>
          <w:rFonts w:eastAsia="Calibri" w:cs="Times New Roman"/>
          <w:color w:val="000000"/>
          <w:szCs w:val="28"/>
        </w:rPr>
        <w:t>484</w:t>
      </w:r>
      <w:r w:rsidRPr="00FA124F">
        <w:rPr>
          <w:rFonts w:eastAsia="Calibri" w:cs="Times New Roman"/>
          <w:color w:val="000000"/>
          <w:szCs w:val="28"/>
        </w:rPr>
        <w:t xml:space="preserve"> человек.</w:t>
      </w:r>
    </w:p>
    <w:p w:rsidR="00615E7B" w:rsidRDefault="006F2A2C" w:rsidP="00615E7B">
      <w:pPr>
        <w:ind w:firstLine="426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В </w:t>
      </w:r>
      <w:r w:rsidRPr="006F2A2C">
        <w:rPr>
          <w:rFonts w:eastAsia="Calibri" w:cs="Times New Roman"/>
          <w:color w:val="000000"/>
          <w:szCs w:val="28"/>
        </w:rPr>
        <w:t xml:space="preserve">северной части </w:t>
      </w:r>
      <w:r w:rsidR="007C15C5">
        <w:rPr>
          <w:rFonts w:eastAsia="Calibri" w:cs="Times New Roman"/>
          <w:color w:val="000000"/>
          <w:szCs w:val="28"/>
        </w:rPr>
        <w:t>муниципального образова</w:t>
      </w:r>
      <w:r w:rsidR="00D3792E">
        <w:rPr>
          <w:rFonts w:eastAsia="Calibri" w:cs="Times New Roman"/>
          <w:color w:val="000000"/>
          <w:szCs w:val="28"/>
        </w:rPr>
        <w:t xml:space="preserve">ния </w:t>
      </w:r>
      <w:r w:rsidR="00C11FAC">
        <w:rPr>
          <w:rFonts w:eastAsia="Calibri" w:cs="Times New Roman"/>
          <w:color w:val="000000"/>
          <w:szCs w:val="28"/>
        </w:rPr>
        <w:t>Руднянское  городское поселение Руднянского района Смоленской области</w:t>
      </w:r>
      <w:r>
        <w:rPr>
          <w:rFonts w:eastAsia="Calibri" w:cs="Times New Roman"/>
          <w:color w:val="000000"/>
          <w:szCs w:val="28"/>
        </w:rPr>
        <w:t xml:space="preserve"> </w:t>
      </w:r>
      <w:r w:rsidR="002957C1" w:rsidRPr="002957C1">
        <w:rPr>
          <w:rFonts w:eastAsia="Calibri" w:cs="Times New Roman"/>
          <w:color w:val="000000"/>
          <w:szCs w:val="28"/>
        </w:rPr>
        <w:t>проходит автодорог</w:t>
      </w:r>
      <w:r w:rsidR="0033646B">
        <w:rPr>
          <w:rFonts w:eastAsia="Calibri" w:cs="Times New Roman"/>
          <w:color w:val="000000"/>
          <w:szCs w:val="28"/>
        </w:rPr>
        <w:t>а</w:t>
      </w:r>
      <w:r w:rsidR="002957C1" w:rsidRPr="002957C1">
        <w:rPr>
          <w:rFonts w:eastAsia="Calibri" w:cs="Times New Roman"/>
          <w:color w:val="000000"/>
          <w:szCs w:val="28"/>
        </w:rPr>
        <w:t xml:space="preserve"> общего пользования федерального значения </w:t>
      </w:r>
      <w:proofErr w:type="gramStart"/>
      <w:r w:rsidR="009230FD">
        <w:rPr>
          <w:rFonts w:eastAsia="Calibri" w:cs="Times New Roman"/>
          <w:color w:val="000000"/>
          <w:szCs w:val="28"/>
        </w:rPr>
        <w:t>Р</w:t>
      </w:r>
      <w:proofErr w:type="gramEnd"/>
      <w:r w:rsidR="009230FD">
        <w:rPr>
          <w:rFonts w:eastAsia="Calibri" w:cs="Times New Roman"/>
          <w:color w:val="000000"/>
          <w:szCs w:val="28"/>
        </w:rPr>
        <w:t xml:space="preserve"> 120</w:t>
      </w:r>
      <w:r w:rsidR="009230FD" w:rsidRPr="009230FD">
        <w:t xml:space="preserve"> </w:t>
      </w:r>
      <w:r w:rsidR="009230FD" w:rsidRPr="009230FD">
        <w:rPr>
          <w:rFonts w:eastAsia="Calibri" w:cs="Times New Roman"/>
          <w:color w:val="000000"/>
          <w:szCs w:val="28"/>
        </w:rPr>
        <w:t>Витебск-Смоленск</w:t>
      </w:r>
      <w:r w:rsidR="002957C1" w:rsidRPr="002957C1">
        <w:rPr>
          <w:rFonts w:eastAsia="Calibri" w:cs="Times New Roman"/>
          <w:color w:val="000000"/>
          <w:szCs w:val="28"/>
        </w:rPr>
        <w:t>.</w:t>
      </w:r>
    </w:p>
    <w:p w:rsidR="00615E7B" w:rsidRPr="00615E7B" w:rsidRDefault="000F18EC" w:rsidP="00425591">
      <w:pPr>
        <w:ind w:firstLine="426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="00425591" w:rsidRPr="00425591">
        <w:rPr>
          <w:rFonts w:eastAsia="Calibri" w:cs="Times New Roman"/>
          <w:color w:val="000000"/>
          <w:szCs w:val="28"/>
        </w:rPr>
        <w:t>Железнодорожная сеть представлена основной железнодорожной веткой Смоленского отделения Московской железной дороги</w:t>
      </w:r>
      <w:r w:rsidR="00425591">
        <w:rPr>
          <w:rFonts w:eastAsia="Calibri" w:cs="Times New Roman"/>
          <w:color w:val="000000"/>
          <w:szCs w:val="28"/>
        </w:rPr>
        <w:t xml:space="preserve">, </w:t>
      </w:r>
      <w:r w:rsidR="00425591" w:rsidRPr="00425591">
        <w:rPr>
          <w:rFonts w:eastAsia="Calibri" w:cs="Times New Roman"/>
          <w:color w:val="000000"/>
          <w:szCs w:val="28"/>
        </w:rPr>
        <w:t>соединяющей Липецкую, Тульскую, Калужскую, Смоленскую области со странами Беларусь и Латвия.</w:t>
      </w:r>
      <w:proofErr w:type="gramEnd"/>
      <w:r w:rsidR="00425591">
        <w:rPr>
          <w:rFonts w:eastAsia="Calibri" w:cs="Times New Roman"/>
          <w:color w:val="000000"/>
          <w:szCs w:val="28"/>
        </w:rPr>
        <w:t xml:space="preserve"> </w:t>
      </w:r>
      <w:r w:rsidR="00425591" w:rsidRPr="00425591">
        <w:rPr>
          <w:rFonts w:eastAsia="Calibri" w:cs="Times New Roman"/>
          <w:color w:val="000000"/>
          <w:szCs w:val="28"/>
        </w:rPr>
        <w:t>Расстояние по железной дороге до областного центра составляет 70 км, до Москвы – 487 км</w:t>
      </w:r>
      <w:r w:rsidR="00425591">
        <w:rPr>
          <w:rFonts w:eastAsia="Calibri" w:cs="Times New Roman"/>
          <w:color w:val="000000"/>
          <w:szCs w:val="28"/>
        </w:rPr>
        <w:t xml:space="preserve">. </w:t>
      </w:r>
    </w:p>
    <w:p w:rsidR="002957C1" w:rsidRPr="002957C1" w:rsidRDefault="002957C1" w:rsidP="001546F7">
      <w:pPr>
        <w:ind w:firstLine="426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t>Общий объем жилого фонда города составляет 238,4 тыс</w:t>
      </w:r>
      <w:proofErr w:type="gramStart"/>
      <w:r w:rsidRPr="002957C1">
        <w:rPr>
          <w:rFonts w:eastAsia="Calibri" w:cs="Times New Roman"/>
          <w:color w:val="000000"/>
          <w:szCs w:val="28"/>
        </w:rPr>
        <w:t>.м</w:t>
      </w:r>
      <w:proofErr w:type="gramEnd"/>
      <w:r w:rsidRPr="002957C1">
        <w:rPr>
          <w:rFonts w:eastAsia="Calibri" w:cs="Times New Roman"/>
          <w:color w:val="000000"/>
          <w:szCs w:val="28"/>
          <w:vertAlign w:val="superscript"/>
        </w:rPr>
        <w:t>2</w:t>
      </w:r>
      <w:r w:rsidR="0033646B">
        <w:rPr>
          <w:rFonts w:eastAsia="Calibri" w:cs="Times New Roman"/>
          <w:color w:val="000000"/>
          <w:szCs w:val="28"/>
        </w:rPr>
        <w:t>,</w:t>
      </w:r>
      <w:r w:rsidRPr="002957C1">
        <w:rPr>
          <w:rFonts w:eastAsia="Calibri" w:cs="Times New Roman"/>
          <w:color w:val="000000"/>
          <w:szCs w:val="28"/>
        </w:rPr>
        <w:t xml:space="preserve"> что определяет среднюю жилую обеспеченность в размере </w:t>
      </w:r>
      <w:smartTag w:uri="urn:schemas-microsoft-com:office:smarttags" w:element="metricconverter">
        <w:smartTagPr>
          <w:attr w:name="ProductID" w:val="25 м2"/>
        </w:smartTagPr>
        <w:r w:rsidRPr="002957C1">
          <w:rPr>
            <w:rFonts w:eastAsia="Calibri" w:cs="Times New Roman"/>
            <w:color w:val="000000"/>
            <w:szCs w:val="28"/>
          </w:rPr>
          <w:t>25 м</w:t>
        </w:r>
        <w:r w:rsidRPr="002957C1">
          <w:rPr>
            <w:rFonts w:eastAsia="Calibri" w:cs="Times New Roman"/>
            <w:color w:val="000000"/>
            <w:szCs w:val="28"/>
            <w:vertAlign w:val="superscript"/>
          </w:rPr>
          <w:t>2</w:t>
        </w:r>
      </w:smartTag>
      <w:r w:rsidRPr="002957C1">
        <w:rPr>
          <w:rFonts w:eastAsia="Calibri" w:cs="Times New Roman"/>
          <w:color w:val="000000"/>
          <w:szCs w:val="28"/>
        </w:rPr>
        <w:t xml:space="preserve"> на человека. Основная часть жилой площади – 63% размещается в индивидуальных усадебных домах- 151,5 тыс</w:t>
      </w:r>
      <w:proofErr w:type="gramStart"/>
      <w:r w:rsidRPr="002957C1">
        <w:rPr>
          <w:rFonts w:eastAsia="Calibri" w:cs="Times New Roman"/>
          <w:color w:val="000000"/>
          <w:szCs w:val="28"/>
        </w:rPr>
        <w:t>.м</w:t>
      </w:r>
      <w:proofErr w:type="gramEnd"/>
      <w:r w:rsidRPr="002957C1">
        <w:rPr>
          <w:rFonts w:eastAsia="Calibri" w:cs="Times New Roman"/>
          <w:color w:val="000000"/>
          <w:szCs w:val="28"/>
          <w:vertAlign w:val="superscript"/>
        </w:rPr>
        <w:t>2</w:t>
      </w:r>
      <w:r w:rsidRPr="002957C1">
        <w:rPr>
          <w:rFonts w:eastAsia="Calibri" w:cs="Times New Roman"/>
          <w:color w:val="000000"/>
          <w:szCs w:val="28"/>
        </w:rPr>
        <w:t>; 37%- в многоквартирных зданиях – 86,9 тыс.м</w:t>
      </w:r>
      <w:r w:rsidRPr="002957C1">
        <w:rPr>
          <w:rFonts w:eastAsia="Calibri" w:cs="Times New Roman"/>
          <w:color w:val="000000"/>
          <w:szCs w:val="28"/>
          <w:vertAlign w:val="superscript"/>
        </w:rPr>
        <w:t>2</w:t>
      </w:r>
      <w:r w:rsidRPr="002957C1">
        <w:rPr>
          <w:rFonts w:eastAsia="Calibri" w:cs="Times New Roman"/>
          <w:color w:val="000000"/>
          <w:szCs w:val="28"/>
        </w:rPr>
        <w:t>.</w:t>
      </w:r>
    </w:p>
    <w:p w:rsidR="002957C1" w:rsidRPr="002957C1" w:rsidRDefault="002957C1" w:rsidP="001546F7">
      <w:pPr>
        <w:ind w:firstLine="426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t>В 4-х – 5-ти этажных домах размещается 13,8 тыс</w:t>
      </w:r>
      <w:proofErr w:type="gramStart"/>
      <w:r w:rsidRPr="002957C1">
        <w:rPr>
          <w:rFonts w:eastAsia="Calibri" w:cs="Times New Roman"/>
          <w:color w:val="000000"/>
          <w:szCs w:val="28"/>
        </w:rPr>
        <w:t>.м</w:t>
      </w:r>
      <w:proofErr w:type="gramEnd"/>
      <w:r w:rsidRPr="002957C1">
        <w:rPr>
          <w:rFonts w:eastAsia="Calibri" w:cs="Times New Roman"/>
          <w:color w:val="000000"/>
          <w:szCs w:val="28"/>
          <w:vertAlign w:val="superscript"/>
        </w:rPr>
        <w:t>2</w:t>
      </w:r>
      <w:r w:rsidRPr="002957C1">
        <w:rPr>
          <w:rFonts w:eastAsia="Calibri" w:cs="Times New Roman"/>
          <w:color w:val="000000"/>
          <w:szCs w:val="28"/>
        </w:rPr>
        <w:t xml:space="preserve"> или 6% всего объема жилья, в 2-х – 3-х этажных домах – 67,5 тыс.м</w:t>
      </w:r>
      <w:r w:rsidRPr="002957C1">
        <w:rPr>
          <w:rFonts w:eastAsia="Calibri" w:cs="Times New Roman"/>
          <w:color w:val="000000"/>
          <w:szCs w:val="28"/>
          <w:vertAlign w:val="superscript"/>
        </w:rPr>
        <w:t xml:space="preserve">2 </w:t>
      </w:r>
      <w:r w:rsidRPr="002957C1">
        <w:rPr>
          <w:rFonts w:eastAsia="Calibri" w:cs="Times New Roman"/>
          <w:color w:val="000000"/>
          <w:szCs w:val="28"/>
        </w:rPr>
        <w:t>или 28%. По материалу стен 41% жилой площади расположено в каменных, кирпичных или панельных зданиях, остальная часть – деревянные одноэтажные дома.</w:t>
      </w:r>
    </w:p>
    <w:p w:rsidR="002957C1" w:rsidRPr="002957C1" w:rsidRDefault="002957C1" w:rsidP="002957C1">
      <w:pPr>
        <w:ind w:firstLine="0"/>
        <w:jc w:val="right"/>
        <w:rPr>
          <w:rFonts w:eastAsia="Calibri" w:cs="Times New Roman"/>
          <w:color w:val="000000"/>
          <w:szCs w:val="28"/>
        </w:rPr>
      </w:pPr>
    </w:p>
    <w:p w:rsidR="002957C1" w:rsidRPr="002957C1" w:rsidRDefault="002957C1" w:rsidP="002957C1">
      <w:pPr>
        <w:spacing w:line="480" w:lineRule="auto"/>
        <w:ind w:firstLine="0"/>
        <w:jc w:val="left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t>Таблица 2.7-1 - Характеристика жилого фонда по г.</w:t>
      </w:r>
      <w:r w:rsidR="001546F7">
        <w:rPr>
          <w:rFonts w:eastAsia="Calibri" w:cs="Times New Roman"/>
          <w:color w:val="000000"/>
          <w:szCs w:val="28"/>
        </w:rPr>
        <w:t xml:space="preserve"> </w:t>
      </w:r>
      <w:r w:rsidRPr="002957C1">
        <w:rPr>
          <w:rFonts w:eastAsia="Calibri" w:cs="Times New Roman"/>
          <w:color w:val="000000"/>
          <w:szCs w:val="28"/>
        </w:rPr>
        <w:t xml:space="preserve">Рудня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748"/>
        <w:gridCol w:w="1137"/>
        <w:gridCol w:w="985"/>
        <w:gridCol w:w="1403"/>
        <w:gridCol w:w="748"/>
        <w:gridCol w:w="630"/>
        <w:gridCol w:w="630"/>
        <w:gridCol w:w="650"/>
        <w:gridCol w:w="748"/>
        <w:gridCol w:w="880"/>
      </w:tblGrid>
      <w:tr w:rsidR="002957C1" w:rsidRPr="002957C1" w:rsidTr="007C15C5">
        <w:tc>
          <w:tcPr>
            <w:tcW w:w="0" w:type="auto"/>
            <w:vMerge w:val="restart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По формам собственности</w:t>
            </w:r>
          </w:p>
        </w:tc>
        <w:tc>
          <w:tcPr>
            <w:tcW w:w="0" w:type="auto"/>
            <w:gridSpan w:val="2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Всего жилой фонд</w:t>
            </w:r>
          </w:p>
        </w:tc>
        <w:tc>
          <w:tcPr>
            <w:tcW w:w="0" w:type="auto"/>
            <w:gridSpan w:val="2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По материалу стен тыс. м</w:t>
            </w:r>
            <w:proofErr w:type="gramStart"/>
            <w:r w:rsidRPr="002957C1"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3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Этажность </w:t>
            </w:r>
          </w:p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2957C1"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3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% износа </w:t>
            </w:r>
          </w:p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2957C1"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957C1" w:rsidRPr="002957C1" w:rsidTr="007C15C5">
        <w:tc>
          <w:tcPr>
            <w:tcW w:w="0" w:type="auto"/>
            <w:vMerge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2957C1">
              <w:rPr>
                <w:rFonts w:eastAsia="Calibri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кол-во квартир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камень, кирпич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деревянные и проч.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1эт.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2-3эт.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4-5эт.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до 30%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30-60%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свыше 60%</w:t>
            </w:r>
          </w:p>
        </w:tc>
      </w:tr>
      <w:tr w:rsidR="002957C1" w:rsidRPr="002957C1" w:rsidTr="007C15C5"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238,4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1934;</w:t>
            </w:r>
          </w:p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2400дом.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210,7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2957C1" w:rsidRPr="002957C1" w:rsidTr="007C15C5"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. пос. </w:t>
            </w:r>
            <w:proofErr w:type="spellStart"/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молкомбината</w:t>
            </w:r>
            <w:proofErr w:type="spellEnd"/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57C1" w:rsidRPr="002957C1" w:rsidTr="007C15C5"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муниципальный фонд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957C1" w:rsidRPr="002957C1" w:rsidTr="007C15C5"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ведомственный фонд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57C1" w:rsidRPr="002957C1" w:rsidTr="007C15C5"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в личной собственности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2400дом.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0" w:type="auto"/>
            <w:vAlign w:val="center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1A4E3D" w:rsidRDefault="001A4E3D" w:rsidP="001A4E3D">
      <w:pPr>
        <w:ind w:firstLine="0"/>
        <w:jc w:val="left"/>
        <w:rPr>
          <w:rFonts w:eastAsia="Calibri" w:cs="Times New Roman"/>
          <w:color w:val="000000"/>
          <w:szCs w:val="28"/>
        </w:rPr>
      </w:pPr>
    </w:p>
    <w:p w:rsidR="002957C1" w:rsidRPr="002957C1" w:rsidRDefault="002957C1" w:rsidP="001A4E3D">
      <w:pPr>
        <w:spacing w:after="120"/>
        <w:ind w:firstLine="0"/>
        <w:jc w:val="left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lastRenderedPageBreak/>
        <w:t xml:space="preserve">Таблица 2.7-2 - Благоустройство жилого фонда  (% от общей площади)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734"/>
        <w:gridCol w:w="1659"/>
        <w:gridCol w:w="828"/>
        <w:gridCol w:w="1937"/>
        <w:gridCol w:w="2040"/>
      </w:tblGrid>
      <w:tr w:rsidR="002957C1" w:rsidRPr="002957C1" w:rsidTr="007C15C5"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По формам собственности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Водопроводом 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Канализацией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Газом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</w:tr>
      <w:tr w:rsidR="002957C1" w:rsidRPr="002957C1" w:rsidTr="007C15C5"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Муниципальный фонд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57C1" w:rsidRPr="002957C1" w:rsidTr="007C15C5"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Личной собственности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57C1" w:rsidRPr="002957C1" w:rsidTr="007C15C5"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Молкомбината</w:t>
            </w:r>
            <w:proofErr w:type="spellEnd"/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57C1" w:rsidRPr="002957C1" w:rsidRDefault="002957C1" w:rsidP="002957C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57C1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957C1" w:rsidRPr="002957C1" w:rsidRDefault="002957C1" w:rsidP="002957C1">
      <w:pPr>
        <w:spacing w:line="360" w:lineRule="auto"/>
        <w:ind w:firstLine="0"/>
        <w:jc w:val="left"/>
        <w:rPr>
          <w:rFonts w:eastAsia="Calibri" w:cs="Times New Roman"/>
          <w:color w:val="000000"/>
          <w:szCs w:val="28"/>
        </w:rPr>
      </w:pPr>
    </w:p>
    <w:p w:rsidR="002957C1" w:rsidRPr="002957C1" w:rsidRDefault="002957C1" w:rsidP="002957C1">
      <w:pPr>
        <w:ind w:firstLine="426"/>
        <w:jc w:val="left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t>Жилой фонд с износом свыше 60% составляет 5,9 тыс.м</w:t>
      </w:r>
      <w:proofErr w:type="gramStart"/>
      <w:r w:rsidRPr="002957C1">
        <w:rPr>
          <w:rFonts w:eastAsia="Calibri" w:cs="Times New Roman"/>
          <w:color w:val="000000"/>
          <w:szCs w:val="28"/>
          <w:vertAlign w:val="superscript"/>
        </w:rPr>
        <w:t>2</w:t>
      </w:r>
      <w:proofErr w:type="gramEnd"/>
      <w:r w:rsidRPr="002957C1">
        <w:rPr>
          <w:rFonts w:eastAsia="Calibri" w:cs="Times New Roman"/>
          <w:color w:val="000000"/>
          <w:szCs w:val="28"/>
        </w:rPr>
        <w:t xml:space="preserve">. </w:t>
      </w:r>
    </w:p>
    <w:p w:rsidR="002957C1" w:rsidRDefault="002957C1" w:rsidP="002957C1">
      <w:pPr>
        <w:ind w:firstLine="426"/>
        <w:jc w:val="left"/>
        <w:rPr>
          <w:rFonts w:eastAsia="Calibri" w:cs="Times New Roman"/>
          <w:color w:val="000000"/>
          <w:szCs w:val="28"/>
        </w:rPr>
      </w:pPr>
      <w:r w:rsidRPr="002957C1">
        <w:rPr>
          <w:rFonts w:eastAsia="Calibri" w:cs="Times New Roman"/>
          <w:color w:val="000000"/>
          <w:szCs w:val="28"/>
        </w:rPr>
        <w:t>Полностью город обеспечен местами в детских садах, школах,  поликлиника</w:t>
      </w:r>
      <w:r w:rsidR="00E47B44">
        <w:rPr>
          <w:rFonts w:eastAsia="Calibri" w:cs="Times New Roman"/>
          <w:color w:val="000000"/>
          <w:szCs w:val="28"/>
        </w:rPr>
        <w:t>.</w:t>
      </w:r>
    </w:p>
    <w:p w:rsidR="00E47B44" w:rsidRDefault="00E47B44" w:rsidP="002957C1">
      <w:pPr>
        <w:ind w:firstLine="426"/>
        <w:jc w:val="left"/>
        <w:rPr>
          <w:rFonts w:eastAsia="Calibri" w:cs="Times New Roman"/>
          <w:color w:val="000000"/>
          <w:szCs w:val="28"/>
        </w:rPr>
      </w:pPr>
    </w:p>
    <w:p w:rsidR="007C15C5" w:rsidRDefault="00E47B44" w:rsidP="00E47B44">
      <w:pPr>
        <w:ind w:firstLine="426"/>
        <w:jc w:val="center"/>
        <w:rPr>
          <w:rFonts w:eastAsia="Calibri" w:cs="Times New Roman"/>
          <w:b/>
          <w:color w:val="000000"/>
          <w:szCs w:val="28"/>
        </w:rPr>
      </w:pPr>
      <w:r w:rsidRPr="00E47B44">
        <w:rPr>
          <w:rFonts w:eastAsia="Calibri" w:cs="Times New Roman"/>
          <w:b/>
          <w:color w:val="000000"/>
          <w:szCs w:val="28"/>
        </w:rPr>
        <w:t>2.1. Сфера образования</w:t>
      </w:r>
    </w:p>
    <w:p w:rsidR="00E47B44" w:rsidRDefault="00E47B44" w:rsidP="00E47B44">
      <w:pPr>
        <w:ind w:firstLine="426"/>
        <w:jc w:val="center"/>
        <w:rPr>
          <w:rFonts w:eastAsia="Calibri" w:cs="Times New Roman"/>
          <w:b/>
          <w:color w:val="000000"/>
          <w:szCs w:val="28"/>
        </w:rPr>
      </w:pPr>
    </w:p>
    <w:p w:rsidR="00E47B44" w:rsidRPr="00E47B44" w:rsidRDefault="00E47B44" w:rsidP="00E47B44">
      <w:pPr>
        <w:pStyle w:val="ConsPlusNormal"/>
        <w:ind w:firstLine="567"/>
        <w:jc w:val="both"/>
      </w:pPr>
      <w:r w:rsidRPr="00E47B44"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 Таким образом, перед муниципальной системой образования поставлена цель - повышение качества и доступности предоставляемых услуг населению муниципального образования Руднянский район Смоленской области. </w:t>
      </w:r>
    </w:p>
    <w:p w:rsidR="00E47B44" w:rsidRPr="00E47B44" w:rsidRDefault="00E47B44" w:rsidP="00E47B44">
      <w:pPr>
        <w:ind w:firstLine="426"/>
        <w:jc w:val="center"/>
        <w:rPr>
          <w:rFonts w:eastAsia="Calibri" w:cs="Times New Roman"/>
          <w:b/>
          <w:color w:val="000000"/>
          <w:szCs w:val="28"/>
        </w:rPr>
      </w:pPr>
    </w:p>
    <w:p w:rsidR="0001158A" w:rsidRDefault="00E47B44" w:rsidP="007C15C5">
      <w:pPr>
        <w:pStyle w:val="ConsPlusNormal"/>
        <w:jc w:val="center"/>
        <w:rPr>
          <w:b/>
        </w:rPr>
      </w:pPr>
      <w:r>
        <w:rPr>
          <w:b/>
        </w:rPr>
        <w:t>2.1.1.</w:t>
      </w:r>
      <w:r w:rsidR="009D5B61">
        <w:rPr>
          <w:b/>
        </w:rPr>
        <w:t xml:space="preserve"> </w:t>
      </w:r>
      <w:r w:rsidR="008310DB">
        <w:rPr>
          <w:b/>
        </w:rPr>
        <w:t>Сфера дошкольного образования</w:t>
      </w:r>
    </w:p>
    <w:p w:rsidR="00E47B44" w:rsidRDefault="00E47B44" w:rsidP="007C15C5">
      <w:pPr>
        <w:pStyle w:val="ConsPlusNormal"/>
        <w:jc w:val="center"/>
        <w:rPr>
          <w:b/>
        </w:rPr>
      </w:pPr>
    </w:p>
    <w:p w:rsidR="008C6379" w:rsidRDefault="008C6379" w:rsidP="008C6379">
      <w:pPr>
        <w:pStyle w:val="ConsPlusNormal"/>
        <w:ind w:firstLine="540"/>
        <w:jc w:val="both"/>
      </w:pPr>
      <w:r>
        <w:t xml:space="preserve">Система дошкольного образования рассматривается сегодня как один из факторов успешного развития экономики страны, улучшения демографической ситуации в Российской Федерации, именно поэтому вопросы дошкольного образования включены во все стратегические программы развития России, а сфера дошкольного образования признана в качестве приоритетной в реализации социальной </w:t>
      </w:r>
      <w:proofErr w:type="gramStart"/>
      <w:r>
        <w:t>политики</w:t>
      </w:r>
      <w:proofErr w:type="gramEnd"/>
      <w:r>
        <w:t xml:space="preserve"> как на федеральном, так и на региональном и муниципальном уровнях.</w:t>
      </w:r>
    </w:p>
    <w:p w:rsidR="008C6379" w:rsidRDefault="008C6379" w:rsidP="008C6379">
      <w:pPr>
        <w:pStyle w:val="ConsPlusNormal"/>
        <w:ind w:firstLine="540"/>
        <w:jc w:val="both"/>
      </w:pPr>
      <w:r>
        <w:t>Сеть дошкольных образовательных учреждений города Рудни состоит из трех муниципальных дошкольных образовательных учреждений (далее - МДОУ):</w:t>
      </w:r>
    </w:p>
    <w:p w:rsidR="008C6379" w:rsidRDefault="008C6379" w:rsidP="008C6379">
      <w:pPr>
        <w:pStyle w:val="ConsPlusNormal"/>
        <w:ind w:firstLine="540"/>
        <w:jc w:val="both"/>
      </w:pPr>
      <w:r>
        <w:t xml:space="preserve">-МДБОУ детский сад №1 «Огонек» города Рудни </w:t>
      </w:r>
      <w:r w:rsidRPr="008C6379">
        <w:t>Смоленской области</w:t>
      </w:r>
      <w:r w:rsidR="002816CF">
        <w:t>: вместимость 188 детей, фактически -171 ребенок (2017 год);</w:t>
      </w:r>
    </w:p>
    <w:p w:rsidR="008C6379" w:rsidRDefault="008C6379" w:rsidP="008C6379">
      <w:pPr>
        <w:pStyle w:val="ConsPlusNormal"/>
        <w:ind w:firstLine="540"/>
        <w:jc w:val="both"/>
      </w:pPr>
      <w:r>
        <w:t>-</w:t>
      </w:r>
      <w:r w:rsidRPr="008C6379">
        <w:t xml:space="preserve">МДБОУ детский сад </w:t>
      </w:r>
      <w:r>
        <w:t>«Аленушка» поселка МКК города Рудни Смоленской области</w:t>
      </w:r>
      <w:r w:rsidR="002816CF">
        <w:t>:</w:t>
      </w:r>
      <w:r w:rsidR="002816CF" w:rsidRPr="002816CF">
        <w:t xml:space="preserve"> </w:t>
      </w:r>
      <w:r w:rsidR="002816CF">
        <w:t>вместимость 120</w:t>
      </w:r>
      <w:r w:rsidR="002816CF" w:rsidRPr="002816CF">
        <w:t xml:space="preserve"> детей, фактически -1</w:t>
      </w:r>
      <w:r w:rsidR="002816CF">
        <w:t>10</w:t>
      </w:r>
      <w:r w:rsidR="002816CF" w:rsidRPr="002816CF">
        <w:t xml:space="preserve"> </w:t>
      </w:r>
      <w:r w:rsidR="002816CF">
        <w:t>детей</w:t>
      </w:r>
      <w:r w:rsidR="002816CF" w:rsidRPr="002816CF">
        <w:t xml:space="preserve"> (2017 год);</w:t>
      </w:r>
    </w:p>
    <w:p w:rsidR="008C6379" w:rsidRDefault="008C6379" w:rsidP="008C6379">
      <w:pPr>
        <w:pStyle w:val="ConsPlusNormal"/>
        <w:ind w:firstLine="540"/>
        <w:jc w:val="both"/>
      </w:pPr>
      <w:r>
        <w:t>-</w:t>
      </w:r>
      <w:r w:rsidRPr="008C6379">
        <w:t xml:space="preserve"> МДБОУ детский сад №</w:t>
      </w:r>
      <w:r>
        <w:t>3</w:t>
      </w:r>
      <w:r w:rsidRPr="008C6379">
        <w:t xml:space="preserve"> «</w:t>
      </w:r>
      <w:r>
        <w:t>Светлячок</w:t>
      </w:r>
      <w:r w:rsidRPr="008C6379">
        <w:t>» города Рудни Смоленской области</w:t>
      </w:r>
      <w:r w:rsidR="002816CF" w:rsidRPr="002816CF">
        <w:t>: вместимость 120 детей, фактически -</w:t>
      </w:r>
      <w:r w:rsidR="002816CF">
        <w:t xml:space="preserve"> 99</w:t>
      </w:r>
      <w:r w:rsidR="002816CF" w:rsidRPr="002816CF">
        <w:t xml:space="preserve"> детей (2017 год</w:t>
      </w:r>
      <w:proofErr w:type="gramStart"/>
      <w:r w:rsidR="002816CF" w:rsidRPr="002816CF">
        <w:t>);</w:t>
      </w:r>
      <w:r>
        <w:t>.</w:t>
      </w:r>
      <w:proofErr w:type="gramEnd"/>
    </w:p>
    <w:p w:rsidR="008C6379" w:rsidRDefault="008C6379" w:rsidP="008C6379">
      <w:pPr>
        <w:pStyle w:val="ConsPlusNormal"/>
        <w:ind w:firstLine="540"/>
        <w:jc w:val="both"/>
      </w:pPr>
      <w:r>
        <w:t>По состоянию на 01.</w:t>
      </w:r>
      <w:r w:rsidR="002816CF">
        <w:t>10</w:t>
      </w:r>
      <w:r>
        <w:t>.201</w:t>
      </w:r>
      <w:r w:rsidR="002816CF">
        <w:t>7</w:t>
      </w:r>
      <w:r>
        <w:t xml:space="preserve"> в детских садах города </w:t>
      </w:r>
      <w:r w:rsidR="002816CF">
        <w:t xml:space="preserve">Рудни </w:t>
      </w:r>
      <w:r>
        <w:t xml:space="preserve">воспитывается более </w:t>
      </w:r>
      <w:r w:rsidR="002816CF">
        <w:t>380</w:t>
      </w:r>
      <w:r>
        <w:t xml:space="preserve"> детей.</w:t>
      </w:r>
    </w:p>
    <w:p w:rsidR="008C6379" w:rsidRDefault="008C6379" w:rsidP="007C15C5">
      <w:pPr>
        <w:pStyle w:val="ConsPlusNormal"/>
        <w:jc w:val="center"/>
        <w:rPr>
          <w:b/>
        </w:rPr>
      </w:pPr>
    </w:p>
    <w:p w:rsidR="00E00F3F" w:rsidRDefault="00B67903">
      <w:pPr>
        <w:pStyle w:val="ConsPlusNormal"/>
        <w:jc w:val="center"/>
        <w:rPr>
          <w:b/>
        </w:rPr>
      </w:pPr>
      <w:r>
        <w:rPr>
          <w:b/>
        </w:rPr>
        <w:t>2.1.</w:t>
      </w:r>
      <w:r w:rsidR="00E47B44">
        <w:rPr>
          <w:b/>
        </w:rPr>
        <w:t>2.</w:t>
      </w:r>
      <w:r>
        <w:rPr>
          <w:b/>
        </w:rPr>
        <w:t xml:space="preserve"> Сфера образования</w:t>
      </w:r>
    </w:p>
    <w:p w:rsidR="007B7003" w:rsidRPr="000A42B9" w:rsidRDefault="007B7003" w:rsidP="007B7003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757256" w:rsidRDefault="00D30DAA" w:rsidP="00D30DAA">
      <w:pPr>
        <w:pStyle w:val="ConsPlusNormal"/>
        <w:ind w:firstLine="540"/>
        <w:jc w:val="both"/>
      </w:pPr>
      <w:r w:rsidRPr="000A42B9">
        <w:rPr>
          <w:szCs w:val="24"/>
        </w:rPr>
        <w:t xml:space="preserve">Социальная инфраструктура </w:t>
      </w:r>
      <w:r w:rsidR="00EC3CFA" w:rsidRPr="006461D5">
        <w:rPr>
          <w:szCs w:val="28"/>
        </w:rPr>
        <w:t xml:space="preserve">Руднянского городского </w:t>
      </w:r>
      <w:r w:rsidR="00EC3CFA">
        <w:rPr>
          <w:szCs w:val="28"/>
        </w:rPr>
        <w:t xml:space="preserve">поселения </w:t>
      </w:r>
      <w:r w:rsidRPr="000A42B9">
        <w:rPr>
          <w:szCs w:val="24"/>
        </w:rPr>
        <w:t xml:space="preserve">Руднянского района Смоленской области в сфере образования </w:t>
      </w:r>
      <w:r>
        <w:rPr>
          <w:szCs w:val="24"/>
        </w:rPr>
        <w:t xml:space="preserve">представлена </w:t>
      </w:r>
      <w:r w:rsidR="008310DB">
        <w:rPr>
          <w:szCs w:val="24"/>
        </w:rPr>
        <w:t>двумя</w:t>
      </w:r>
      <w:r w:rsidR="00EF73F9">
        <w:rPr>
          <w:szCs w:val="24"/>
        </w:rPr>
        <w:t xml:space="preserve"> </w:t>
      </w:r>
      <w:r w:rsidRPr="000A42B9">
        <w:t>муниципальн</w:t>
      </w:r>
      <w:r>
        <w:t xml:space="preserve">ыми </w:t>
      </w:r>
      <w:r w:rsidRPr="000A42B9">
        <w:t>бюджетн</w:t>
      </w:r>
      <w:r>
        <w:t xml:space="preserve">ым </w:t>
      </w:r>
      <w:r w:rsidRPr="000A42B9">
        <w:t>общеобразовательн</w:t>
      </w:r>
      <w:r>
        <w:t>ым учреждением: МБОУ «</w:t>
      </w:r>
      <w:r w:rsidR="00EF73F9">
        <w:t>Средняя школа №1 города Рудня</w:t>
      </w:r>
      <w:r>
        <w:t>» введенная</w:t>
      </w:r>
      <w:r w:rsidRPr="000A42B9">
        <w:t xml:space="preserve"> в эксплуатацию</w:t>
      </w:r>
      <w:r>
        <w:t xml:space="preserve"> в 19</w:t>
      </w:r>
      <w:r w:rsidR="00EF73F9">
        <w:t>6</w:t>
      </w:r>
      <w:r w:rsidR="006461D5">
        <w:t>3</w:t>
      </w:r>
      <w:r w:rsidR="00EF73F9">
        <w:t xml:space="preserve"> </w:t>
      </w:r>
      <w:r>
        <w:t xml:space="preserve">г. </w:t>
      </w:r>
      <w:r w:rsidR="00EF73F9">
        <w:t xml:space="preserve">и </w:t>
      </w:r>
      <w:r w:rsidR="00EF73F9" w:rsidRPr="00EF73F9">
        <w:t>МБОУ «Средняя школа №</w:t>
      </w:r>
      <w:r w:rsidR="00EF73F9">
        <w:t>2</w:t>
      </w:r>
      <w:r w:rsidR="00EF73F9" w:rsidRPr="00EF73F9">
        <w:t xml:space="preserve"> города Рудня»</w:t>
      </w:r>
      <w:r w:rsidR="00EF73F9">
        <w:t xml:space="preserve"> основанная 1951 году, новое здание пристроено в 1981 году. </w:t>
      </w:r>
    </w:p>
    <w:p w:rsidR="006461D5" w:rsidRDefault="006461D5" w:rsidP="00EE7709">
      <w:pPr>
        <w:pStyle w:val="ConsPlusNormal"/>
        <w:ind w:firstLine="540"/>
        <w:jc w:val="both"/>
      </w:pPr>
      <w:r>
        <w:t>С 2015  учебного года школы работают над темой: Создание единого образовательного пространства, обеспечивающего повышение качества школьного образования и достижение новых образовательных результатов</w:t>
      </w:r>
    </w:p>
    <w:p w:rsidR="006461D5" w:rsidRDefault="006461D5" w:rsidP="00EE7709">
      <w:pPr>
        <w:pStyle w:val="ConsPlusNormal"/>
        <w:ind w:firstLine="540"/>
        <w:jc w:val="both"/>
      </w:pPr>
      <w:r>
        <w:t>Цель: повышение эффективности образовательного процесса через применение современных подходов к организации образовательной деятельности и использование идей и принципов корпоративного управления.</w:t>
      </w:r>
    </w:p>
    <w:p w:rsidR="006461D5" w:rsidRDefault="006461D5" w:rsidP="00EE7709">
      <w:pPr>
        <w:pStyle w:val="ConsPlusNormal"/>
        <w:ind w:firstLine="540"/>
        <w:jc w:val="both"/>
      </w:pPr>
      <w:r>
        <w:t>Задачи:</w:t>
      </w:r>
    </w:p>
    <w:p w:rsidR="006461D5" w:rsidRDefault="006461D5" w:rsidP="00EE7709">
      <w:pPr>
        <w:pStyle w:val="ConsPlusNormal"/>
        <w:ind w:firstLine="540"/>
        <w:jc w:val="both"/>
      </w:pPr>
      <w:r>
        <w:t>1. 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6461D5" w:rsidRDefault="006461D5" w:rsidP="00EE7709">
      <w:pPr>
        <w:pStyle w:val="ConsPlusNormal"/>
        <w:ind w:firstLine="540"/>
        <w:jc w:val="both"/>
      </w:pPr>
      <w:r>
        <w:t>2. Способствовать воспитанию ценностных качеств личности обучающихся через гражданско-патриотическое и духовно-нравственное воспитание.</w:t>
      </w:r>
    </w:p>
    <w:p w:rsidR="006461D5" w:rsidRDefault="00EE7709" w:rsidP="00EE7709">
      <w:pPr>
        <w:pStyle w:val="ConsPlusNormal"/>
        <w:ind w:firstLine="540"/>
        <w:jc w:val="both"/>
      </w:pPr>
      <w:r>
        <w:t xml:space="preserve">3. </w:t>
      </w:r>
      <w:r w:rsidR="006461D5">
        <w:t>Совершенствовать систему мониторинга и диагностики успешности образования.</w:t>
      </w:r>
    </w:p>
    <w:p w:rsidR="006461D5" w:rsidRDefault="006461D5" w:rsidP="00EE7709">
      <w:pPr>
        <w:pStyle w:val="ConsPlusNormal"/>
        <w:ind w:firstLine="540"/>
        <w:jc w:val="both"/>
      </w:pPr>
      <w:r>
        <w:t xml:space="preserve">4. Создать систему индивидуального сопровождения </w:t>
      </w:r>
      <w:proofErr w:type="gramStart"/>
      <w:r>
        <w:t>обучающихся</w:t>
      </w:r>
      <w:proofErr w:type="gramEnd"/>
      <w:r>
        <w:t xml:space="preserve"> в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6461D5" w:rsidRDefault="006461D5" w:rsidP="00EE7709">
      <w:pPr>
        <w:pStyle w:val="ConsPlusNormal"/>
        <w:ind w:firstLine="540"/>
        <w:jc w:val="both"/>
      </w:pPr>
      <w:r>
        <w:t>5.   Создать систему взаимодействия между руководителями и педагогами, позволяющую продуктивно участвовать в работе школы всему педагогическому коллективу.</w:t>
      </w:r>
    </w:p>
    <w:p w:rsidR="00D30DAA" w:rsidRDefault="000B2742" w:rsidP="00D30DAA">
      <w:pPr>
        <w:pStyle w:val="ConsPlusNormal"/>
        <w:ind w:firstLine="540"/>
        <w:jc w:val="both"/>
      </w:pPr>
      <w:r>
        <w:t xml:space="preserve">По состоянию на 01.10.2017 года </w:t>
      </w:r>
      <w:r w:rsidR="00EF73F9">
        <w:t xml:space="preserve"> </w:t>
      </w:r>
      <w:r>
        <w:t xml:space="preserve">в </w:t>
      </w:r>
      <w:r w:rsidRPr="000B2742">
        <w:t>общеобразовательны</w:t>
      </w:r>
      <w:r>
        <w:t>х</w:t>
      </w:r>
      <w:r w:rsidRPr="000B2742">
        <w:t xml:space="preserve"> учреждени</w:t>
      </w:r>
      <w:r>
        <w:t>ях</w:t>
      </w:r>
      <w:r w:rsidR="00EF73F9">
        <w:t xml:space="preserve"> гор</w:t>
      </w:r>
      <w:r>
        <w:t>о</w:t>
      </w:r>
      <w:r w:rsidR="00EF73F9">
        <w:t>да Рудни обучается</w:t>
      </w:r>
      <w:r>
        <w:t xml:space="preserve"> 101</w:t>
      </w:r>
      <w:r w:rsidR="00F82CC5">
        <w:t>3</w:t>
      </w:r>
      <w:r>
        <w:t xml:space="preserve"> учеников</w:t>
      </w:r>
      <w:r w:rsidR="00F82CC5">
        <w:t xml:space="preserve">, в том числе </w:t>
      </w:r>
      <w:r w:rsidR="00F82CC5" w:rsidRPr="00F82CC5">
        <w:t>МБОУ «Средняя школа №1 города Рудня»</w:t>
      </w:r>
      <w:r w:rsidR="00F82CC5">
        <w:t xml:space="preserve"> - 419 учеников; </w:t>
      </w:r>
      <w:r w:rsidR="00F82CC5" w:rsidRPr="00F82CC5">
        <w:t>МБОУ «Средняя школа №2 города Рудня»</w:t>
      </w:r>
      <w:r w:rsidR="00F82CC5">
        <w:t xml:space="preserve"> -594 ученика.</w:t>
      </w:r>
    </w:p>
    <w:p w:rsidR="000B2742" w:rsidRDefault="000B2742" w:rsidP="00D30DAA">
      <w:pPr>
        <w:pStyle w:val="ConsPlusNormal"/>
        <w:ind w:firstLine="540"/>
        <w:jc w:val="both"/>
      </w:pPr>
    </w:p>
    <w:p w:rsidR="000B2742" w:rsidRDefault="000B2742" w:rsidP="000B2742">
      <w:pPr>
        <w:pStyle w:val="ConsPlusNormal"/>
        <w:ind w:firstLine="540"/>
        <w:jc w:val="center"/>
        <w:rPr>
          <w:b/>
        </w:rPr>
      </w:pPr>
      <w:r w:rsidRPr="000B2742">
        <w:rPr>
          <w:b/>
        </w:rPr>
        <w:t>2.1.3. Сфера дополнительного образования</w:t>
      </w:r>
    </w:p>
    <w:p w:rsidR="000B2742" w:rsidRDefault="000B2742" w:rsidP="000B2742">
      <w:pPr>
        <w:pStyle w:val="ConsPlusNormal"/>
        <w:ind w:firstLine="540"/>
        <w:jc w:val="center"/>
        <w:rPr>
          <w:b/>
        </w:rPr>
      </w:pPr>
    </w:p>
    <w:p w:rsidR="000B2742" w:rsidRPr="000B2742" w:rsidRDefault="000B2742" w:rsidP="001107DA">
      <w:pPr>
        <w:pStyle w:val="ConsPlusNormal"/>
        <w:ind w:firstLine="540"/>
        <w:jc w:val="both"/>
        <w:rPr>
          <w:b/>
          <w:szCs w:val="28"/>
        </w:rPr>
      </w:pPr>
      <w:r w:rsidRPr="000B2742">
        <w:rPr>
          <w:color w:val="000000"/>
          <w:szCs w:val="28"/>
        </w:rPr>
        <w:t>Современная система дополнительного образования детей предоставляет возможность заниматься художественным и техническим творчеством, туристско-краеведческой и эколого-биологической деятельностью, спортом и исследовательской работой – в соответствии со своими желаниями, интересами и потенциальными возможностями.</w:t>
      </w:r>
    </w:p>
    <w:p w:rsidR="00B67903" w:rsidRDefault="001107DA" w:rsidP="001107DA">
      <w:pPr>
        <w:pStyle w:val="ConsPlusNormal"/>
        <w:ind w:firstLine="540"/>
        <w:jc w:val="both"/>
        <w:rPr>
          <w:szCs w:val="28"/>
        </w:rPr>
      </w:pPr>
      <w:r w:rsidRPr="001107DA">
        <w:rPr>
          <w:szCs w:val="28"/>
        </w:rPr>
        <w:t>Особое значение имеет дополнительное образование детей для решения проблемы социальной адаптации и профессионального самоопределения школьников.</w:t>
      </w:r>
      <w:r w:rsidR="00625A4D">
        <w:rPr>
          <w:szCs w:val="28"/>
        </w:rPr>
        <w:t xml:space="preserve"> </w:t>
      </w:r>
      <w:r w:rsidRPr="001107DA">
        <w:rPr>
          <w:szCs w:val="28"/>
        </w:rPr>
        <w:t xml:space="preserve">Задача дополнительного образования – помочь подросткам сделать правильный выбор. Раскрыв свои потенциальные способности и попробовав их реализовать еще в школьные годы, выпускник будет лучше подготовлен к реальной жизни в обществе, научится добиваться поставленной цели, выбирая </w:t>
      </w:r>
      <w:r w:rsidRPr="001107DA">
        <w:rPr>
          <w:szCs w:val="28"/>
        </w:rPr>
        <w:lastRenderedPageBreak/>
        <w:t>цивилизованные, нравственные средства ее достижения.</w:t>
      </w:r>
    </w:p>
    <w:p w:rsidR="001107DA" w:rsidRPr="00746794" w:rsidRDefault="001107DA" w:rsidP="001107DA">
      <w:pPr>
        <w:pStyle w:val="ConsPlusNormal"/>
        <w:ind w:firstLine="540"/>
        <w:jc w:val="both"/>
        <w:rPr>
          <w:szCs w:val="28"/>
        </w:rPr>
      </w:pPr>
      <w:r w:rsidRPr="00746794">
        <w:rPr>
          <w:szCs w:val="28"/>
        </w:rPr>
        <w:t>На территории муниципального образования сфера дополнительного образования представлена тремя муниципальными бюджетными учреждениями дополнительного образования (далее – МБУДО):</w:t>
      </w:r>
    </w:p>
    <w:p w:rsidR="008E6F6F" w:rsidRDefault="006C4E91" w:rsidP="008E6F6F">
      <w:pPr>
        <w:pStyle w:val="ConsPlusNormal"/>
        <w:ind w:firstLine="284"/>
        <w:jc w:val="both"/>
        <w:rPr>
          <w:szCs w:val="28"/>
        </w:rPr>
      </w:pPr>
      <w:r w:rsidRPr="00746794">
        <w:rPr>
          <w:szCs w:val="28"/>
        </w:rPr>
        <w:t>-</w:t>
      </w:r>
      <w:r w:rsidR="001107DA" w:rsidRPr="00746794">
        <w:rPr>
          <w:szCs w:val="28"/>
        </w:rPr>
        <w:t>МБУДО «Руднянский сельский экологическо-биологический центр»</w:t>
      </w:r>
      <w:r w:rsidR="008E6F6F">
        <w:t>, основной вид деятельности – о</w:t>
      </w:r>
      <w:r w:rsidR="008E6F6F" w:rsidRPr="008E6F6F">
        <w:rPr>
          <w:szCs w:val="28"/>
        </w:rPr>
        <w:t>бразование дополнительное детей и взрослых</w:t>
      </w:r>
      <w:r w:rsidR="008E6F6F">
        <w:rPr>
          <w:szCs w:val="28"/>
        </w:rPr>
        <w:t xml:space="preserve">, </w:t>
      </w:r>
      <w:r w:rsidR="008E6F6F" w:rsidRPr="008E6F6F">
        <w:rPr>
          <w:szCs w:val="28"/>
        </w:rPr>
        <w:t xml:space="preserve">в котором ежегодно занимается более 250 </w:t>
      </w:r>
      <w:r w:rsidR="008E6F6F">
        <w:rPr>
          <w:szCs w:val="28"/>
        </w:rPr>
        <w:t>человек.</w:t>
      </w:r>
    </w:p>
    <w:p w:rsidR="008E6F6F" w:rsidRPr="008E6F6F" w:rsidRDefault="008E6F6F" w:rsidP="008E6F6F">
      <w:pPr>
        <w:pStyle w:val="ConsPlusNormal"/>
        <w:ind w:firstLine="284"/>
        <w:rPr>
          <w:szCs w:val="28"/>
        </w:rPr>
      </w:pPr>
      <w:r w:rsidRPr="008E6F6F">
        <w:rPr>
          <w:szCs w:val="28"/>
        </w:rPr>
        <w:t>Дополнительные виды деятельности:</w:t>
      </w:r>
    </w:p>
    <w:p w:rsidR="008E6F6F" w:rsidRPr="008E6F6F" w:rsidRDefault="008E6F6F" w:rsidP="008E6F6F">
      <w:pPr>
        <w:pStyle w:val="ConsPlusNormal"/>
        <w:ind w:firstLine="284"/>
        <w:rPr>
          <w:szCs w:val="28"/>
        </w:rPr>
      </w:pPr>
      <w:r>
        <w:rPr>
          <w:szCs w:val="28"/>
        </w:rPr>
        <w:t>-</w:t>
      </w:r>
      <w:r w:rsidRPr="008E6F6F">
        <w:rPr>
          <w:szCs w:val="28"/>
        </w:rPr>
        <w:t>Выращивание овощей</w:t>
      </w:r>
    </w:p>
    <w:p w:rsidR="008E6F6F" w:rsidRPr="008E6F6F" w:rsidRDefault="008E6F6F" w:rsidP="008E6F6F">
      <w:pPr>
        <w:pStyle w:val="ConsPlusNormal"/>
        <w:ind w:firstLine="284"/>
        <w:rPr>
          <w:szCs w:val="28"/>
        </w:rPr>
      </w:pPr>
      <w:r>
        <w:rPr>
          <w:szCs w:val="28"/>
        </w:rPr>
        <w:t>-</w:t>
      </w:r>
      <w:r w:rsidRPr="008E6F6F">
        <w:rPr>
          <w:szCs w:val="28"/>
        </w:rPr>
        <w:t>Цветоводство</w:t>
      </w:r>
    </w:p>
    <w:p w:rsidR="008E6F6F" w:rsidRPr="008E6F6F" w:rsidRDefault="008E6F6F" w:rsidP="008E6F6F">
      <w:pPr>
        <w:pStyle w:val="ConsPlusNormal"/>
        <w:ind w:firstLine="284"/>
        <w:rPr>
          <w:szCs w:val="28"/>
        </w:rPr>
      </w:pPr>
      <w:r>
        <w:rPr>
          <w:szCs w:val="28"/>
        </w:rPr>
        <w:t>-</w:t>
      </w:r>
      <w:r w:rsidRPr="008E6F6F">
        <w:rPr>
          <w:szCs w:val="28"/>
        </w:rPr>
        <w:t>Выращивание прочих плодовых и ягодных культур</w:t>
      </w:r>
    </w:p>
    <w:p w:rsidR="008E6F6F" w:rsidRPr="008E6F6F" w:rsidRDefault="008E6F6F" w:rsidP="008E6F6F">
      <w:pPr>
        <w:pStyle w:val="ConsPlusNormal"/>
        <w:ind w:firstLine="284"/>
        <w:rPr>
          <w:szCs w:val="28"/>
        </w:rPr>
      </w:pPr>
      <w:r>
        <w:rPr>
          <w:szCs w:val="28"/>
        </w:rPr>
        <w:t>-</w:t>
      </w:r>
      <w:r w:rsidRPr="008E6F6F">
        <w:rPr>
          <w:szCs w:val="28"/>
        </w:rPr>
        <w:t>Выращивание рассады</w:t>
      </w:r>
    </w:p>
    <w:p w:rsidR="001107DA" w:rsidRPr="00746794" w:rsidRDefault="008E6F6F" w:rsidP="008E6F6F">
      <w:pPr>
        <w:pStyle w:val="ConsPlusNormal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8E6F6F">
        <w:rPr>
          <w:szCs w:val="28"/>
        </w:rPr>
        <w:t>Выращивание посадочного материала лесных растений (саженцев, сеянцев)</w:t>
      </w:r>
      <w:r w:rsidR="00D144E6">
        <w:rPr>
          <w:szCs w:val="28"/>
        </w:rPr>
        <w:t>;</w:t>
      </w:r>
    </w:p>
    <w:p w:rsidR="00AA44EF" w:rsidRPr="00AA44EF" w:rsidRDefault="001107DA" w:rsidP="003343F1">
      <w:pPr>
        <w:pStyle w:val="ConsPlusNormal"/>
        <w:ind w:firstLine="284"/>
        <w:jc w:val="both"/>
        <w:rPr>
          <w:szCs w:val="28"/>
        </w:rPr>
      </w:pPr>
      <w:r w:rsidRPr="00746794">
        <w:rPr>
          <w:szCs w:val="28"/>
        </w:rPr>
        <w:t>- МБУДО «Руднянский Дом творчества»</w:t>
      </w:r>
      <w:r w:rsidR="00AA44EF">
        <w:rPr>
          <w:szCs w:val="28"/>
        </w:rPr>
        <w:t>−</w:t>
      </w:r>
      <w:r w:rsidR="00AA44EF" w:rsidRPr="00AA44EF">
        <w:rPr>
          <w:szCs w:val="28"/>
        </w:rPr>
        <w:t>это</w:t>
      </w:r>
      <w:r w:rsidR="003343F1">
        <w:rPr>
          <w:szCs w:val="28"/>
        </w:rPr>
        <w:t xml:space="preserve"> </w:t>
      </w:r>
      <w:r w:rsidR="00AA44EF" w:rsidRPr="00AA44EF">
        <w:rPr>
          <w:szCs w:val="28"/>
        </w:rPr>
        <w:t xml:space="preserve"> многопрофильное</w:t>
      </w:r>
      <w:r w:rsidR="00AA44EF">
        <w:rPr>
          <w:szCs w:val="28"/>
        </w:rPr>
        <w:t xml:space="preserve"> </w:t>
      </w:r>
      <w:r w:rsidR="003343F1">
        <w:rPr>
          <w:szCs w:val="28"/>
        </w:rPr>
        <w:t>о</w:t>
      </w:r>
      <w:r w:rsidR="00AA44EF" w:rsidRPr="00AA44EF">
        <w:rPr>
          <w:szCs w:val="28"/>
        </w:rPr>
        <w:t>бразовательное</w:t>
      </w:r>
      <w:r w:rsidR="003343F1">
        <w:rPr>
          <w:szCs w:val="28"/>
        </w:rPr>
        <w:t xml:space="preserve"> </w:t>
      </w:r>
      <w:r w:rsidR="00AA44EF" w:rsidRPr="00AA44EF">
        <w:rPr>
          <w:szCs w:val="28"/>
        </w:rPr>
        <w:t xml:space="preserve"> учреждение</w:t>
      </w:r>
      <w:r w:rsidR="003343F1">
        <w:rPr>
          <w:szCs w:val="28"/>
        </w:rPr>
        <w:t>:</w:t>
      </w:r>
    </w:p>
    <w:p w:rsidR="00AA44EF" w:rsidRPr="00AA44EF" w:rsidRDefault="00AA44EF" w:rsidP="003343F1">
      <w:pPr>
        <w:pStyle w:val="ConsPlusNormal"/>
        <w:ind w:firstLine="284"/>
        <w:jc w:val="both"/>
        <w:rPr>
          <w:szCs w:val="28"/>
        </w:rPr>
      </w:pPr>
      <w:r w:rsidRPr="00AA44EF">
        <w:rPr>
          <w:szCs w:val="28"/>
        </w:rPr>
        <w:t>- образовательное учреждение для детей по программам дополнительного образования;</w:t>
      </w:r>
    </w:p>
    <w:p w:rsidR="00AA44EF" w:rsidRPr="00AA44EF" w:rsidRDefault="00AA44EF" w:rsidP="003343F1">
      <w:pPr>
        <w:pStyle w:val="ConsPlusNormal"/>
        <w:ind w:firstLine="284"/>
        <w:jc w:val="both"/>
        <w:rPr>
          <w:szCs w:val="28"/>
        </w:rPr>
      </w:pPr>
      <w:r w:rsidRPr="00AA44EF">
        <w:rPr>
          <w:szCs w:val="28"/>
        </w:rPr>
        <w:t>- союз взрослых и детей в становлении и развитии детского общественного движения;</w:t>
      </w:r>
    </w:p>
    <w:p w:rsidR="00AA44EF" w:rsidRPr="00AA44EF" w:rsidRDefault="00AA44EF" w:rsidP="003343F1">
      <w:pPr>
        <w:pStyle w:val="ConsPlusNormal"/>
        <w:ind w:firstLine="284"/>
        <w:jc w:val="both"/>
        <w:rPr>
          <w:szCs w:val="28"/>
        </w:rPr>
      </w:pPr>
      <w:r w:rsidRPr="00AA44EF">
        <w:rPr>
          <w:szCs w:val="28"/>
        </w:rPr>
        <w:t>- методическая копилка с эффективными формами учебно – воспитательного процесса;</w:t>
      </w:r>
    </w:p>
    <w:p w:rsidR="00AA44EF" w:rsidRDefault="00AA44EF" w:rsidP="00AA44EF">
      <w:pPr>
        <w:pStyle w:val="ConsPlusNormal"/>
        <w:ind w:firstLine="540"/>
        <w:jc w:val="both"/>
        <w:rPr>
          <w:szCs w:val="28"/>
        </w:rPr>
      </w:pPr>
      <w:r w:rsidRPr="00AA44EF">
        <w:rPr>
          <w:szCs w:val="28"/>
        </w:rPr>
        <w:t>- творческая мастерская для детей и педагогов.</w:t>
      </w:r>
    </w:p>
    <w:p w:rsidR="001107DA" w:rsidRPr="00746794" w:rsidRDefault="003343F1" w:rsidP="003343F1">
      <w:pPr>
        <w:pStyle w:val="ConsPlusNormal"/>
        <w:ind w:firstLine="540"/>
        <w:jc w:val="both"/>
        <w:rPr>
          <w:szCs w:val="28"/>
        </w:rPr>
      </w:pPr>
      <w:r w:rsidRPr="003343F1">
        <w:rPr>
          <w:szCs w:val="28"/>
        </w:rPr>
        <w:t xml:space="preserve">Педагогический коллектив, в котором 4 </w:t>
      </w:r>
      <w:proofErr w:type="gramStart"/>
      <w:r w:rsidRPr="003343F1">
        <w:rPr>
          <w:szCs w:val="28"/>
        </w:rPr>
        <w:t>штатных</w:t>
      </w:r>
      <w:proofErr w:type="gramEnd"/>
      <w:r w:rsidRPr="003343F1">
        <w:rPr>
          <w:szCs w:val="28"/>
        </w:rPr>
        <w:t xml:space="preserve"> педагога дополнительного образования, 3 педагога работающих по совместительству, директор и методист, находится в постоянном творческом поиске, уделяя вопросам обновления, совершенствования и развития учебно-воспитательной среды са</w:t>
      </w:r>
      <w:r>
        <w:rPr>
          <w:szCs w:val="28"/>
        </w:rPr>
        <w:t>мое пристальное внимание.</w:t>
      </w:r>
      <w:r w:rsidRPr="003343F1">
        <w:rPr>
          <w:szCs w:val="28"/>
        </w:rPr>
        <w:t xml:space="preserve"> Повышение квалификации педагогов осуществляется через систему аттестации, разработку и защиту авторских программ, посещение и проведение мастер – классов.  </w:t>
      </w:r>
      <w:r>
        <w:rPr>
          <w:szCs w:val="28"/>
        </w:rPr>
        <w:t>Е</w:t>
      </w:r>
      <w:r w:rsidR="00746794" w:rsidRPr="00746794">
        <w:rPr>
          <w:szCs w:val="28"/>
        </w:rPr>
        <w:t xml:space="preserve">жегодно </w:t>
      </w:r>
      <w:r w:rsidRPr="003343F1">
        <w:rPr>
          <w:szCs w:val="28"/>
        </w:rPr>
        <w:t>МБУДО «Руднянский Дом творчества»</w:t>
      </w:r>
      <w:r>
        <w:rPr>
          <w:szCs w:val="28"/>
        </w:rPr>
        <w:t xml:space="preserve"> </w:t>
      </w:r>
      <w:r w:rsidR="006C4E91" w:rsidRPr="00746794">
        <w:rPr>
          <w:szCs w:val="28"/>
        </w:rPr>
        <w:t>посещает более 380 детей;</w:t>
      </w:r>
    </w:p>
    <w:p w:rsidR="00D144E6" w:rsidRDefault="001107DA" w:rsidP="001107DA">
      <w:pPr>
        <w:pStyle w:val="ConsPlusNormal"/>
        <w:ind w:firstLine="540"/>
        <w:jc w:val="both"/>
        <w:rPr>
          <w:szCs w:val="28"/>
        </w:rPr>
      </w:pPr>
      <w:r w:rsidRPr="00746794">
        <w:rPr>
          <w:szCs w:val="28"/>
        </w:rPr>
        <w:t>- МБУДО «</w:t>
      </w:r>
      <w:proofErr w:type="spellStart"/>
      <w:r w:rsidRPr="00746794">
        <w:rPr>
          <w:szCs w:val="28"/>
        </w:rPr>
        <w:t>Руднянская</w:t>
      </w:r>
      <w:proofErr w:type="spellEnd"/>
      <w:r w:rsidRPr="00746794">
        <w:rPr>
          <w:szCs w:val="28"/>
        </w:rPr>
        <w:t xml:space="preserve"> спортивная школа</w:t>
      </w:r>
      <w:r w:rsidR="008E6F6F">
        <w:rPr>
          <w:szCs w:val="28"/>
        </w:rPr>
        <w:t>»</w:t>
      </w:r>
      <w:r w:rsidR="00D144E6">
        <w:rPr>
          <w:szCs w:val="28"/>
        </w:rPr>
        <w:t>.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Образовательная программа Муниципального бюджетного учреждения дополнительного образования «</w:t>
      </w:r>
      <w:proofErr w:type="spellStart"/>
      <w:r w:rsidRPr="00065315">
        <w:rPr>
          <w:szCs w:val="28"/>
        </w:rPr>
        <w:t>Руднянская</w:t>
      </w:r>
      <w:proofErr w:type="spellEnd"/>
      <w:r w:rsidRPr="00065315">
        <w:rPr>
          <w:szCs w:val="28"/>
        </w:rPr>
        <w:t xml:space="preserve"> спортивная школа» (далее – Спортивная школа) является общей программой деятельности администрации Спортивной школы, тренеров-преподавателей, родителей и обучающихся.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 xml:space="preserve">Образовательная программа предусматривает последовательность изучения и освоения материала по теоретической,  технической, тактической, специальной и общей физической, психологической подготовке в соответствии с этапами и годами обучения, освоение материала по всесторонней физической подготовке в соответствии с возрастом </w:t>
      </w:r>
      <w:proofErr w:type="gramStart"/>
      <w:r w:rsidRPr="00065315">
        <w:rPr>
          <w:szCs w:val="28"/>
        </w:rPr>
        <w:t>обучающихся</w:t>
      </w:r>
      <w:proofErr w:type="gramEnd"/>
      <w:r w:rsidRPr="00065315">
        <w:rPr>
          <w:szCs w:val="28"/>
        </w:rPr>
        <w:t xml:space="preserve">. 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Образовательная программа Спортивной школы разработана на основе нормативных документов, регламентирующих деятельность образовательных учреждений дополнительного образования.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Цели  программы: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 xml:space="preserve">- формирование и развитие творческих и спортивных способностей детей и </w:t>
      </w:r>
      <w:r w:rsidRPr="00065315">
        <w:rPr>
          <w:szCs w:val="28"/>
        </w:rPr>
        <w:lastRenderedPageBreak/>
        <w:t>подростков, удовлетворение их индивидуальных потребностей в физическом, интеллектуальном и нравственном совершенствовании;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065315">
        <w:rPr>
          <w:szCs w:val="28"/>
        </w:rPr>
        <w:t>обучающихся</w:t>
      </w:r>
      <w:proofErr w:type="gramEnd"/>
      <w:r w:rsidRPr="00065315">
        <w:rPr>
          <w:szCs w:val="28"/>
        </w:rPr>
        <w:t>;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- формирование навыков адаптации к жизни в обществе, профессиональной ориентации.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Основные задачи: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- формирования у детей и подростков потребности в здоровом образе жизни, содействие развитию личности и ее профессиональному самоопределению;</w:t>
      </w:r>
    </w:p>
    <w:p w:rsidR="00065315" w:rsidRPr="00065315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- повышения уровня общей и специальной физической подготовленности в соответствии с требованиями программ по видам спорта;</w:t>
      </w:r>
    </w:p>
    <w:p w:rsidR="00EC5DBE" w:rsidRDefault="00065315" w:rsidP="00065315">
      <w:pPr>
        <w:pStyle w:val="ConsPlusNormal"/>
        <w:ind w:firstLine="540"/>
        <w:jc w:val="both"/>
        <w:rPr>
          <w:szCs w:val="28"/>
        </w:rPr>
      </w:pPr>
      <w:r w:rsidRPr="00065315">
        <w:rPr>
          <w:szCs w:val="28"/>
        </w:rPr>
        <w:t>Спортивная школа организует учебно-тренировочный процесс в соответствии с научно разработанной системой многолетней спортивной подготовки, обеспечивающей преемственность организационных форм подготовки спортсменов всех возрастных групп.</w:t>
      </w:r>
      <w:r>
        <w:rPr>
          <w:szCs w:val="28"/>
        </w:rPr>
        <w:t xml:space="preserve"> </w:t>
      </w:r>
      <w:r w:rsidR="003C61F9" w:rsidRPr="003C61F9">
        <w:rPr>
          <w:szCs w:val="28"/>
        </w:rPr>
        <w:t>МБУДО «</w:t>
      </w:r>
      <w:proofErr w:type="spellStart"/>
      <w:r w:rsidR="003C61F9" w:rsidRPr="003C61F9">
        <w:rPr>
          <w:szCs w:val="28"/>
        </w:rPr>
        <w:t>Руднянская</w:t>
      </w:r>
      <w:proofErr w:type="spellEnd"/>
      <w:r w:rsidR="003C61F9" w:rsidRPr="003C61F9">
        <w:rPr>
          <w:szCs w:val="28"/>
        </w:rPr>
        <w:t xml:space="preserve"> спортивная школа»</w:t>
      </w:r>
      <w:r w:rsidR="003C61F9">
        <w:rPr>
          <w:szCs w:val="28"/>
        </w:rPr>
        <w:t xml:space="preserve"> е</w:t>
      </w:r>
      <w:r w:rsidR="003C61F9" w:rsidRPr="003C61F9">
        <w:rPr>
          <w:szCs w:val="28"/>
        </w:rPr>
        <w:t xml:space="preserve">жегодно </w:t>
      </w:r>
      <w:r w:rsidR="006C4E91" w:rsidRPr="00746794">
        <w:rPr>
          <w:szCs w:val="28"/>
        </w:rPr>
        <w:t xml:space="preserve">занимается более 190 </w:t>
      </w:r>
      <w:r>
        <w:rPr>
          <w:szCs w:val="28"/>
        </w:rPr>
        <w:t>человек</w:t>
      </w:r>
      <w:r w:rsidR="006C4E91" w:rsidRPr="00746794">
        <w:rPr>
          <w:szCs w:val="28"/>
        </w:rPr>
        <w:t>.</w:t>
      </w:r>
    </w:p>
    <w:p w:rsidR="00065315" w:rsidRPr="00EC5DBE" w:rsidRDefault="00EC5DBE" w:rsidP="00EC5DBE">
      <w:pPr>
        <w:pStyle w:val="ConsPlusNormal"/>
        <w:ind w:firstLine="540"/>
        <w:jc w:val="center"/>
        <w:rPr>
          <w:b/>
          <w:szCs w:val="28"/>
        </w:rPr>
      </w:pPr>
      <w:r w:rsidRPr="00EC5DBE">
        <w:rPr>
          <w:b/>
          <w:szCs w:val="28"/>
        </w:rPr>
        <w:t>2.</w:t>
      </w:r>
      <w:r>
        <w:rPr>
          <w:b/>
          <w:szCs w:val="28"/>
        </w:rPr>
        <w:t>2</w:t>
      </w:r>
      <w:r w:rsidRPr="00EC5DBE">
        <w:rPr>
          <w:b/>
          <w:szCs w:val="28"/>
        </w:rPr>
        <w:t xml:space="preserve">. </w:t>
      </w:r>
      <w:r>
        <w:rPr>
          <w:b/>
          <w:szCs w:val="28"/>
        </w:rPr>
        <w:t>Сфера с</w:t>
      </w:r>
      <w:r w:rsidRPr="00EC5DBE">
        <w:rPr>
          <w:b/>
          <w:szCs w:val="28"/>
        </w:rPr>
        <w:t>порт</w:t>
      </w:r>
      <w:r>
        <w:rPr>
          <w:b/>
          <w:szCs w:val="28"/>
        </w:rPr>
        <w:t>а</w:t>
      </w:r>
    </w:p>
    <w:p w:rsidR="00EC5DBE" w:rsidRDefault="00EC5DBE" w:rsidP="00EC5DBE">
      <w:pPr>
        <w:pStyle w:val="ConsPlusNormal"/>
        <w:ind w:firstLine="540"/>
        <w:jc w:val="center"/>
        <w:rPr>
          <w:szCs w:val="28"/>
        </w:rPr>
      </w:pPr>
    </w:p>
    <w:p w:rsid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 xml:space="preserve">Главной целью  работы - совершенствование физкультурно-досуговой и оздоровительной деятельности на территории </w:t>
      </w:r>
      <w:r w:rsidR="008A327F">
        <w:rPr>
          <w:szCs w:val="28"/>
        </w:rPr>
        <w:t xml:space="preserve">муниципального образования Руднянского городского поселения </w:t>
      </w:r>
      <w:r w:rsidRPr="00EC5DBE">
        <w:rPr>
          <w:szCs w:val="28"/>
        </w:rPr>
        <w:t>Руднянского района</w:t>
      </w:r>
      <w:r w:rsidR="008A327F">
        <w:rPr>
          <w:szCs w:val="28"/>
        </w:rPr>
        <w:t xml:space="preserve"> Смоленской области</w:t>
      </w:r>
      <w:r w:rsidRPr="00EC5DBE">
        <w:rPr>
          <w:szCs w:val="28"/>
        </w:rPr>
        <w:t xml:space="preserve">, </w:t>
      </w:r>
      <w:r w:rsidRPr="00EC5DBE">
        <w:rPr>
          <w:iCs/>
          <w:szCs w:val="28"/>
        </w:rPr>
        <w:t>вовлечение в систематические занятия физкультурой и спортом как можно больше жителей город, особенно детей и подростков.</w:t>
      </w:r>
    </w:p>
    <w:p w:rsid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 xml:space="preserve">Количество систематически занимающихся физической культурой и спортом в городе на </w:t>
      </w:r>
      <w:r w:rsidR="000B7B48">
        <w:rPr>
          <w:szCs w:val="28"/>
        </w:rPr>
        <w:t>0</w:t>
      </w:r>
      <w:r w:rsidRPr="00EC5DBE">
        <w:rPr>
          <w:bCs/>
          <w:szCs w:val="28"/>
        </w:rPr>
        <w:t xml:space="preserve">1.01.2017 г. </w:t>
      </w:r>
      <w:r w:rsidRPr="00EC5DBE">
        <w:rPr>
          <w:szCs w:val="28"/>
        </w:rPr>
        <w:t xml:space="preserve">насчитывает </w:t>
      </w:r>
      <w:r w:rsidRPr="00EC5DBE">
        <w:rPr>
          <w:bCs/>
          <w:szCs w:val="28"/>
        </w:rPr>
        <w:t xml:space="preserve">2035 </w:t>
      </w:r>
      <w:r w:rsidRPr="00EC5DBE">
        <w:rPr>
          <w:szCs w:val="28"/>
        </w:rPr>
        <w:t xml:space="preserve"> человек – что  составляет 21,3 % жителей </w:t>
      </w:r>
      <w:r w:rsidR="008A327F">
        <w:rPr>
          <w:szCs w:val="28"/>
        </w:rPr>
        <w:t>города</w:t>
      </w:r>
      <w:r w:rsidRPr="00EC5DBE">
        <w:rPr>
          <w:szCs w:val="28"/>
        </w:rPr>
        <w:t>. В городе действует спортивная школа, спортивные залы двух общеобразовательных школ, спортивный зал  ООО «</w:t>
      </w:r>
      <w:proofErr w:type="spellStart"/>
      <w:r w:rsidRPr="00EC5DBE">
        <w:rPr>
          <w:szCs w:val="28"/>
        </w:rPr>
        <w:t>Промконсервы</w:t>
      </w:r>
      <w:proofErr w:type="spellEnd"/>
      <w:r w:rsidRPr="00EC5DBE">
        <w:rPr>
          <w:szCs w:val="28"/>
        </w:rPr>
        <w:t xml:space="preserve">», открытые  спортивные площадки. </w:t>
      </w:r>
    </w:p>
    <w:p w:rsid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 xml:space="preserve">С 2015 г. начал свою работу спортивно-патриотический клуб «Витязь». Воспитанники клуба принимают участие в </w:t>
      </w:r>
      <w:r w:rsidR="008A327F">
        <w:rPr>
          <w:szCs w:val="28"/>
        </w:rPr>
        <w:t>т</w:t>
      </w:r>
      <w:r w:rsidRPr="00EC5DBE">
        <w:rPr>
          <w:szCs w:val="28"/>
        </w:rPr>
        <w:t xml:space="preserve">урнирах </w:t>
      </w:r>
      <w:proofErr w:type="spellStart"/>
      <w:r w:rsidRPr="00EC5DBE">
        <w:rPr>
          <w:szCs w:val="28"/>
        </w:rPr>
        <w:t>г</w:t>
      </w:r>
      <w:proofErr w:type="gramStart"/>
      <w:r w:rsidRPr="00EC5DBE">
        <w:rPr>
          <w:szCs w:val="28"/>
        </w:rPr>
        <w:t>.С</w:t>
      </w:r>
      <w:proofErr w:type="gramEnd"/>
      <w:r w:rsidRPr="00EC5DBE">
        <w:rPr>
          <w:szCs w:val="28"/>
        </w:rPr>
        <w:t>моленск</w:t>
      </w:r>
      <w:proofErr w:type="spellEnd"/>
      <w:r w:rsidRPr="00EC5DBE">
        <w:rPr>
          <w:szCs w:val="28"/>
        </w:rPr>
        <w:t xml:space="preserve">, </w:t>
      </w:r>
      <w:proofErr w:type="spellStart"/>
      <w:r w:rsidRPr="00EC5DBE">
        <w:rPr>
          <w:szCs w:val="28"/>
        </w:rPr>
        <w:t>г.Вязьма</w:t>
      </w:r>
      <w:proofErr w:type="spellEnd"/>
      <w:r w:rsidRPr="00EC5DBE">
        <w:rPr>
          <w:szCs w:val="28"/>
        </w:rPr>
        <w:t xml:space="preserve">, </w:t>
      </w:r>
      <w:proofErr w:type="spellStart"/>
      <w:r w:rsidRPr="00EC5DBE">
        <w:rPr>
          <w:szCs w:val="28"/>
        </w:rPr>
        <w:t>п.Катынь</w:t>
      </w:r>
      <w:proofErr w:type="spellEnd"/>
      <w:r w:rsidRPr="00EC5DBE">
        <w:rPr>
          <w:szCs w:val="28"/>
        </w:rPr>
        <w:t xml:space="preserve">  и добиваются не плохих  результатов.  </w:t>
      </w:r>
    </w:p>
    <w:p w:rsid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 xml:space="preserve">Физкультурно-оздоровительная и спортивно-массовая работа в городе проводится согласно  календарному плану. </w:t>
      </w:r>
    </w:p>
    <w:p w:rsid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 xml:space="preserve">Наиболее культивируемые виды спорта на территории </w:t>
      </w:r>
      <w:proofErr w:type="gramStart"/>
      <w:r w:rsidRPr="00EC5DBE">
        <w:rPr>
          <w:szCs w:val="28"/>
        </w:rPr>
        <w:t>города-футбол</w:t>
      </w:r>
      <w:proofErr w:type="gramEnd"/>
      <w:r w:rsidRPr="00EC5DBE">
        <w:rPr>
          <w:szCs w:val="28"/>
        </w:rPr>
        <w:t xml:space="preserve">, мини-футбол, волейбол, шахматы, настольный теннис, тхэквондо,  </w:t>
      </w:r>
      <w:proofErr w:type="spellStart"/>
      <w:r w:rsidRPr="00EC5DBE">
        <w:rPr>
          <w:szCs w:val="28"/>
        </w:rPr>
        <w:t>армспорт</w:t>
      </w:r>
      <w:proofErr w:type="spellEnd"/>
      <w:r w:rsidRPr="00EC5DBE">
        <w:rPr>
          <w:szCs w:val="28"/>
        </w:rPr>
        <w:t>, рукопашный бой и др.</w:t>
      </w:r>
    </w:p>
    <w:p w:rsidR="00EC5DBE" w:rsidRPr="008A327F" w:rsidRDefault="00EC5DBE" w:rsidP="008A327F">
      <w:pPr>
        <w:pStyle w:val="ConsPlusNormal"/>
        <w:ind w:firstLine="709"/>
        <w:jc w:val="both"/>
        <w:rPr>
          <w:iCs/>
          <w:szCs w:val="28"/>
        </w:rPr>
      </w:pPr>
      <w:r w:rsidRPr="00EC5DBE">
        <w:rPr>
          <w:szCs w:val="28"/>
        </w:rPr>
        <w:t>Всего мероприятий спортивной направленности в городе  за 2016 г. проведено 112.</w:t>
      </w:r>
    </w:p>
    <w:p w:rsidR="007C267C" w:rsidRDefault="00EC5DBE" w:rsidP="00EC5DBE">
      <w:pPr>
        <w:pStyle w:val="ConsPlusNormal"/>
        <w:jc w:val="both"/>
        <w:rPr>
          <w:szCs w:val="28"/>
        </w:rPr>
      </w:pPr>
      <w:r w:rsidRPr="00EC5DBE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EC5DBE">
        <w:rPr>
          <w:szCs w:val="28"/>
        </w:rPr>
        <w:t xml:space="preserve">Традиционно  проводится  международный турнир по мини-футболу памяти </w:t>
      </w:r>
      <w:proofErr w:type="spellStart"/>
      <w:r w:rsidRPr="00EC5DBE">
        <w:rPr>
          <w:szCs w:val="28"/>
        </w:rPr>
        <w:t>М.А.Егорова</w:t>
      </w:r>
      <w:proofErr w:type="spellEnd"/>
      <w:r w:rsidRPr="00EC5DBE">
        <w:rPr>
          <w:szCs w:val="28"/>
        </w:rPr>
        <w:t xml:space="preserve">, в котором принимают  участие  команды  из Смоленской </w:t>
      </w:r>
      <w:r w:rsidR="007C267C">
        <w:rPr>
          <w:szCs w:val="28"/>
        </w:rPr>
        <w:t>области и Витебской области РБ.</w:t>
      </w:r>
    </w:p>
    <w:p w:rsidR="00EC5DBE" w:rsidRPr="00EC5DBE" w:rsidRDefault="00EC5DBE" w:rsidP="007C267C">
      <w:pPr>
        <w:pStyle w:val="ConsPlusNormal"/>
        <w:ind w:firstLine="709"/>
        <w:jc w:val="both"/>
        <w:rPr>
          <w:szCs w:val="28"/>
        </w:rPr>
      </w:pPr>
      <w:r w:rsidRPr="00EC5DBE">
        <w:rPr>
          <w:bCs/>
          <w:szCs w:val="28"/>
        </w:rPr>
        <w:t>Систематически проводятся</w:t>
      </w:r>
      <w:r w:rsidRPr="00EC5DBE">
        <w:rPr>
          <w:b/>
          <w:bCs/>
          <w:szCs w:val="28"/>
        </w:rPr>
        <w:t xml:space="preserve"> </w:t>
      </w:r>
      <w:r w:rsidRPr="00EC5DBE">
        <w:rPr>
          <w:szCs w:val="28"/>
        </w:rPr>
        <w:t xml:space="preserve"> соревнования  по волейбол</w:t>
      </w:r>
      <w:r w:rsidR="008A327F">
        <w:rPr>
          <w:szCs w:val="28"/>
        </w:rPr>
        <w:t xml:space="preserve">у. В спортзале п. МКК проходят </w:t>
      </w:r>
      <w:r w:rsidRPr="00EC5DBE">
        <w:rPr>
          <w:szCs w:val="28"/>
        </w:rPr>
        <w:t xml:space="preserve">волейбольные соревнования между молодежными командами, командами городских организаций, командами ветеранов.  </w:t>
      </w:r>
    </w:p>
    <w:p w:rsidR="00EC5DBE" w:rsidRPr="00EC5DBE" w:rsidRDefault="00EC5DBE" w:rsidP="00EC5DBE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</w:t>
      </w:r>
      <w:r w:rsidR="008A327F">
        <w:rPr>
          <w:szCs w:val="28"/>
        </w:rPr>
        <w:t xml:space="preserve">Ежегодно </w:t>
      </w:r>
      <w:r w:rsidRPr="00EC5DBE">
        <w:rPr>
          <w:szCs w:val="28"/>
        </w:rPr>
        <w:t xml:space="preserve">летом на волейбольной площадке </w:t>
      </w:r>
      <w:r w:rsidR="007C267C">
        <w:rPr>
          <w:szCs w:val="28"/>
        </w:rPr>
        <w:t xml:space="preserve">в микрорайоне ул. </w:t>
      </w:r>
      <w:proofErr w:type="gramStart"/>
      <w:r w:rsidR="007C267C">
        <w:rPr>
          <w:szCs w:val="28"/>
        </w:rPr>
        <w:t>Западная</w:t>
      </w:r>
      <w:proofErr w:type="gramEnd"/>
      <w:r w:rsidRPr="00EC5DBE">
        <w:rPr>
          <w:szCs w:val="28"/>
        </w:rPr>
        <w:t xml:space="preserve">  </w:t>
      </w:r>
      <w:r w:rsidRPr="00EC5DBE">
        <w:rPr>
          <w:szCs w:val="28"/>
        </w:rPr>
        <w:lastRenderedPageBreak/>
        <w:t>проходит  первенство Руднянского района по пляжному волейболу.</w:t>
      </w:r>
    </w:p>
    <w:p w:rsidR="007C267C" w:rsidRDefault="00EC5DBE" w:rsidP="00EC5DBE">
      <w:pPr>
        <w:pStyle w:val="ConsPlusNormal"/>
        <w:jc w:val="both"/>
        <w:rPr>
          <w:szCs w:val="28"/>
        </w:rPr>
      </w:pPr>
      <w:r>
        <w:rPr>
          <w:szCs w:val="28"/>
        </w:rPr>
        <w:t xml:space="preserve">        </w:t>
      </w:r>
      <w:r w:rsidRPr="00EC5DBE">
        <w:rPr>
          <w:szCs w:val="28"/>
        </w:rPr>
        <w:t>На городском стадионе  на День молодежи  проводится  спортивный праздник «Папа, мама, я - спортивная семья». Спортивные семьи  города  с азартом борются за зван</w:t>
      </w:r>
      <w:r w:rsidR="007C267C">
        <w:rPr>
          <w:szCs w:val="28"/>
        </w:rPr>
        <w:t>ие самой спортивной семьи.</w:t>
      </w:r>
    </w:p>
    <w:p w:rsidR="007C267C" w:rsidRDefault="00EC5DBE" w:rsidP="007C267C">
      <w:pPr>
        <w:pStyle w:val="ConsPlusNormal"/>
        <w:ind w:firstLine="709"/>
        <w:jc w:val="both"/>
        <w:rPr>
          <w:szCs w:val="28"/>
        </w:rPr>
      </w:pPr>
      <w:r w:rsidRPr="00EC5DBE">
        <w:rPr>
          <w:szCs w:val="28"/>
        </w:rPr>
        <w:t xml:space="preserve">Ежегодно в </w:t>
      </w:r>
      <w:proofErr w:type="spellStart"/>
      <w:r w:rsidRPr="00EC5DBE">
        <w:rPr>
          <w:szCs w:val="28"/>
        </w:rPr>
        <w:t>Руднянской</w:t>
      </w:r>
      <w:proofErr w:type="spellEnd"/>
      <w:r w:rsidRPr="00EC5DBE">
        <w:rPr>
          <w:szCs w:val="28"/>
        </w:rPr>
        <w:t xml:space="preserve"> ДШИ   проходит  </w:t>
      </w:r>
      <w:r w:rsidRPr="00EC5DBE">
        <w:rPr>
          <w:bCs/>
          <w:szCs w:val="28"/>
        </w:rPr>
        <w:t>шахматный турнир</w:t>
      </w:r>
      <w:r w:rsidR="007C267C">
        <w:rPr>
          <w:szCs w:val="28"/>
        </w:rPr>
        <w:t> среди учащихся.</w:t>
      </w:r>
    </w:p>
    <w:p w:rsidR="00EC5DBE" w:rsidRPr="00EC5DBE" w:rsidRDefault="00EC5DBE" w:rsidP="007C267C">
      <w:pPr>
        <w:pStyle w:val="ConsPlusNormal"/>
        <w:ind w:firstLine="709"/>
        <w:jc w:val="both"/>
        <w:rPr>
          <w:szCs w:val="28"/>
        </w:rPr>
      </w:pPr>
      <w:r w:rsidRPr="00EC5DBE">
        <w:rPr>
          <w:szCs w:val="28"/>
        </w:rPr>
        <w:t>На массовых городских мероприятиях Масленица,</w:t>
      </w:r>
      <w:r w:rsidR="007C267C">
        <w:rPr>
          <w:szCs w:val="28"/>
        </w:rPr>
        <w:t xml:space="preserve"> </w:t>
      </w:r>
      <w:r w:rsidRPr="00EC5DBE">
        <w:rPr>
          <w:szCs w:val="28"/>
        </w:rPr>
        <w:t>День Победы,</w:t>
      </w:r>
      <w:r w:rsidR="007C267C">
        <w:rPr>
          <w:szCs w:val="28"/>
        </w:rPr>
        <w:t xml:space="preserve"> </w:t>
      </w:r>
      <w:r w:rsidRPr="00EC5DBE">
        <w:rPr>
          <w:szCs w:val="28"/>
        </w:rPr>
        <w:t>День России,</w:t>
      </w:r>
      <w:r w:rsidR="007C267C">
        <w:rPr>
          <w:szCs w:val="28"/>
        </w:rPr>
        <w:t xml:space="preserve">  </w:t>
      </w:r>
      <w:r w:rsidRPr="00EC5DBE">
        <w:rPr>
          <w:szCs w:val="28"/>
        </w:rPr>
        <w:t xml:space="preserve">День физкультурника проводятся спортивные мероприятия по силовому многоборью, вольной борьбе, </w:t>
      </w:r>
      <w:proofErr w:type="spellStart"/>
      <w:r w:rsidRPr="00EC5DBE">
        <w:rPr>
          <w:szCs w:val="28"/>
        </w:rPr>
        <w:t>армспорту</w:t>
      </w:r>
      <w:proofErr w:type="spellEnd"/>
      <w:r w:rsidRPr="00EC5DBE">
        <w:rPr>
          <w:szCs w:val="28"/>
        </w:rPr>
        <w:t>, рукопашному бою, метанию веса.</w:t>
      </w:r>
    </w:p>
    <w:p w:rsidR="00EC5DBE" w:rsidRPr="00EC5DBE" w:rsidRDefault="00EC5DBE" w:rsidP="00EC5DBE">
      <w:pPr>
        <w:pStyle w:val="ConsPlusNormal"/>
        <w:jc w:val="both"/>
        <w:rPr>
          <w:szCs w:val="28"/>
        </w:rPr>
      </w:pPr>
      <w:r w:rsidRPr="00EC5DBE">
        <w:rPr>
          <w:szCs w:val="28"/>
        </w:rPr>
        <w:t xml:space="preserve">         Футбольная команда города участвует в  Кубке Смоленской области по футболу во 2 лиге.</w:t>
      </w:r>
    </w:p>
    <w:p w:rsidR="00EC5DBE" w:rsidRPr="00746794" w:rsidRDefault="00EC5DBE" w:rsidP="00065315">
      <w:pPr>
        <w:pStyle w:val="ConsPlusNormal"/>
        <w:ind w:firstLine="540"/>
        <w:jc w:val="both"/>
        <w:rPr>
          <w:szCs w:val="28"/>
        </w:rPr>
      </w:pPr>
    </w:p>
    <w:p w:rsidR="00FB70D1" w:rsidRPr="0071481E" w:rsidRDefault="00F13A0A" w:rsidP="00A151E0">
      <w:pPr>
        <w:pStyle w:val="ConsPlusNormal"/>
        <w:ind w:firstLine="567"/>
        <w:jc w:val="center"/>
        <w:outlineLvl w:val="2"/>
        <w:rPr>
          <w:b/>
        </w:rPr>
      </w:pPr>
      <w:r w:rsidRPr="0071481E">
        <w:rPr>
          <w:b/>
        </w:rPr>
        <w:t>2.</w:t>
      </w:r>
      <w:r w:rsidR="00EC5DBE">
        <w:rPr>
          <w:b/>
        </w:rPr>
        <w:t>3</w:t>
      </w:r>
      <w:r w:rsidRPr="0071481E">
        <w:rPr>
          <w:b/>
        </w:rPr>
        <w:t>. Сфера культуры</w:t>
      </w:r>
    </w:p>
    <w:p w:rsidR="00A151E0" w:rsidRPr="0071481E" w:rsidRDefault="00A151E0" w:rsidP="00A151E0">
      <w:pPr>
        <w:pStyle w:val="ConsPlusNormal"/>
        <w:ind w:firstLine="567"/>
        <w:jc w:val="center"/>
        <w:outlineLvl w:val="2"/>
        <w:rPr>
          <w:b/>
        </w:rPr>
      </w:pPr>
    </w:p>
    <w:p w:rsidR="00A151E0" w:rsidRPr="0071481E" w:rsidRDefault="00A151E0" w:rsidP="00A151E0">
      <w:pPr>
        <w:pStyle w:val="ConsPlusNormal"/>
        <w:ind w:firstLine="567"/>
        <w:jc w:val="both"/>
        <w:outlineLvl w:val="2"/>
      </w:pPr>
      <w:r w:rsidRPr="0071481E">
        <w:t>В современном мире</w:t>
      </w:r>
      <w:r w:rsidR="00820C1F" w:rsidRPr="0071481E">
        <w:t>,</w:t>
      </w:r>
      <w:r w:rsidRPr="0071481E">
        <w:t xml:space="preserve">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A151E0" w:rsidRPr="0071481E" w:rsidRDefault="00A151E0" w:rsidP="00A151E0">
      <w:pPr>
        <w:pStyle w:val="ConsPlusNormal"/>
        <w:ind w:firstLine="567"/>
        <w:jc w:val="both"/>
        <w:outlineLvl w:val="2"/>
      </w:pPr>
      <w:r w:rsidRPr="0071481E">
        <w:t>Руднянский район Смоленской области имеет богатое историко-культурное наследие, замечательные творческие школы и традиции. Все эти факторы являются определяющими при духовно-нравственном развитии жителей нашего города.</w:t>
      </w:r>
    </w:p>
    <w:p w:rsidR="00A151E0" w:rsidRPr="0071481E" w:rsidRDefault="00A151E0" w:rsidP="00A151E0">
      <w:pPr>
        <w:pStyle w:val="ConsPlusNormal"/>
        <w:ind w:firstLine="567"/>
        <w:jc w:val="both"/>
        <w:outlineLvl w:val="2"/>
      </w:pPr>
      <w:r w:rsidRPr="0071481E">
        <w:t xml:space="preserve">На сегодняшний день в г. Рудня эффективно действует сеть муниципальных учреждений культуры, в которую входят: городской Дом культуры,  центральная библиотека,  детская библиотека, Руднянский исторический музей,  </w:t>
      </w:r>
      <w:proofErr w:type="spellStart"/>
      <w:r w:rsidRPr="0071481E">
        <w:t>Руднянская</w:t>
      </w:r>
      <w:proofErr w:type="spellEnd"/>
      <w:r w:rsidRPr="0071481E">
        <w:t xml:space="preserve"> детская школа искусств.</w:t>
      </w:r>
    </w:p>
    <w:p w:rsidR="00B313AF" w:rsidRPr="0071481E" w:rsidRDefault="00A151E0" w:rsidP="00820C1F">
      <w:pPr>
        <w:pStyle w:val="ConsPlusNormal"/>
        <w:ind w:firstLine="567"/>
        <w:jc w:val="both"/>
        <w:outlineLvl w:val="2"/>
      </w:pPr>
      <w:r w:rsidRPr="0071481E">
        <w:t xml:space="preserve">Задача сохранения и развития культурных традиций в </w:t>
      </w:r>
      <w:proofErr w:type="spellStart"/>
      <w:r w:rsidRPr="0071481E">
        <w:t>Руднянском</w:t>
      </w:r>
      <w:proofErr w:type="spellEnd"/>
      <w:r w:rsidRPr="0071481E">
        <w:t xml:space="preserve"> районе Смоленской области решается муниципальными культурно-досуговыми учреждениями путем 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Ежегодно </w:t>
      </w:r>
      <w:r w:rsidR="00B313AF" w:rsidRPr="0071481E">
        <w:t xml:space="preserve">в </w:t>
      </w:r>
      <w:proofErr w:type="spellStart"/>
      <w:r w:rsidR="00B313AF" w:rsidRPr="0071481E">
        <w:t>Руднянском</w:t>
      </w:r>
      <w:proofErr w:type="spellEnd"/>
      <w:r w:rsidR="00B313AF" w:rsidRPr="0071481E">
        <w:t xml:space="preserve"> городском Доме культуры проводится около 265 мероприятий, в которых участвует 35724 человека</w:t>
      </w:r>
      <w:r w:rsidR="00820C1F" w:rsidRPr="0071481E">
        <w:t xml:space="preserve">, функционируют 26 </w:t>
      </w:r>
      <w:r w:rsidR="00B313AF" w:rsidRPr="0071481E">
        <w:t xml:space="preserve">клубных </w:t>
      </w:r>
      <w:r w:rsidR="007C267C" w:rsidRPr="0071481E">
        <w:t>формирований,</w:t>
      </w:r>
      <w:r w:rsidR="00B313AF" w:rsidRPr="0071481E">
        <w:t xml:space="preserve"> </w:t>
      </w:r>
      <w:r w:rsidR="00820C1F" w:rsidRPr="0071481E">
        <w:t>где</w:t>
      </w:r>
      <w:r w:rsidR="00B313AF" w:rsidRPr="0071481E">
        <w:t xml:space="preserve"> задействовано 347 человек</w:t>
      </w:r>
    </w:p>
    <w:p w:rsidR="00A151E0" w:rsidRPr="0071481E" w:rsidRDefault="00A151E0" w:rsidP="00A151E0">
      <w:pPr>
        <w:pStyle w:val="ConsPlusNormal"/>
        <w:ind w:firstLine="567"/>
        <w:jc w:val="both"/>
        <w:outlineLvl w:val="2"/>
      </w:pPr>
      <w:r w:rsidRPr="0071481E">
        <w:t xml:space="preserve"> Проводятся крупные районные мероприятия: "Широкая Масленица", "День Победы в Великой Отечественной войне",  "День народного единства", "День освобождения Руднянского района  от немецко-фашистских захватчиков".</w:t>
      </w:r>
    </w:p>
    <w:p w:rsidR="00A151E0" w:rsidRPr="0071481E" w:rsidRDefault="00A151E0" w:rsidP="00A151E0">
      <w:pPr>
        <w:pStyle w:val="ConsPlusNormal"/>
        <w:ind w:firstLine="567"/>
        <w:jc w:val="both"/>
        <w:outlineLvl w:val="2"/>
      </w:pPr>
      <w:r w:rsidRPr="0071481E">
        <w:t>Так же проводятся культурно-массовые мероприятия, посвященные Международному женскому дню, Празднику весны и труда, Дню защиты детей, Дню любви, семьи и верности, Дню пожилого человека, Дню матери, и многие другие.</w:t>
      </w:r>
    </w:p>
    <w:p w:rsidR="009531C9" w:rsidRPr="0071481E" w:rsidRDefault="00A151E0" w:rsidP="009531C9">
      <w:pPr>
        <w:pStyle w:val="ConsPlusNormal"/>
        <w:ind w:firstLine="567"/>
        <w:jc w:val="both"/>
        <w:outlineLvl w:val="2"/>
      </w:pPr>
      <w:r w:rsidRPr="0071481E">
        <w:t xml:space="preserve">Учреждения культуры проводят большую работу по пропаганде здорового образа жизни. Постоянно проводятся уроки мужества, беседы, интерактивные игры, тематические выставки-конкурсы, тематические программы по профилактике наркомании, алкоголизма, </w:t>
      </w:r>
      <w:proofErr w:type="spellStart"/>
      <w:r w:rsidRPr="0071481E">
        <w:t>табакокурения</w:t>
      </w:r>
      <w:proofErr w:type="spellEnd"/>
      <w:r w:rsidRPr="0071481E">
        <w:t xml:space="preserve"> в подростковой среде, в библиотеках района проводятся тематические книжные выставки, обзоры литературы, "круглые столы", </w:t>
      </w:r>
      <w:proofErr w:type="spellStart"/>
      <w:r w:rsidRPr="0071481E">
        <w:t>брейн</w:t>
      </w:r>
      <w:proofErr w:type="spellEnd"/>
      <w:r w:rsidRPr="0071481E">
        <w:t>-ринги.</w:t>
      </w:r>
      <w:bookmarkStart w:id="3" w:name="396"/>
    </w:p>
    <w:p w:rsidR="00820C1F" w:rsidRDefault="009531C9" w:rsidP="009531C9">
      <w:pPr>
        <w:pStyle w:val="ConsPlusNormal"/>
        <w:ind w:firstLine="567"/>
        <w:jc w:val="both"/>
        <w:outlineLvl w:val="2"/>
        <w:rPr>
          <w:rFonts w:ascii="Palatino Linotype" w:hAnsi="Palatino Linotype"/>
          <w:color w:val="000000"/>
          <w:sz w:val="20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настоящее время б</w:t>
      </w:r>
      <w:r w:rsidR="00820C1F" w:rsidRPr="00820C1F">
        <w:rPr>
          <w:color w:val="000000"/>
          <w:szCs w:val="28"/>
          <w:shd w:val="clear" w:color="auto" w:fill="FFFFFF"/>
        </w:rPr>
        <w:t xml:space="preserve">иблиотеки выполняют миссию просветительства, </w:t>
      </w:r>
      <w:r w:rsidR="00820C1F" w:rsidRPr="00820C1F">
        <w:rPr>
          <w:color w:val="000000"/>
          <w:szCs w:val="28"/>
          <w:shd w:val="clear" w:color="auto" w:fill="FFFFFF"/>
        </w:rPr>
        <w:lastRenderedPageBreak/>
        <w:t>сохранения культурного наследия, несут серьезную ответственность в отношении чтения, поддерживая и развивая читательскую культуру. Они призваны внести свой вклад в создание и сохранение цифровой информации, относящейся к публичному достоянию, в том числе в сфере образования, науки и культуры, сохранения культурного наследия человечества</w:t>
      </w:r>
      <w:r w:rsidR="00820C1F" w:rsidRPr="00820C1F">
        <w:rPr>
          <w:rFonts w:ascii="Palatino Linotype" w:hAnsi="Palatino Linotype"/>
          <w:color w:val="000000"/>
          <w:sz w:val="20"/>
          <w:shd w:val="clear" w:color="auto" w:fill="FFFFFF"/>
        </w:rPr>
        <w:t>.</w:t>
      </w:r>
    </w:p>
    <w:p w:rsidR="0071481E" w:rsidRDefault="009531C9" w:rsidP="009531C9">
      <w:pPr>
        <w:pStyle w:val="ConsPlusNormal"/>
        <w:ind w:firstLine="567"/>
        <w:jc w:val="both"/>
        <w:outlineLvl w:val="2"/>
        <w:rPr>
          <w:color w:val="000000"/>
          <w:szCs w:val="28"/>
          <w:shd w:val="clear" w:color="auto" w:fill="FFFFFF"/>
        </w:rPr>
      </w:pPr>
      <w:r w:rsidRPr="009531C9">
        <w:rPr>
          <w:color w:val="000000"/>
          <w:szCs w:val="28"/>
          <w:shd w:val="clear" w:color="auto" w:fill="FFFFFF"/>
        </w:rPr>
        <w:t>На территории города Рудн</w:t>
      </w:r>
      <w:r>
        <w:rPr>
          <w:color w:val="000000"/>
          <w:szCs w:val="28"/>
          <w:shd w:val="clear" w:color="auto" w:fill="FFFFFF"/>
        </w:rPr>
        <w:t xml:space="preserve">и функционируют две библиотеки количество </w:t>
      </w:r>
      <w:proofErr w:type="gramStart"/>
      <w:r>
        <w:rPr>
          <w:color w:val="000000"/>
          <w:szCs w:val="28"/>
          <w:shd w:val="clear" w:color="auto" w:fill="FFFFFF"/>
        </w:rPr>
        <w:t>пользователей</w:t>
      </w:r>
      <w:proofErr w:type="gramEnd"/>
      <w:r>
        <w:rPr>
          <w:color w:val="000000"/>
          <w:szCs w:val="28"/>
          <w:shd w:val="clear" w:color="auto" w:fill="FFFFFF"/>
        </w:rPr>
        <w:t xml:space="preserve"> которых составляет 5500 человек, посещений –45662, </w:t>
      </w:r>
      <w:r w:rsidRPr="009531C9">
        <w:rPr>
          <w:color w:val="000000"/>
          <w:szCs w:val="28"/>
          <w:shd w:val="clear" w:color="auto" w:fill="FFFFFF"/>
        </w:rPr>
        <w:t>книговыдача</w:t>
      </w:r>
      <w:r>
        <w:rPr>
          <w:color w:val="000000"/>
          <w:szCs w:val="28"/>
          <w:shd w:val="clear" w:color="auto" w:fill="FFFFFF"/>
        </w:rPr>
        <w:t xml:space="preserve"> в год составляет 124271</w:t>
      </w:r>
      <w:r w:rsidR="0071481E">
        <w:rPr>
          <w:color w:val="000000"/>
          <w:szCs w:val="28"/>
          <w:shd w:val="clear" w:color="auto" w:fill="FFFFFF"/>
        </w:rPr>
        <w:t>, в том числе</w:t>
      </w:r>
      <w:r>
        <w:rPr>
          <w:color w:val="000000"/>
          <w:szCs w:val="28"/>
          <w:shd w:val="clear" w:color="auto" w:fill="FFFFFF"/>
        </w:rPr>
        <w:t>:</w:t>
      </w:r>
    </w:p>
    <w:p w:rsidR="009531C9" w:rsidRDefault="0071481E" w:rsidP="009531C9">
      <w:pPr>
        <w:pStyle w:val="ConsPlusNormal"/>
        <w:ind w:firstLine="567"/>
        <w:jc w:val="both"/>
        <w:outlineLvl w:val="2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</w:t>
      </w:r>
      <w:r w:rsidR="009531C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9531C9">
        <w:rPr>
          <w:color w:val="000000"/>
          <w:szCs w:val="28"/>
          <w:shd w:val="clear" w:color="auto" w:fill="FFFFFF"/>
        </w:rPr>
        <w:t>Руднянская</w:t>
      </w:r>
      <w:proofErr w:type="spellEnd"/>
      <w:r w:rsidR="009531C9">
        <w:rPr>
          <w:color w:val="000000"/>
          <w:szCs w:val="28"/>
          <w:shd w:val="clear" w:color="auto" w:fill="FFFFFF"/>
        </w:rPr>
        <w:t xml:space="preserve"> центральная библиотека</w:t>
      </w:r>
      <w:r>
        <w:rPr>
          <w:color w:val="000000"/>
          <w:szCs w:val="28"/>
          <w:shd w:val="clear" w:color="auto" w:fill="FFFFFF"/>
        </w:rPr>
        <w:t>:</w:t>
      </w:r>
      <w:r w:rsidRPr="0071481E">
        <w:t xml:space="preserve"> </w:t>
      </w:r>
      <w:r w:rsidRPr="0071481E">
        <w:rPr>
          <w:color w:val="000000"/>
          <w:szCs w:val="28"/>
          <w:shd w:val="clear" w:color="auto" w:fill="FFFFFF"/>
        </w:rPr>
        <w:t xml:space="preserve">пользователей </w:t>
      </w:r>
      <w:r>
        <w:rPr>
          <w:color w:val="000000"/>
          <w:szCs w:val="28"/>
          <w:shd w:val="clear" w:color="auto" w:fill="FFFFFF"/>
        </w:rPr>
        <w:t>-</w:t>
      </w:r>
      <w:r w:rsidRPr="0071481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3497</w:t>
      </w:r>
      <w:r w:rsidRPr="0071481E">
        <w:rPr>
          <w:color w:val="000000"/>
          <w:szCs w:val="28"/>
          <w:shd w:val="clear" w:color="auto" w:fill="FFFFFF"/>
        </w:rPr>
        <w:t xml:space="preserve"> человек, посещений –</w:t>
      </w:r>
      <w:r>
        <w:rPr>
          <w:color w:val="000000"/>
          <w:szCs w:val="28"/>
          <w:shd w:val="clear" w:color="auto" w:fill="FFFFFF"/>
        </w:rPr>
        <w:t>25531</w:t>
      </w:r>
      <w:r w:rsidRPr="0071481E">
        <w:rPr>
          <w:color w:val="000000"/>
          <w:szCs w:val="28"/>
          <w:shd w:val="clear" w:color="auto" w:fill="FFFFFF"/>
        </w:rPr>
        <w:t xml:space="preserve">, книговыдача </w:t>
      </w:r>
      <w:r>
        <w:rPr>
          <w:color w:val="000000"/>
          <w:szCs w:val="28"/>
          <w:shd w:val="clear" w:color="auto" w:fill="FFFFFF"/>
        </w:rPr>
        <w:t>–</w:t>
      </w:r>
      <w:r w:rsidRPr="0071481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67863;</w:t>
      </w:r>
    </w:p>
    <w:p w:rsidR="0071481E" w:rsidRPr="00820C1F" w:rsidRDefault="0071481E" w:rsidP="009531C9">
      <w:pPr>
        <w:pStyle w:val="ConsPlusNormal"/>
        <w:ind w:firstLine="567"/>
        <w:jc w:val="both"/>
        <w:outlineLvl w:val="2"/>
        <w:rPr>
          <w:color w:val="000000"/>
          <w:szCs w:val="28"/>
          <w:shd w:val="clear" w:color="auto" w:fill="FFFFFF"/>
        </w:rPr>
      </w:pPr>
      <w:r w:rsidRPr="0071481E">
        <w:rPr>
          <w:color w:val="000000"/>
          <w:szCs w:val="28"/>
          <w:shd w:val="clear" w:color="auto" w:fill="FFFFFF"/>
        </w:rPr>
        <w:t xml:space="preserve">- </w:t>
      </w:r>
      <w:proofErr w:type="spellStart"/>
      <w:r w:rsidRPr="0071481E">
        <w:rPr>
          <w:color w:val="000000"/>
          <w:szCs w:val="28"/>
          <w:shd w:val="clear" w:color="auto" w:fill="FFFFFF"/>
        </w:rPr>
        <w:t>Руднянская</w:t>
      </w:r>
      <w:proofErr w:type="spellEnd"/>
      <w:r w:rsidRPr="0071481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детская</w:t>
      </w:r>
      <w:r w:rsidRPr="0071481E">
        <w:rPr>
          <w:color w:val="000000"/>
          <w:szCs w:val="28"/>
          <w:shd w:val="clear" w:color="auto" w:fill="FFFFFF"/>
        </w:rPr>
        <w:t xml:space="preserve"> библиотека: пользователей - </w:t>
      </w:r>
      <w:r>
        <w:rPr>
          <w:color w:val="000000"/>
          <w:szCs w:val="28"/>
          <w:shd w:val="clear" w:color="auto" w:fill="FFFFFF"/>
        </w:rPr>
        <w:t>2003</w:t>
      </w:r>
      <w:r w:rsidRPr="0071481E">
        <w:rPr>
          <w:color w:val="000000"/>
          <w:szCs w:val="28"/>
          <w:shd w:val="clear" w:color="auto" w:fill="FFFFFF"/>
        </w:rPr>
        <w:t xml:space="preserve"> человек, посещений –</w:t>
      </w:r>
      <w:r>
        <w:rPr>
          <w:color w:val="000000"/>
          <w:szCs w:val="28"/>
          <w:shd w:val="clear" w:color="auto" w:fill="FFFFFF"/>
        </w:rPr>
        <w:t>20131</w:t>
      </w:r>
      <w:r w:rsidRPr="0071481E">
        <w:rPr>
          <w:color w:val="000000"/>
          <w:szCs w:val="28"/>
          <w:shd w:val="clear" w:color="auto" w:fill="FFFFFF"/>
        </w:rPr>
        <w:t xml:space="preserve">, книговыдача – </w:t>
      </w:r>
      <w:r>
        <w:rPr>
          <w:color w:val="000000"/>
          <w:szCs w:val="28"/>
          <w:shd w:val="clear" w:color="auto" w:fill="FFFFFF"/>
        </w:rPr>
        <w:t>56408.</w:t>
      </w:r>
    </w:p>
    <w:bookmarkEnd w:id="3"/>
    <w:p w:rsidR="00A151E0" w:rsidRPr="009D5B61" w:rsidRDefault="00A151E0" w:rsidP="00A151E0">
      <w:pPr>
        <w:pStyle w:val="ConsPlusNormal"/>
        <w:ind w:firstLine="567"/>
        <w:jc w:val="both"/>
        <w:outlineLvl w:val="2"/>
      </w:pPr>
      <w:r w:rsidRPr="009D5B61">
        <w:t>Для повышения уровня компьютерных знаний сотрудников библиотек и пользователей ЦСЗИ действует «Школа компьютерной грамотности».</w:t>
      </w:r>
    </w:p>
    <w:p w:rsidR="00A151E0" w:rsidRPr="00820C1F" w:rsidRDefault="00A151E0" w:rsidP="00A151E0">
      <w:pPr>
        <w:pStyle w:val="ConsPlusNormal"/>
        <w:ind w:firstLine="567"/>
        <w:jc w:val="both"/>
        <w:outlineLvl w:val="2"/>
      </w:pPr>
      <w:r w:rsidRPr="00820C1F">
        <w:t>Развитие выставочного обслуживания - важный фактор, обеспечивающий доступность культурных ценностей населению. Муниципальное бюджетное учреждение культуры Руднянский исторический музей, осуществляет просветительскую, художественно-образовательную деятельность, проводит методическую работу. Ежегодно музей проводит более  2</w:t>
      </w:r>
      <w:r w:rsidR="00820C1F" w:rsidRPr="00820C1F">
        <w:t>8</w:t>
      </w:r>
      <w:r w:rsidRPr="00820C1F">
        <w:t xml:space="preserve">0 мероприятий, на которых присутствует </w:t>
      </w:r>
      <w:r w:rsidR="00820C1F" w:rsidRPr="00820C1F">
        <w:t xml:space="preserve">около </w:t>
      </w:r>
      <w:r w:rsidRPr="00820C1F">
        <w:t xml:space="preserve">7,0 тыс. человек. </w:t>
      </w:r>
    </w:p>
    <w:p w:rsidR="00A151E0" w:rsidRPr="00820C1F" w:rsidRDefault="00A151E0" w:rsidP="00A151E0">
      <w:pPr>
        <w:pStyle w:val="ConsPlusNormal"/>
        <w:ind w:firstLine="567"/>
        <w:jc w:val="both"/>
        <w:outlineLvl w:val="2"/>
      </w:pPr>
      <w:r w:rsidRPr="00820C1F">
        <w:t>Муниципальное бюджетное образовательное учреждение дополнительного образования детей «</w:t>
      </w:r>
      <w:proofErr w:type="spellStart"/>
      <w:r w:rsidRPr="00820C1F">
        <w:t>Руднянская</w:t>
      </w:r>
      <w:proofErr w:type="spellEnd"/>
      <w:r w:rsidRPr="00820C1F">
        <w:t xml:space="preserve"> детская школа искусств» ведет обучение по трем направлениям – художественное, музыкальное, хореографическое</w:t>
      </w:r>
      <w:r w:rsidR="00820C1F">
        <w:t>,</w:t>
      </w:r>
      <w:r w:rsidR="00820C1F" w:rsidRPr="00820C1F">
        <w:t xml:space="preserve"> ежегодно обучается более 430 детей. </w:t>
      </w:r>
      <w:r w:rsidRPr="00820C1F">
        <w:t>Все педагоги учреждения имеют необходимое образование, квалифицированную категорию. Обучение проводится по 9 образовательным программам.</w:t>
      </w:r>
    </w:p>
    <w:p w:rsidR="00A151E0" w:rsidRPr="00820C1F" w:rsidRDefault="00820C1F" w:rsidP="00A151E0">
      <w:pPr>
        <w:pStyle w:val="ConsPlusNormal"/>
        <w:ind w:firstLine="567"/>
        <w:jc w:val="both"/>
        <w:outlineLvl w:val="2"/>
      </w:pPr>
      <w:r w:rsidRPr="00820C1F">
        <w:t>Ежегодно</w:t>
      </w:r>
      <w:r w:rsidR="00A151E0" w:rsidRPr="00820C1F">
        <w:t xml:space="preserve"> учащиеся и преподаватели ДШИ </w:t>
      </w:r>
      <w:r w:rsidRPr="00820C1F">
        <w:t>принимают</w:t>
      </w:r>
      <w:r w:rsidR="00A151E0" w:rsidRPr="00820C1F">
        <w:t xml:space="preserve"> участие свыше, чем в 50 концертах и  мероприятиях школьного, городского, районного, областного и международного уровня.</w:t>
      </w:r>
    </w:p>
    <w:p w:rsidR="00A644C7" w:rsidRDefault="00A151E0" w:rsidP="0071481E">
      <w:pPr>
        <w:pStyle w:val="ConsPlusNormal"/>
        <w:ind w:firstLine="567"/>
        <w:jc w:val="both"/>
        <w:outlineLvl w:val="2"/>
        <w:rPr>
          <w:szCs w:val="24"/>
        </w:rPr>
      </w:pPr>
      <w:r w:rsidRPr="00820C1F">
        <w:t xml:space="preserve">В развитии сферы культуры должно доминировать направление повышения образовательно-культурного уровня населения. Для этого необходима реконструкция существующего музея, библиотек. Необходимо поддерживать систему детских школ искусств. В реконструкции также нуждаются дома культуры, являющиеся неотъемлемой частью культурной жизни </w:t>
      </w:r>
      <w:r w:rsidR="007C267C">
        <w:t>города</w:t>
      </w:r>
      <w:r w:rsidRPr="00820C1F">
        <w:t>.</w:t>
      </w:r>
      <w:r w:rsidR="00FB70D1">
        <w:rPr>
          <w:b/>
        </w:rPr>
        <w:t xml:space="preserve">    </w:t>
      </w:r>
      <w:r w:rsidR="006728DE">
        <w:rPr>
          <w:b/>
        </w:rPr>
        <w:t xml:space="preserve">   </w:t>
      </w:r>
    </w:p>
    <w:p w:rsidR="00565425" w:rsidRPr="00342EE1" w:rsidRDefault="00A12215" w:rsidP="00A644C7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 w:rsidRPr="00BD4468">
        <w:rPr>
          <w:rFonts w:eastAsia="Calibri" w:cs="Times New Roman"/>
          <w:color w:val="FF0000"/>
          <w:szCs w:val="28"/>
        </w:rPr>
        <w:t xml:space="preserve">     </w:t>
      </w:r>
      <w:r w:rsidR="00C2374C" w:rsidRPr="00342EE1">
        <w:rPr>
          <w:rFonts w:eastAsia="Calibri" w:cs="Times New Roman"/>
          <w:szCs w:val="28"/>
        </w:rPr>
        <w:t xml:space="preserve">Все объекты историко-культурного наследия требуют разработки проектов охраны территории с описанием режима использования, определения статуса, разработки охранных зон и охранных мероприятий и должны быть включены в систему экспозиции культурного достояния </w:t>
      </w:r>
      <w:r w:rsidR="007C267C">
        <w:rPr>
          <w:rFonts w:eastAsia="Calibri" w:cs="Times New Roman"/>
          <w:szCs w:val="28"/>
        </w:rPr>
        <w:t>города</w:t>
      </w:r>
      <w:r w:rsidR="00C2374C" w:rsidRPr="00342EE1">
        <w:rPr>
          <w:rFonts w:eastAsia="Calibri" w:cs="Times New Roman"/>
          <w:szCs w:val="28"/>
        </w:rPr>
        <w:t>.</w:t>
      </w:r>
    </w:p>
    <w:p w:rsidR="00F13A0A" w:rsidRDefault="00F13A0A" w:rsidP="00F13A0A">
      <w:pPr>
        <w:pStyle w:val="ConsPlusNormal"/>
        <w:ind w:firstLine="540"/>
        <w:jc w:val="both"/>
      </w:pPr>
      <w:r w:rsidRPr="00342EE1">
        <w:t xml:space="preserve">В развитии сферы культуры и отдыха должно доминировать направление повышения образовательно-культурного уровня населения. Для этого необходима реконструкция существующих </w:t>
      </w:r>
      <w:r w:rsidR="00856CDD" w:rsidRPr="00342EE1">
        <w:t>библиотек и дом</w:t>
      </w:r>
      <w:r w:rsidR="00841CEF" w:rsidRPr="00342EE1">
        <w:t>ов</w:t>
      </w:r>
      <w:r w:rsidR="00856CDD" w:rsidRPr="00342EE1">
        <w:t xml:space="preserve"> культуры</w:t>
      </w:r>
      <w:r w:rsidR="00F07B09" w:rsidRPr="00342EE1">
        <w:t xml:space="preserve">, </w:t>
      </w:r>
      <w:r w:rsidRPr="00342EE1">
        <w:t xml:space="preserve">являющиеся неотъемлемой частью культурной жизни </w:t>
      </w:r>
      <w:r w:rsidR="00856CDD" w:rsidRPr="00342EE1">
        <w:t>поселения</w:t>
      </w:r>
      <w:r w:rsidRPr="00342EE1">
        <w:t xml:space="preserve">. </w:t>
      </w:r>
    </w:p>
    <w:p w:rsidR="00271A88" w:rsidRPr="00CC2E62" w:rsidRDefault="00271A88" w:rsidP="00271A88">
      <w:pPr>
        <w:ind w:firstLine="0"/>
        <w:rPr>
          <w:rFonts w:eastAsia="Times New Roman" w:cs="Times New Roman"/>
          <w:szCs w:val="28"/>
          <w:u w:val="single"/>
          <w:lang w:eastAsia="ru-RU"/>
        </w:rPr>
      </w:pPr>
    </w:p>
    <w:p w:rsidR="008E7AA5" w:rsidRPr="00E85EF5" w:rsidRDefault="00856CDD" w:rsidP="00856CD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85EF5">
        <w:rPr>
          <w:rFonts w:eastAsia="Times New Roman" w:cs="Times New Roman"/>
          <w:b/>
          <w:szCs w:val="28"/>
          <w:lang w:eastAsia="ru-RU"/>
        </w:rPr>
        <w:t>2.</w:t>
      </w:r>
      <w:r w:rsidR="00EC5DBE">
        <w:rPr>
          <w:rFonts w:eastAsia="Times New Roman" w:cs="Times New Roman"/>
          <w:b/>
          <w:szCs w:val="28"/>
          <w:lang w:eastAsia="ru-RU"/>
        </w:rPr>
        <w:t>4</w:t>
      </w:r>
      <w:r w:rsidR="00363297" w:rsidRPr="00E85EF5">
        <w:rPr>
          <w:rFonts w:eastAsia="Times New Roman" w:cs="Times New Roman"/>
          <w:b/>
          <w:szCs w:val="28"/>
          <w:lang w:eastAsia="ru-RU"/>
        </w:rPr>
        <w:t>.</w:t>
      </w:r>
      <w:r w:rsidRPr="00E85EF5">
        <w:rPr>
          <w:rFonts w:eastAsia="Times New Roman" w:cs="Times New Roman"/>
          <w:b/>
          <w:szCs w:val="28"/>
          <w:lang w:eastAsia="ru-RU"/>
        </w:rPr>
        <w:t xml:space="preserve"> Сфера здравоохранения </w:t>
      </w:r>
    </w:p>
    <w:p w:rsidR="00730698" w:rsidRPr="000A42B9" w:rsidRDefault="00730698" w:rsidP="00856CDD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32142" w:rsidRPr="00632142" w:rsidRDefault="00632142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142">
        <w:rPr>
          <w:sz w:val="28"/>
          <w:szCs w:val="28"/>
        </w:rPr>
        <w:lastRenderedPageBreak/>
        <w:t xml:space="preserve">Центральная районная больница — это ведущее лечебно-профилактическое учреждение района. </w:t>
      </w:r>
    </w:p>
    <w:p w:rsidR="00632142" w:rsidRDefault="00632142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2142">
        <w:rPr>
          <w:sz w:val="28"/>
          <w:szCs w:val="28"/>
        </w:rPr>
        <w:t xml:space="preserve">Больница должна решать следующие основные задачи: </w:t>
      </w:r>
    </w:p>
    <w:p w:rsidR="00632142" w:rsidRDefault="004C4986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142" w:rsidRPr="00632142">
        <w:rPr>
          <w:sz w:val="28"/>
          <w:szCs w:val="28"/>
        </w:rPr>
        <w:t xml:space="preserve"> обеспечивать квалифицированной специализированной стационарной и поликлинической медицинской помощью население, проживающее в </w:t>
      </w:r>
      <w:r w:rsidR="000B7B48">
        <w:rPr>
          <w:sz w:val="28"/>
          <w:szCs w:val="28"/>
        </w:rPr>
        <w:t>г. Рудня</w:t>
      </w:r>
      <w:r w:rsidR="00632142" w:rsidRPr="00632142">
        <w:rPr>
          <w:sz w:val="28"/>
          <w:szCs w:val="28"/>
        </w:rPr>
        <w:t>;</w:t>
      </w:r>
    </w:p>
    <w:p w:rsidR="00844A4F" w:rsidRDefault="004C4986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-</w:t>
      </w:r>
      <w:r w:rsidR="00632142" w:rsidRPr="00632142">
        <w:rPr>
          <w:sz w:val="28"/>
          <w:szCs w:val="28"/>
        </w:rPr>
        <w:t xml:space="preserve">    постоянно разрабатывать и осуществлять мероприятия, направленные на повышение качества медицинского обслуживания населения </w:t>
      </w:r>
      <w:r w:rsidR="000B7B48">
        <w:rPr>
          <w:sz w:val="28"/>
          <w:szCs w:val="28"/>
        </w:rPr>
        <w:t>города</w:t>
      </w:r>
      <w:r w:rsidR="00632142" w:rsidRPr="00632142">
        <w:rPr>
          <w:sz w:val="28"/>
          <w:szCs w:val="28"/>
        </w:rPr>
        <w:t xml:space="preserve">, снижение заболеваемости, инвалидности, больничной летальности, общей и детской смертности; повышать квалификацию врачей и средних медицинских работников </w:t>
      </w:r>
      <w:r w:rsidR="000B7B48">
        <w:rPr>
          <w:sz w:val="28"/>
          <w:szCs w:val="28"/>
        </w:rPr>
        <w:t>города</w:t>
      </w:r>
      <w:r w:rsidR="00632142" w:rsidRPr="00632142">
        <w:rPr>
          <w:sz w:val="28"/>
          <w:szCs w:val="28"/>
        </w:rPr>
        <w:t>.</w:t>
      </w:r>
      <w:r w:rsidR="00844A4F" w:rsidRPr="00844A4F">
        <w:t xml:space="preserve"> </w:t>
      </w:r>
    </w:p>
    <w:p w:rsidR="00844A4F" w:rsidRPr="00632142" w:rsidRDefault="00844A4F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44A4F">
        <w:rPr>
          <w:sz w:val="28"/>
          <w:szCs w:val="28"/>
        </w:rPr>
        <w:t>Руднянская</w:t>
      </w:r>
      <w:proofErr w:type="spellEnd"/>
      <w:r w:rsidRPr="00844A4F">
        <w:rPr>
          <w:sz w:val="28"/>
          <w:szCs w:val="28"/>
        </w:rPr>
        <w:t xml:space="preserve"> центральная районная больница существует с 1961 года и обслуживает 25 тысяч человек</w:t>
      </w:r>
      <w:r>
        <w:rPr>
          <w:sz w:val="28"/>
          <w:szCs w:val="28"/>
        </w:rPr>
        <w:t>,</w:t>
      </w:r>
      <w:r w:rsidRPr="00844A4F">
        <w:rPr>
          <w:sz w:val="28"/>
          <w:szCs w:val="28"/>
        </w:rPr>
        <w:t xml:space="preserve"> из них </w:t>
      </w:r>
      <w:r w:rsidR="0027763A" w:rsidRPr="0027763A">
        <w:rPr>
          <w:sz w:val="28"/>
          <w:szCs w:val="28"/>
        </w:rPr>
        <w:t xml:space="preserve">9,484 тысяч </w:t>
      </w:r>
      <w:r w:rsidRPr="00844A4F">
        <w:rPr>
          <w:sz w:val="28"/>
          <w:szCs w:val="28"/>
        </w:rPr>
        <w:t>проживает в самой Руд</w:t>
      </w:r>
      <w:r>
        <w:rPr>
          <w:sz w:val="28"/>
          <w:szCs w:val="28"/>
        </w:rPr>
        <w:t>не.</w:t>
      </w:r>
    </w:p>
    <w:p w:rsidR="004C4986" w:rsidRDefault="00632142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61">
        <w:rPr>
          <w:sz w:val="28"/>
          <w:szCs w:val="28"/>
        </w:rPr>
        <w:t>В состав ОГБУЗ «</w:t>
      </w:r>
      <w:proofErr w:type="spellStart"/>
      <w:r w:rsidRPr="009D5B61">
        <w:rPr>
          <w:sz w:val="28"/>
          <w:szCs w:val="28"/>
        </w:rPr>
        <w:t>Руднянская</w:t>
      </w:r>
      <w:proofErr w:type="spellEnd"/>
      <w:r w:rsidRPr="009D5B61">
        <w:rPr>
          <w:sz w:val="28"/>
          <w:szCs w:val="28"/>
        </w:rPr>
        <w:t xml:space="preserve"> районная центральная больница» входят:</w:t>
      </w:r>
    </w:p>
    <w:p w:rsidR="004C4986" w:rsidRDefault="00632142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B61">
        <w:rPr>
          <w:sz w:val="28"/>
          <w:szCs w:val="28"/>
        </w:rPr>
        <w:t xml:space="preserve"> </w:t>
      </w:r>
      <w:r w:rsidR="004C4986">
        <w:rPr>
          <w:sz w:val="28"/>
          <w:szCs w:val="28"/>
        </w:rPr>
        <w:t>-</w:t>
      </w:r>
      <w:r w:rsidRPr="009D5B61">
        <w:rPr>
          <w:sz w:val="28"/>
          <w:szCs w:val="28"/>
        </w:rPr>
        <w:t xml:space="preserve">поликлиника (с консультативными приемами врачей-специалистов для жителей </w:t>
      </w:r>
      <w:r w:rsidR="000B7B48">
        <w:rPr>
          <w:sz w:val="28"/>
          <w:szCs w:val="28"/>
        </w:rPr>
        <w:t>города</w:t>
      </w:r>
      <w:r w:rsidRPr="009D5B61">
        <w:rPr>
          <w:sz w:val="28"/>
          <w:szCs w:val="28"/>
        </w:rPr>
        <w:t>)</w:t>
      </w:r>
      <w:r w:rsidR="004C4986">
        <w:rPr>
          <w:sz w:val="28"/>
          <w:szCs w:val="28"/>
        </w:rPr>
        <w:t>, построенная в 1972 году,  площадь здания 1552,9 м²</w:t>
      </w:r>
      <w:r w:rsidRPr="009D5B61">
        <w:rPr>
          <w:sz w:val="28"/>
          <w:szCs w:val="28"/>
        </w:rPr>
        <w:t xml:space="preserve">, </w:t>
      </w:r>
      <w:r w:rsidR="00087E48">
        <w:rPr>
          <w:sz w:val="28"/>
          <w:szCs w:val="28"/>
        </w:rPr>
        <w:t xml:space="preserve">работающий персонал – 117 ед., койко-мест - 28, </w:t>
      </w:r>
      <w:r w:rsidR="004C4986">
        <w:rPr>
          <w:sz w:val="28"/>
          <w:szCs w:val="28"/>
        </w:rPr>
        <w:t xml:space="preserve">медицинских услуг в год  более 157000, обслуживаемое население </w:t>
      </w:r>
      <w:r w:rsidR="00087E48">
        <w:rPr>
          <w:sz w:val="28"/>
          <w:szCs w:val="28"/>
        </w:rPr>
        <w:t xml:space="preserve">- </w:t>
      </w:r>
      <w:r w:rsidR="004C4986">
        <w:rPr>
          <w:sz w:val="28"/>
          <w:szCs w:val="28"/>
        </w:rPr>
        <w:t>23239 чел.;</w:t>
      </w:r>
    </w:p>
    <w:p w:rsidR="00087E48" w:rsidRDefault="004C4986" w:rsidP="00087E48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C4986">
        <w:rPr>
          <w:sz w:val="28"/>
          <w:szCs w:val="28"/>
        </w:rPr>
        <w:t>стационар с приемным отделением</w:t>
      </w:r>
      <w:r>
        <w:rPr>
          <w:sz w:val="28"/>
          <w:szCs w:val="28"/>
        </w:rPr>
        <w:t xml:space="preserve"> год постройки 1960 год</w:t>
      </w:r>
      <w:r w:rsidRPr="004C4986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</w:t>
      </w:r>
      <w:r w:rsidR="00087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2290,5 </w:t>
      </w:r>
      <w:r w:rsidRPr="004C4986">
        <w:rPr>
          <w:sz w:val="28"/>
          <w:szCs w:val="28"/>
        </w:rPr>
        <w:t>м²</w:t>
      </w:r>
      <w:r>
        <w:rPr>
          <w:sz w:val="28"/>
          <w:szCs w:val="28"/>
        </w:rPr>
        <w:t xml:space="preserve">, </w:t>
      </w:r>
      <w:r w:rsidRPr="004C4986">
        <w:rPr>
          <w:sz w:val="28"/>
          <w:szCs w:val="28"/>
        </w:rPr>
        <w:t xml:space="preserve"> </w:t>
      </w:r>
      <w:r w:rsidR="00087E48" w:rsidRPr="00087E48">
        <w:rPr>
          <w:sz w:val="28"/>
          <w:szCs w:val="28"/>
        </w:rPr>
        <w:t xml:space="preserve">работающий персонал – </w:t>
      </w:r>
      <w:r w:rsidR="00087E48">
        <w:rPr>
          <w:sz w:val="28"/>
          <w:szCs w:val="28"/>
        </w:rPr>
        <w:t>204</w:t>
      </w:r>
      <w:r w:rsidR="00087E48" w:rsidRPr="00087E48">
        <w:rPr>
          <w:sz w:val="28"/>
          <w:szCs w:val="28"/>
        </w:rPr>
        <w:t xml:space="preserve"> </w:t>
      </w:r>
      <w:r w:rsidR="00087E48">
        <w:rPr>
          <w:sz w:val="28"/>
          <w:szCs w:val="28"/>
        </w:rPr>
        <w:t>ед</w:t>
      </w:r>
      <w:r w:rsidR="00087E48" w:rsidRPr="00087E48">
        <w:rPr>
          <w:sz w:val="28"/>
          <w:szCs w:val="28"/>
        </w:rPr>
        <w:t>.</w:t>
      </w:r>
      <w:r w:rsidR="00087E48">
        <w:rPr>
          <w:sz w:val="28"/>
          <w:szCs w:val="28"/>
        </w:rPr>
        <w:t xml:space="preserve">, </w:t>
      </w:r>
      <w:r w:rsidR="00087E48" w:rsidRPr="00087E48">
        <w:rPr>
          <w:sz w:val="28"/>
          <w:szCs w:val="28"/>
        </w:rPr>
        <w:t xml:space="preserve">койко-мест - </w:t>
      </w:r>
      <w:r w:rsidR="00087E48">
        <w:rPr>
          <w:sz w:val="28"/>
          <w:szCs w:val="28"/>
        </w:rPr>
        <w:t>79</w:t>
      </w:r>
      <w:r w:rsidR="00087E48" w:rsidRPr="00087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медицинских услуг в год – 2654, </w:t>
      </w:r>
      <w:r w:rsidRPr="004C4986">
        <w:rPr>
          <w:sz w:val="28"/>
          <w:szCs w:val="28"/>
        </w:rPr>
        <w:t xml:space="preserve">обслуживаемое население </w:t>
      </w:r>
      <w:r w:rsidR="00087E48">
        <w:rPr>
          <w:sz w:val="28"/>
          <w:szCs w:val="28"/>
        </w:rPr>
        <w:t>- 25422</w:t>
      </w:r>
      <w:r w:rsidRPr="004C4986">
        <w:rPr>
          <w:sz w:val="28"/>
          <w:szCs w:val="28"/>
        </w:rPr>
        <w:t xml:space="preserve"> чел.;</w:t>
      </w:r>
      <w:r w:rsidR="00087E48">
        <w:rPr>
          <w:sz w:val="28"/>
          <w:szCs w:val="28"/>
        </w:rPr>
        <w:t xml:space="preserve"> </w:t>
      </w:r>
    </w:p>
    <w:p w:rsidR="00087E48" w:rsidRPr="00087E48" w:rsidRDefault="00087E48" w:rsidP="00087E48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5B61" w:rsidRPr="009D5B61">
        <w:rPr>
          <w:sz w:val="28"/>
          <w:szCs w:val="28"/>
        </w:rPr>
        <w:t>инфекционное отделение</w:t>
      </w:r>
      <w:r w:rsidRPr="00087E48">
        <w:rPr>
          <w:sz w:val="28"/>
          <w:szCs w:val="28"/>
        </w:rPr>
        <w:t xml:space="preserve"> год постройки 1960 год, площадь </w:t>
      </w:r>
      <w:r>
        <w:rPr>
          <w:sz w:val="28"/>
          <w:szCs w:val="28"/>
        </w:rPr>
        <w:t>324,0</w:t>
      </w:r>
      <w:r w:rsidRPr="00087E48">
        <w:rPr>
          <w:sz w:val="28"/>
          <w:szCs w:val="28"/>
        </w:rPr>
        <w:t xml:space="preserve"> м²,  работающий персонал – </w:t>
      </w:r>
      <w:r>
        <w:rPr>
          <w:sz w:val="28"/>
          <w:szCs w:val="28"/>
        </w:rPr>
        <w:t>12</w:t>
      </w:r>
      <w:r w:rsidRPr="00087E48">
        <w:rPr>
          <w:sz w:val="28"/>
          <w:szCs w:val="28"/>
        </w:rPr>
        <w:t xml:space="preserve"> </w:t>
      </w:r>
      <w:r>
        <w:rPr>
          <w:sz w:val="28"/>
          <w:szCs w:val="28"/>
        </w:rPr>
        <w:t>ед</w:t>
      </w:r>
      <w:r w:rsidRPr="00087E48">
        <w:rPr>
          <w:sz w:val="28"/>
          <w:szCs w:val="28"/>
        </w:rPr>
        <w:t xml:space="preserve">., койко-мест - </w:t>
      </w:r>
      <w:r>
        <w:rPr>
          <w:sz w:val="28"/>
          <w:szCs w:val="28"/>
        </w:rPr>
        <w:t>8</w:t>
      </w:r>
      <w:r w:rsidRPr="00087E48">
        <w:rPr>
          <w:sz w:val="28"/>
          <w:szCs w:val="28"/>
        </w:rPr>
        <w:t xml:space="preserve">, медицинских услуг в год – </w:t>
      </w:r>
      <w:r>
        <w:rPr>
          <w:sz w:val="28"/>
          <w:szCs w:val="28"/>
        </w:rPr>
        <w:t>346</w:t>
      </w:r>
      <w:r w:rsidRPr="00087E48">
        <w:rPr>
          <w:sz w:val="28"/>
          <w:szCs w:val="28"/>
        </w:rPr>
        <w:t xml:space="preserve">, обслуживаемое население </w:t>
      </w:r>
      <w:r>
        <w:rPr>
          <w:sz w:val="28"/>
          <w:szCs w:val="28"/>
        </w:rPr>
        <w:t>- 2410</w:t>
      </w:r>
      <w:r w:rsidRPr="00087E48">
        <w:rPr>
          <w:sz w:val="28"/>
          <w:szCs w:val="28"/>
        </w:rPr>
        <w:t xml:space="preserve"> чел.; </w:t>
      </w:r>
    </w:p>
    <w:p w:rsidR="00087E48" w:rsidRPr="00087E48" w:rsidRDefault="00087E48" w:rsidP="00087E48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D5B61" w:rsidRPr="009D5B61">
        <w:rPr>
          <w:sz w:val="28"/>
          <w:szCs w:val="28"/>
        </w:rPr>
        <w:t>акушерский корпус</w:t>
      </w:r>
      <w:r>
        <w:rPr>
          <w:sz w:val="28"/>
          <w:szCs w:val="28"/>
        </w:rPr>
        <w:t xml:space="preserve"> </w:t>
      </w:r>
      <w:r w:rsidR="009D5B61" w:rsidRPr="009D5B61">
        <w:rPr>
          <w:sz w:val="28"/>
          <w:szCs w:val="28"/>
        </w:rPr>
        <w:t xml:space="preserve"> </w:t>
      </w:r>
      <w:r w:rsidRPr="00087E48">
        <w:rPr>
          <w:sz w:val="28"/>
          <w:szCs w:val="28"/>
        </w:rPr>
        <w:t>год постройки 19</w:t>
      </w:r>
      <w:r>
        <w:rPr>
          <w:sz w:val="28"/>
          <w:szCs w:val="28"/>
        </w:rPr>
        <w:t>95</w:t>
      </w:r>
      <w:r w:rsidRPr="00087E48">
        <w:rPr>
          <w:sz w:val="28"/>
          <w:szCs w:val="28"/>
        </w:rPr>
        <w:t xml:space="preserve"> год, площадь </w:t>
      </w:r>
      <w:r>
        <w:rPr>
          <w:sz w:val="28"/>
          <w:szCs w:val="28"/>
        </w:rPr>
        <w:t>4748,7</w:t>
      </w:r>
      <w:r w:rsidRPr="00087E48">
        <w:rPr>
          <w:sz w:val="28"/>
          <w:szCs w:val="28"/>
        </w:rPr>
        <w:t xml:space="preserve"> м²,  работающий персонал – </w:t>
      </w:r>
      <w:r>
        <w:rPr>
          <w:sz w:val="28"/>
          <w:szCs w:val="28"/>
        </w:rPr>
        <w:t>26</w:t>
      </w:r>
      <w:r w:rsidRPr="00087E48">
        <w:rPr>
          <w:sz w:val="28"/>
          <w:szCs w:val="28"/>
        </w:rPr>
        <w:t xml:space="preserve"> ед., койко-мест - </w:t>
      </w:r>
      <w:r>
        <w:rPr>
          <w:sz w:val="28"/>
          <w:szCs w:val="28"/>
        </w:rPr>
        <w:t>33</w:t>
      </w:r>
      <w:r w:rsidRPr="00087E48">
        <w:rPr>
          <w:sz w:val="28"/>
          <w:szCs w:val="28"/>
        </w:rPr>
        <w:t xml:space="preserve">, медицинских услуг в год – </w:t>
      </w:r>
      <w:r>
        <w:rPr>
          <w:sz w:val="28"/>
          <w:szCs w:val="28"/>
        </w:rPr>
        <w:t>1814</w:t>
      </w:r>
      <w:r w:rsidRPr="00087E48">
        <w:rPr>
          <w:sz w:val="28"/>
          <w:szCs w:val="28"/>
        </w:rPr>
        <w:t xml:space="preserve">, обслуживаемое население </w:t>
      </w:r>
      <w:r>
        <w:rPr>
          <w:sz w:val="28"/>
          <w:szCs w:val="28"/>
        </w:rPr>
        <w:t>–</w:t>
      </w:r>
      <w:r w:rsidRPr="00087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13166 </w:t>
      </w:r>
      <w:r w:rsidRPr="00087E48">
        <w:rPr>
          <w:sz w:val="28"/>
          <w:szCs w:val="28"/>
        </w:rPr>
        <w:t xml:space="preserve">чел.; </w:t>
      </w:r>
    </w:p>
    <w:p w:rsidR="00087E48" w:rsidRDefault="00087E48" w:rsidP="00087E48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142" w:rsidRPr="009D5B61">
        <w:rPr>
          <w:sz w:val="28"/>
          <w:szCs w:val="28"/>
        </w:rPr>
        <w:t xml:space="preserve"> отделение скорой и неотложной медицинской помощи</w:t>
      </w:r>
      <w:r>
        <w:rPr>
          <w:sz w:val="28"/>
          <w:szCs w:val="28"/>
        </w:rPr>
        <w:t>;</w:t>
      </w:r>
    </w:p>
    <w:p w:rsidR="000400BC" w:rsidRDefault="00087E48" w:rsidP="00087E48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2142" w:rsidRPr="009D5B61">
        <w:rPr>
          <w:sz w:val="28"/>
          <w:szCs w:val="28"/>
        </w:rPr>
        <w:t xml:space="preserve"> патологоанатомическое отделение (морг)</w:t>
      </w:r>
    </w:p>
    <w:p w:rsidR="00632142" w:rsidRPr="009D5B61" w:rsidRDefault="00632142" w:rsidP="000400BC">
      <w:pPr>
        <w:pStyle w:val="a6"/>
        <w:tabs>
          <w:tab w:val="left" w:pos="10205"/>
        </w:tabs>
        <w:spacing w:before="0" w:beforeAutospacing="0" w:after="0" w:afterAutospacing="0"/>
        <w:jc w:val="both"/>
        <w:rPr>
          <w:sz w:val="28"/>
          <w:szCs w:val="28"/>
        </w:rPr>
      </w:pPr>
      <w:r w:rsidRPr="009D5B61">
        <w:rPr>
          <w:sz w:val="28"/>
          <w:szCs w:val="28"/>
        </w:rPr>
        <w:t xml:space="preserve"> и хозяйственная служба.</w:t>
      </w:r>
    </w:p>
    <w:p w:rsidR="00632142" w:rsidRPr="000A42B9" w:rsidRDefault="00632142" w:rsidP="00632142">
      <w:pPr>
        <w:pStyle w:val="a6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3</w:t>
      </w:r>
      <w:r w:rsidR="00C42B7A" w:rsidRPr="000A42B9">
        <w:rPr>
          <w:b/>
        </w:rPr>
        <w:t>. Перечень мероприятий по проектированию, строительству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и реконструкции объектов социальной инфраструктуры</w:t>
      </w:r>
      <w:r w:rsidR="00730698" w:rsidRPr="000A42B9">
        <w:rPr>
          <w:b/>
        </w:rPr>
        <w:t xml:space="preserve"> поселения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r w:rsidR="000B7B48">
        <w:t xml:space="preserve">муниципального образования </w:t>
      </w:r>
      <w:r w:rsidR="00632142">
        <w:rPr>
          <w:szCs w:val="28"/>
        </w:rPr>
        <w:t>Руднянского городского</w:t>
      </w:r>
      <w:r w:rsidR="00730698" w:rsidRPr="000A42B9">
        <w:rPr>
          <w:szCs w:val="28"/>
        </w:rPr>
        <w:t xml:space="preserve"> поселения Руднянского района Смоленской области  </w:t>
      </w:r>
      <w:r w:rsidRPr="000A42B9">
        <w:t>представлена</w:t>
      </w:r>
      <w:r w:rsidR="00730698" w:rsidRPr="000A42B9">
        <w:t xml:space="preserve"> в</w:t>
      </w:r>
      <w:r w:rsidRPr="000A42B9">
        <w:t xml:space="preserve"> </w:t>
      </w:r>
      <w:r w:rsidR="00730698" w:rsidRPr="000A42B9">
        <w:t>П</w:t>
      </w:r>
      <w:r w:rsidRPr="000A42B9">
        <w:t xml:space="preserve">риложение </w:t>
      </w:r>
      <w:r w:rsidR="00730698" w:rsidRPr="000A42B9">
        <w:t>№</w:t>
      </w:r>
      <w:r w:rsidR="000F0621">
        <w:t>1</w:t>
      </w:r>
      <w:r w:rsidRPr="000A42B9">
        <w:t xml:space="preserve"> к Программе.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4</w:t>
      </w:r>
      <w:r w:rsidR="00C42B7A" w:rsidRPr="000A42B9">
        <w:rPr>
          <w:b/>
        </w:rPr>
        <w:t>. Оценка объемов и источников финансирования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C42B7A" w:rsidRPr="000A42B9" w:rsidRDefault="00C42B7A" w:rsidP="00C42B7A">
      <w:pPr>
        <w:pStyle w:val="ConsPlusNormal"/>
        <w:jc w:val="both"/>
      </w:pPr>
    </w:p>
    <w:p w:rsidR="00730698" w:rsidRPr="000A42B9" w:rsidRDefault="00730698" w:rsidP="00583285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0A42B9">
        <w:rPr>
          <w:szCs w:val="28"/>
        </w:rPr>
        <w:t xml:space="preserve">Реализация мероприятий муниципальной программы </w:t>
      </w:r>
      <w:r w:rsidR="00583285">
        <w:rPr>
          <w:szCs w:val="28"/>
        </w:rPr>
        <w:t>планируется</w:t>
      </w:r>
      <w:r w:rsidRPr="000A42B9">
        <w:rPr>
          <w:szCs w:val="28"/>
        </w:rPr>
        <w:t xml:space="preserve"> за счет средств </w:t>
      </w:r>
      <w:r w:rsidR="00583285">
        <w:rPr>
          <w:szCs w:val="28"/>
        </w:rPr>
        <w:t>внебюджетных источников</w:t>
      </w:r>
      <w:r w:rsidRPr="000A42B9">
        <w:rPr>
          <w:szCs w:val="28"/>
        </w:rPr>
        <w:t>.</w:t>
      </w:r>
    </w:p>
    <w:p w:rsidR="004D6211" w:rsidRPr="000A42B9" w:rsidRDefault="00730698" w:rsidP="00583285">
      <w:pPr>
        <w:pStyle w:val="ConsPlusNormal"/>
        <w:ind w:firstLine="567"/>
        <w:jc w:val="both"/>
        <w:rPr>
          <w:szCs w:val="28"/>
        </w:rPr>
      </w:pPr>
      <w:r w:rsidRPr="000A42B9">
        <w:rPr>
          <w:szCs w:val="28"/>
        </w:rPr>
        <w:t xml:space="preserve">Обоснование планируемых объемов ресурсов на реализацию муниципальной программы заключается в создании условий </w:t>
      </w:r>
      <w:r w:rsidR="004D6211" w:rsidRPr="000A42B9">
        <w:rPr>
          <w:szCs w:val="28"/>
        </w:rPr>
        <w:t xml:space="preserve">эффективного функционирования и </w:t>
      </w:r>
      <w:r w:rsidR="004D6211" w:rsidRPr="000A42B9">
        <w:rPr>
          <w:szCs w:val="28"/>
        </w:rPr>
        <w:lastRenderedPageBreak/>
        <w:t>развити</w:t>
      </w:r>
      <w:r w:rsidR="00583285">
        <w:rPr>
          <w:szCs w:val="28"/>
        </w:rPr>
        <w:t>я</w:t>
      </w:r>
      <w:r w:rsidR="004D6211" w:rsidRPr="000A42B9">
        <w:rPr>
          <w:szCs w:val="28"/>
        </w:rPr>
        <w:t xml:space="preserve"> объектов социальной инфраструктуры для обеспечения повышения качества жизни населения </w:t>
      </w:r>
      <w:r w:rsidR="000B7B48">
        <w:rPr>
          <w:szCs w:val="28"/>
        </w:rPr>
        <w:t>г. Рудня</w:t>
      </w:r>
      <w:r w:rsidR="004D6211" w:rsidRPr="000A42B9">
        <w:rPr>
          <w:szCs w:val="28"/>
        </w:rPr>
        <w:t xml:space="preserve"> Смоленской области.</w:t>
      </w:r>
    </w:p>
    <w:p w:rsidR="00F95A4A" w:rsidRPr="00981B3C" w:rsidRDefault="00366F86" w:rsidP="000B7B48">
      <w:pPr>
        <w:pStyle w:val="ConsPlusNormal"/>
        <w:ind w:firstLine="567"/>
        <w:jc w:val="both"/>
        <w:rPr>
          <w:bCs/>
        </w:rPr>
      </w:pPr>
      <w:r w:rsidRPr="000A42B9">
        <w:t xml:space="preserve">Общий объем </w:t>
      </w:r>
      <w:r w:rsidR="00F95A4A">
        <w:t>денежных средств</w:t>
      </w:r>
      <w:r w:rsidRPr="000A42B9">
        <w:t xml:space="preserve"> на реализацию муниципальной программы составляет </w:t>
      </w:r>
      <w:r w:rsidR="00F95A4A" w:rsidRPr="00981B3C">
        <w:t>479 0</w:t>
      </w:r>
      <w:r w:rsidR="001D5C32" w:rsidRPr="00981B3C">
        <w:t>00</w:t>
      </w:r>
      <w:r w:rsidRPr="00981B3C">
        <w:t xml:space="preserve"> тыс. рублей, </w:t>
      </w:r>
      <w:r w:rsidR="00F95A4A" w:rsidRPr="00981B3C">
        <w:t>из ни</w:t>
      </w:r>
      <w:r w:rsidR="00F95A4A" w:rsidRPr="00981B3C">
        <w:rPr>
          <w:bCs/>
        </w:rPr>
        <w:t>х:</w:t>
      </w:r>
    </w:p>
    <w:p w:rsidR="00F95A4A" w:rsidRPr="00981B3C" w:rsidRDefault="00F95A4A" w:rsidP="000B7B48">
      <w:pPr>
        <w:pStyle w:val="ConsPlusNormal"/>
        <w:ind w:firstLine="567"/>
        <w:jc w:val="both"/>
        <w:rPr>
          <w:bCs/>
        </w:rPr>
      </w:pPr>
      <w:r w:rsidRPr="00981B3C">
        <w:rPr>
          <w:bCs/>
        </w:rPr>
        <w:t>- инвестиции – 450 000,0 тыс. руб.;</w:t>
      </w:r>
    </w:p>
    <w:p w:rsidR="00CC2E62" w:rsidRPr="00981B3C" w:rsidRDefault="00F95A4A" w:rsidP="000B7B48">
      <w:pPr>
        <w:pStyle w:val="ConsPlusNormal"/>
        <w:ind w:firstLine="567"/>
        <w:jc w:val="both"/>
        <w:rPr>
          <w:bCs/>
        </w:rPr>
      </w:pPr>
      <w:r w:rsidRPr="00981B3C">
        <w:rPr>
          <w:bCs/>
        </w:rPr>
        <w:t>- внебюджетные источники – 29 000,0 тыс. руб.</w:t>
      </w:r>
      <w:r w:rsidR="00981B3C">
        <w:rPr>
          <w:bCs/>
        </w:rPr>
        <w:t xml:space="preserve">, в </w:t>
      </w:r>
      <w:r w:rsidR="00366F86" w:rsidRPr="00981B3C">
        <w:rPr>
          <w:bCs/>
        </w:rPr>
        <w:t>том числе по годам:</w:t>
      </w:r>
    </w:p>
    <w:p w:rsidR="0084681F" w:rsidRPr="00981B3C" w:rsidRDefault="00F95A4A" w:rsidP="000B7B48">
      <w:pPr>
        <w:pStyle w:val="ConsPlusNormal"/>
        <w:ind w:firstLine="567"/>
        <w:jc w:val="both"/>
        <w:rPr>
          <w:bCs/>
        </w:rPr>
      </w:pPr>
      <w:r w:rsidRPr="00981B3C">
        <w:rPr>
          <w:bCs/>
        </w:rPr>
        <w:t>2018 год –</w:t>
      </w:r>
      <w:r w:rsidR="000B7B48">
        <w:rPr>
          <w:bCs/>
        </w:rPr>
        <w:t xml:space="preserve"> </w:t>
      </w:r>
      <w:r w:rsidR="00981B3C">
        <w:rPr>
          <w:bCs/>
        </w:rPr>
        <w:t xml:space="preserve">инвестиции </w:t>
      </w:r>
      <w:r w:rsidRPr="00981B3C">
        <w:rPr>
          <w:bCs/>
        </w:rPr>
        <w:t xml:space="preserve"> 450 000,0 тыс. руб.</w:t>
      </w:r>
    </w:p>
    <w:p w:rsidR="00F95A4A" w:rsidRPr="00981B3C" w:rsidRDefault="00981B3C" w:rsidP="000B7B48">
      <w:pPr>
        <w:pStyle w:val="ConsPlusNormal"/>
        <w:ind w:firstLine="567"/>
        <w:jc w:val="both"/>
        <w:rPr>
          <w:bCs/>
        </w:rPr>
      </w:pPr>
      <w:r w:rsidRPr="00981B3C">
        <w:rPr>
          <w:bCs/>
        </w:rPr>
        <w:t xml:space="preserve">2020 год – </w:t>
      </w:r>
      <w:r w:rsidR="00F276FF" w:rsidRPr="00F276FF">
        <w:rPr>
          <w:bCs/>
        </w:rPr>
        <w:t xml:space="preserve">внебюджетные источники </w:t>
      </w:r>
      <w:r w:rsidRPr="00981B3C">
        <w:rPr>
          <w:bCs/>
        </w:rPr>
        <w:t>5000,0 тыс. руб.;</w:t>
      </w:r>
    </w:p>
    <w:p w:rsidR="00981B3C" w:rsidRPr="00981B3C" w:rsidRDefault="00981B3C" w:rsidP="000B7B48">
      <w:pPr>
        <w:pStyle w:val="ConsPlusNormal"/>
        <w:jc w:val="both"/>
        <w:rPr>
          <w:bCs/>
        </w:rPr>
      </w:pPr>
      <w:r w:rsidRPr="00981B3C">
        <w:rPr>
          <w:bCs/>
        </w:rPr>
        <w:t xml:space="preserve">        2021 год – </w:t>
      </w:r>
      <w:r w:rsidR="00F276FF" w:rsidRPr="00F276FF">
        <w:rPr>
          <w:bCs/>
        </w:rPr>
        <w:t xml:space="preserve">внебюджетные источники </w:t>
      </w:r>
      <w:r w:rsidRPr="00981B3C">
        <w:rPr>
          <w:bCs/>
        </w:rPr>
        <w:t>7000,0 тыс. руб.;</w:t>
      </w:r>
    </w:p>
    <w:p w:rsidR="00366F86" w:rsidRPr="00981B3C" w:rsidRDefault="0084681F" w:rsidP="000B7B48">
      <w:pPr>
        <w:pStyle w:val="ConsPlusNormal"/>
        <w:ind w:firstLine="567"/>
        <w:jc w:val="both"/>
        <w:rPr>
          <w:bCs/>
        </w:rPr>
      </w:pPr>
      <w:r w:rsidRPr="00981B3C">
        <w:rPr>
          <w:bCs/>
        </w:rPr>
        <w:t xml:space="preserve">2022 год – </w:t>
      </w:r>
      <w:r w:rsidR="00F276FF" w:rsidRPr="00F276FF">
        <w:rPr>
          <w:bCs/>
        </w:rPr>
        <w:t xml:space="preserve">внебюджетные источники </w:t>
      </w:r>
      <w:r w:rsidRPr="00981B3C">
        <w:rPr>
          <w:bCs/>
        </w:rPr>
        <w:t>2 000,0 тыс. руб.</w:t>
      </w:r>
      <w:r w:rsidR="00CC2E62" w:rsidRPr="00981B3C">
        <w:rPr>
          <w:bCs/>
        </w:rPr>
        <w:t xml:space="preserve">  </w:t>
      </w:r>
    </w:p>
    <w:p w:rsidR="00366F86" w:rsidRPr="00981B3C" w:rsidRDefault="00981B3C" w:rsidP="000B7B48">
      <w:pPr>
        <w:pStyle w:val="ConsPlusNormal"/>
        <w:jc w:val="both"/>
        <w:rPr>
          <w:bCs/>
        </w:rPr>
      </w:pPr>
      <w:r w:rsidRPr="00981B3C">
        <w:rPr>
          <w:bCs/>
        </w:rPr>
        <w:t xml:space="preserve">        </w:t>
      </w:r>
      <w:r w:rsidR="00366F86" w:rsidRPr="00981B3C">
        <w:rPr>
          <w:bCs/>
        </w:rPr>
        <w:t xml:space="preserve">2023-2027 годы – </w:t>
      </w:r>
      <w:r w:rsidR="00F276FF" w:rsidRPr="00F276FF">
        <w:rPr>
          <w:bCs/>
        </w:rPr>
        <w:t xml:space="preserve">внебюджетные источники </w:t>
      </w:r>
      <w:r w:rsidR="00366F86" w:rsidRPr="00981B3C">
        <w:rPr>
          <w:bCs/>
        </w:rPr>
        <w:t>1</w:t>
      </w:r>
      <w:r w:rsidRPr="00981B3C">
        <w:rPr>
          <w:bCs/>
        </w:rPr>
        <w:t>5</w:t>
      </w:r>
      <w:r w:rsidR="001D5C32" w:rsidRPr="00981B3C">
        <w:rPr>
          <w:bCs/>
        </w:rPr>
        <w:t xml:space="preserve"> </w:t>
      </w:r>
      <w:r w:rsidR="00366F86" w:rsidRPr="00981B3C">
        <w:rPr>
          <w:bCs/>
        </w:rPr>
        <w:t>000,0 тыс. рублей</w:t>
      </w:r>
      <w:r w:rsidR="00CC2E62" w:rsidRPr="00981B3C">
        <w:rPr>
          <w:bCs/>
        </w:rPr>
        <w:t>.</w:t>
      </w:r>
    </w:p>
    <w:p w:rsidR="00366F86" w:rsidRPr="00981B3C" w:rsidRDefault="00366F86" w:rsidP="00366F86">
      <w:pPr>
        <w:pStyle w:val="ConsPlusNormal"/>
        <w:ind w:firstLine="709"/>
      </w:pPr>
    </w:p>
    <w:p w:rsidR="00730698" w:rsidRPr="000A42B9" w:rsidRDefault="00730698" w:rsidP="00DC507C">
      <w:pPr>
        <w:rPr>
          <w:szCs w:val="28"/>
        </w:rPr>
      </w:pPr>
      <w:r w:rsidRPr="000A42B9">
        <w:rPr>
          <w:szCs w:val="28"/>
        </w:rPr>
        <w:t xml:space="preserve">Ресурсное обеспечение реализации муниципальной программы </w:t>
      </w:r>
      <w:r w:rsidR="004D6211" w:rsidRPr="000A42B9">
        <w:rPr>
          <w:szCs w:val="28"/>
        </w:rPr>
        <w:t xml:space="preserve">носят прогнозный </w:t>
      </w:r>
      <w:proofErr w:type="gramStart"/>
      <w:r w:rsidR="004D6211" w:rsidRPr="000A42B9">
        <w:rPr>
          <w:szCs w:val="28"/>
        </w:rPr>
        <w:t>характер</w:t>
      </w:r>
      <w:proofErr w:type="gramEnd"/>
      <w:r w:rsidR="004D6211" w:rsidRPr="000A42B9">
        <w:rPr>
          <w:szCs w:val="28"/>
        </w:rPr>
        <w:t xml:space="preserve"> и </w:t>
      </w:r>
      <w:r w:rsidRPr="000A42B9">
        <w:rPr>
          <w:szCs w:val="28"/>
        </w:rPr>
        <w:t xml:space="preserve">может быть скорректировано в течение периода ее действия с учетом особенностей реализации </w:t>
      </w:r>
      <w:r w:rsidR="000B7B48">
        <w:rPr>
          <w:szCs w:val="28"/>
        </w:rPr>
        <w:t>р</w:t>
      </w:r>
      <w:r w:rsidRPr="000A42B9">
        <w:rPr>
          <w:szCs w:val="28"/>
        </w:rPr>
        <w:t>егиональных целевых программ, муниципальных программ и механизмов, на которых она базируется, а также с учетом ежегодного утверждения бюджетов</w:t>
      </w:r>
      <w:r w:rsidR="00DC507C" w:rsidRPr="000A42B9">
        <w:rPr>
          <w:szCs w:val="28"/>
        </w:rPr>
        <w:t xml:space="preserve"> </w:t>
      </w:r>
      <w:r w:rsidRPr="000A42B9">
        <w:rPr>
          <w:szCs w:val="28"/>
        </w:rPr>
        <w:t>Смоленской области, бюджета муниципального образования Руднянский район Смоленской области</w:t>
      </w:r>
      <w:r w:rsidR="00632142">
        <w:rPr>
          <w:szCs w:val="28"/>
        </w:rPr>
        <w:t>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5</w:t>
      </w:r>
      <w:r w:rsidR="00C42B7A" w:rsidRPr="000A42B9">
        <w:rPr>
          <w:b/>
        </w:rPr>
        <w:t>. Целевые индикаторы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Целью Программы является обеспечение эффективного функционирования и развития социальной инфраструктуры </w:t>
      </w:r>
      <w:r w:rsidR="000B7B48">
        <w:t xml:space="preserve">муниципального образования </w:t>
      </w:r>
      <w:r w:rsidR="00632142" w:rsidRPr="00632142">
        <w:rPr>
          <w:szCs w:val="28"/>
        </w:rPr>
        <w:t xml:space="preserve">Руднянского городского </w:t>
      </w:r>
      <w:r w:rsidR="00BE16CD" w:rsidRPr="000A42B9">
        <w:t xml:space="preserve">поселение </w:t>
      </w:r>
      <w:r w:rsidRPr="000A42B9">
        <w:t xml:space="preserve"> </w:t>
      </w:r>
      <w:r w:rsidR="000B7B48">
        <w:t xml:space="preserve">Руднянского района Смоленской области </w:t>
      </w:r>
      <w:r w:rsidRPr="000A42B9">
        <w:t xml:space="preserve">в соответствии с установленными потребностями </w:t>
      </w:r>
      <w:r w:rsidR="00583285">
        <w:t xml:space="preserve">населения </w:t>
      </w:r>
      <w:r w:rsidRPr="000A42B9">
        <w:t xml:space="preserve">в объектах социальной инфраструктуры </w:t>
      </w:r>
      <w:r w:rsidR="00D62913" w:rsidRPr="000A42B9">
        <w:t>поселения</w:t>
      </w:r>
      <w:r w:rsidRPr="000A42B9">
        <w:t>.</w:t>
      </w:r>
    </w:p>
    <w:p w:rsidR="00C42B7A" w:rsidRDefault="00C42B7A" w:rsidP="00C42B7A">
      <w:pPr>
        <w:pStyle w:val="ConsPlusNormal"/>
        <w:ind w:firstLine="540"/>
        <w:jc w:val="both"/>
      </w:pPr>
      <w:r w:rsidRPr="000A42B9">
        <w:t xml:space="preserve">Достижение цели и решение задачи Программы оцениваются целевыми показателями (индикаторами) </w:t>
      </w:r>
      <w:r w:rsidR="00D62913" w:rsidRPr="000A42B9">
        <w:t>эффективного функционирования и развития объектов социальной инфраструктуры поселения</w:t>
      </w:r>
      <w:r w:rsidRPr="000A42B9">
        <w:t>:</w:t>
      </w:r>
    </w:p>
    <w:p w:rsidR="00DE2620" w:rsidRDefault="00DE2620" w:rsidP="00C75B67">
      <w:pPr>
        <w:pStyle w:val="ConsPlusNormal"/>
        <w:ind w:firstLine="540"/>
        <w:jc w:val="both"/>
      </w:pPr>
      <w:r>
        <w:t xml:space="preserve">1. Доля детей дошкольного возраста </w:t>
      </w:r>
      <w:r w:rsidR="00C75B67">
        <w:t>г. Рудня Смоленской области  о</w:t>
      </w:r>
      <w:r>
        <w:t>беспеченных местами в дошкольных образовательных учреждениях.</w:t>
      </w:r>
    </w:p>
    <w:p w:rsidR="00DE2620" w:rsidRDefault="00DE2620" w:rsidP="00DE2620">
      <w:pPr>
        <w:pStyle w:val="ConsPlusNormal"/>
        <w:ind w:firstLine="540"/>
      </w:pPr>
      <w:r>
        <w:t xml:space="preserve">2. Доля детей школьного возраста </w:t>
      </w:r>
      <w:r w:rsidR="00C75B67" w:rsidRPr="00C75B67">
        <w:t xml:space="preserve">г. Рудня Смоленской </w:t>
      </w:r>
      <w:r w:rsidR="00C75B67">
        <w:t xml:space="preserve"> </w:t>
      </w:r>
      <w:r w:rsidR="00C75B67" w:rsidRPr="00C75B67">
        <w:t xml:space="preserve">области </w:t>
      </w:r>
      <w:r>
        <w:t xml:space="preserve">обеспеченных ученическими местами в школе в одну смену. </w:t>
      </w:r>
    </w:p>
    <w:p w:rsidR="00DE2620" w:rsidRDefault="00DE2620" w:rsidP="00DE2620">
      <w:pPr>
        <w:pStyle w:val="ConsPlusNormal"/>
        <w:ind w:firstLine="540"/>
      </w:pPr>
      <w:r>
        <w:t xml:space="preserve">3. Удельный вес населения </w:t>
      </w:r>
      <w:r w:rsidR="00C75B67" w:rsidRPr="00C75B67">
        <w:t>г. Рудня Смоленской  области</w:t>
      </w:r>
      <w:r>
        <w:t xml:space="preserve"> Смоленской области участвующих в  культурно - досуговых формированиях. </w:t>
      </w:r>
    </w:p>
    <w:p w:rsidR="00DE2620" w:rsidRDefault="00DE2620" w:rsidP="00DE2620">
      <w:pPr>
        <w:pStyle w:val="ConsPlusNormal"/>
        <w:ind w:firstLine="540"/>
      </w:pPr>
      <w:r>
        <w:t xml:space="preserve">4. Удельный вес населения </w:t>
      </w:r>
      <w:r w:rsidR="00C75B67" w:rsidRPr="00C75B67">
        <w:t>г. Рудня Смоленской  области</w:t>
      </w:r>
      <w:r w:rsidR="00C75B67">
        <w:t xml:space="preserve"> </w:t>
      </w:r>
      <w:r>
        <w:t xml:space="preserve">- пользователей библиотек. </w:t>
      </w:r>
    </w:p>
    <w:p w:rsidR="00DE2620" w:rsidRDefault="00DE2620" w:rsidP="00DE2620">
      <w:pPr>
        <w:pStyle w:val="ConsPlusNormal"/>
        <w:ind w:firstLine="540"/>
      </w:pPr>
      <w:r>
        <w:t xml:space="preserve">5. Удельный вес населения    </w:t>
      </w:r>
      <w:r w:rsidR="00C75B67" w:rsidRPr="00C75B67">
        <w:t xml:space="preserve">г. Рудня Смоленской  области </w:t>
      </w:r>
      <w:r>
        <w:t xml:space="preserve"> участвующих в спортивно-оздоровительных мероприятиях.</w:t>
      </w:r>
    </w:p>
    <w:p w:rsidR="00DE2620" w:rsidRDefault="000B7B48" w:rsidP="00DE2620">
      <w:pPr>
        <w:pStyle w:val="ConsPlusNormal"/>
        <w:ind w:firstLine="540"/>
        <w:jc w:val="both"/>
      </w:pPr>
      <w:r>
        <w:t>6.</w:t>
      </w:r>
      <w:r w:rsidR="00DE2620">
        <w:t xml:space="preserve">Доля населения </w:t>
      </w:r>
      <w:r w:rsidR="00C75B67" w:rsidRPr="00C75B67">
        <w:t>г. Рудня Смоленской  области</w:t>
      </w:r>
      <w:r w:rsidR="00DE2620">
        <w:t xml:space="preserve">, обсеченная квалифицированной доврачебной медицинской помощью. </w:t>
      </w:r>
    </w:p>
    <w:p w:rsidR="00C42B7A" w:rsidRPr="000A42B9" w:rsidRDefault="00C42B7A" w:rsidP="00DE2620">
      <w:pPr>
        <w:pStyle w:val="ConsPlusNormal"/>
        <w:ind w:firstLine="540"/>
        <w:jc w:val="both"/>
      </w:pPr>
      <w:r w:rsidRPr="000A42B9"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r w:rsidR="00BB3887" w:rsidRPr="000A42B9">
        <w:t>П</w:t>
      </w:r>
      <w:r w:rsidRPr="000A42B9">
        <w:t xml:space="preserve">риложение </w:t>
      </w:r>
      <w:r w:rsidR="00BB3887" w:rsidRPr="000A42B9">
        <w:t>№</w:t>
      </w:r>
      <w:r w:rsidRPr="000A42B9">
        <w:t xml:space="preserve"> </w:t>
      </w:r>
      <w:r w:rsidR="000F0621">
        <w:t>2</w:t>
      </w:r>
      <w:r w:rsidRPr="000A42B9">
        <w:t xml:space="preserve"> к Программе</w:t>
      </w:r>
      <w:r w:rsidR="00BB3887" w:rsidRPr="000A42B9">
        <w:t>.</w:t>
      </w:r>
    </w:p>
    <w:p w:rsidR="00BB3887" w:rsidRPr="000A42B9" w:rsidRDefault="00BB3887" w:rsidP="00BB3887">
      <w:pPr>
        <w:pStyle w:val="ConsPlusNormal"/>
        <w:ind w:firstLine="540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lastRenderedPageBreak/>
        <w:t>6</w:t>
      </w:r>
      <w:r w:rsidR="00C42B7A" w:rsidRPr="000A42B9">
        <w:rPr>
          <w:b/>
        </w:rPr>
        <w:t>. Оценка эффективности мероприятий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A05995" w:rsidRPr="000A42B9" w:rsidRDefault="00A05995" w:rsidP="00C42B7A">
      <w:pPr>
        <w:pStyle w:val="ConsPlusNormal"/>
        <w:jc w:val="both"/>
      </w:pPr>
      <w:r w:rsidRPr="000A42B9">
        <w:t xml:space="preserve">       </w:t>
      </w:r>
      <w:r w:rsidR="004C4195" w:rsidRPr="000A42B9">
        <w:t xml:space="preserve">Оценка эффективности реализации Программы осуществляется на основании Методики оценки эффективности реализации муниципальных программ, утвержденной постановлением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</w:t>
      </w:r>
      <w:proofErr w:type="gramStart"/>
      <w:r w:rsidR="004C4195" w:rsidRPr="000A42B9">
        <w:t>проведения оценки эффективности реализации муниципальных программ</w:t>
      </w:r>
      <w:proofErr w:type="gramEnd"/>
      <w:r w:rsidR="004C4195" w:rsidRPr="000A42B9">
        <w:t>».</w:t>
      </w:r>
    </w:p>
    <w:p w:rsidR="004C4195" w:rsidRPr="000A42B9" w:rsidRDefault="004C4195" w:rsidP="00C42B7A">
      <w:pPr>
        <w:pStyle w:val="ConsPlusNormal"/>
        <w:jc w:val="both"/>
      </w:pPr>
    </w:p>
    <w:p w:rsidR="00C42B7A" w:rsidRPr="000A42B9" w:rsidRDefault="00842D80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7</w:t>
      </w:r>
      <w:r w:rsidR="00C42B7A" w:rsidRPr="000A42B9">
        <w:rPr>
          <w:b/>
        </w:rPr>
        <w:t>. Предложения по совершенствованию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3E06DC" w:rsidRPr="000A42B9" w:rsidRDefault="003E06DC" w:rsidP="00C42B7A">
      <w:pPr>
        <w:pStyle w:val="ConsPlusNormal"/>
        <w:jc w:val="center"/>
      </w:pPr>
    </w:p>
    <w:p w:rsidR="00271A88" w:rsidRPr="000A42B9" w:rsidRDefault="003E06DC" w:rsidP="00CD6701">
      <w:pPr>
        <w:pStyle w:val="ConsPlusNormal"/>
        <w:ind w:firstLine="567"/>
        <w:jc w:val="both"/>
        <w:rPr>
          <w:szCs w:val="28"/>
        </w:rPr>
      </w:pPr>
      <w:r w:rsidRPr="000A42B9">
        <w:t>При оценке нормативно-правовой базы, необходимой для эффективного 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BC7719" w:rsidRPr="000A42B9" w:rsidRDefault="00BC7719">
      <w:pPr>
        <w:sectPr w:rsidR="00BC7719" w:rsidRPr="000A42B9" w:rsidSect="00632142">
          <w:footerReference w:type="default" r:id="rId16"/>
          <w:pgSz w:w="11906" w:h="16838" w:code="9"/>
          <w:pgMar w:top="851" w:right="567" w:bottom="1134" w:left="1134" w:header="851" w:footer="851" w:gutter="0"/>
          <w:cols w:space="708"/>
          <w:docGrid w:linePitch="360"/>
        </w:sectPr>
      </w:pPr>
    </w:p>
    <w:p w:rsidR="001F6317" w:rsidRPr="000F0621" w:rsidRDefault="001F6317" w:rsidP="001F6317">
      <w:pPr>
        <w:pStyle w:val="ConsPlusNormal"/>
        <w:jc w:val="right"/>
        <w:outlineLvl w:val="1"/>
        <w:rPr>
          <w:sz w:val="24"/>
          <w:szCs w:val="24"/>
        </w:rPr>
      </w:pPr>
      <w:r w:rsidRPr="000F0621">
        <w:rPr>
          <w:sz w:val="24"/>
          <w:szCs w:val="24"/>
        </w:rPr>
        <w:lastRenderedPageBreak/>
        <w:t>Приложение № 1</w:t>
      </w:r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                  к муниципальной программе «</w:t>
      </w:r>
      <w:proofErr w:type="gramStart"/>
      <w:r w:rsidRPr="000F0621">
        <w:rPr>
          <w:sz w:val="24"/>
          <w:szCs w:val="24"/>
        </w:rPr>
        <w:t>Комплексное</w:t>
      </w:r>
      <w:proofErr w:type="gramEnd"/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развитие социальной инфраструктуры</w:t>
      </w:r>
    </w:p>
    <w:p w:rsidR="000B7B48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B7B48">
        <w:rPr>
          <w:sz w:val="24"/>
          <w:szCs w:val="24"/>
        </w:rPr>
        <w:t xml:space="preserve">муниципального образования                                     </w:t>
      </w:r>
      <w:r w:rsidR="00632142" w:rsidRPr="00632142">
        <w:rPr>
          <w:sz w:val="24"/>
          <w:szCs w:val="24"/>
        </w:rPr>
        <w:t xml:space="preserve">Руднянского городского </w:t>
      </w:r>
      <w:r w:rsidRPr="000F0621">
        <w:rPr>
          <w:sz w:val="24"/>
          <w:szCs w:val="24"/>
        </w:rPr>
        <w:t xml:space="preserve">поселения                                      </w:t>
      </w:r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>Руднянского района Смоленской области»</w:t>
      </w:r>
    </w:p>
    <w:p w:rsidR="00AD4313" w:rsidRPr="000A42B9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>на 2018-2027 годы</w:t>
      </w:r>
    </w:p>
    <w:p w:rsidR="00BC7719" w:rsidRPr="000A42B9" w:rsidRDefault="00BC7719">
      <w:pPr>
        <w:pStyle w:val="ConsPlusNormal"/>
        <w:jc w:val="center"/>
        <w:rPr>
          <w:b/>
        </w:rPr>
      </w:pPr>
      <w:bookmarkStart w:id="4" w:name="P484"/>
      <w:bookmarkEnd w:id="4"/>
      <w:r w:rsidRPr="000A42B9">
        <w:rPr>
          <w:b/>
        </w:rPr>
        <w:t>Перечень</w:t>
      </w:r>
    </w:p>
    <w:p w:rsidR="00A67931" w:rsidRDefault="00BC7719">
      <w:pPr>
        <w:pStyle w:val="ConsPlusNormal"/>
        <w:jc w:val="center"/>
        <w:rPr>
          <w:b/>
        </w:rPr>
      </w:pPr>
      <w:r w:rsidRPr="000A42B9">
        <w:rPr>
          <w:b/>
        </w:rPr>
        <w:t>мероприятий по проектированию, строительству и реконструкции</w:t>
      </w:r>
    </w:p>
    <w:p w:rsidR="00BC7719" w:rsidRDefault="00C938C8" w:rsidP="007A28C6">
      <w:pPr>
        <w:pStyle w:val="ConsPlusNormal"/>
        <w:jc w:val="center"/>
        <w:rPr>
          <w:b/>
        </w:rPr>
      </w:pPr>
      <w:r w:rsidRPr="000A42B9">
        <w:rPr>
          <w:b/>
        </w:rPr>
        <w:t xml:space="preserve"> </w:t>
      </w:r>
      <w:r w:rsidR="00BC7719" w:rsidRPr="000A42B9">
        <w:rPr>
          <w:b/>
        </w:rPr>
        <w:t>объектов социальной инфраструктуры</w:t>
      </w:r>
    </w:p>
    <w:p w:rsidR="00002BB2" w:rsidRPr="000A42B9" w:rsidRDefault="00002BB2" w:rsidP="007A28C6">
      <w:pPr>
        <w:pStyle w:val="ConsPlusNormal"/>
        <w:jc w:val="center"/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76"/>
        <w:gridCol w:w="1071"/>
        <w:gridCol w:w="993"/>
        <w:gridCol w:w="992"/>
        <w:gridCol w:w="992"/>
        <w:gridCol w:w="992"/>
        <w:gridCol w:w="993"/>
        <w:gridCol w:w="992"/>
        <w:gridCol w:w="1276"/>
        <w:gridCol w:w="1985"/>
        <w:gridCol w:w="1700"/>
      </w:tblGrid>
      <w:tr w:rsidR="000A42B9" w:rsidRPr="000A42B9" w:rsidTr="007A28C6">
        <w:trPr>
          <w:trHeight w:val="215"/>
        </w:trPr>
        <w:tc>
          <w:tcPr>
            <w:tcW w:w="567" w:type="dxa"/>
            <w:vMerge w:val="restart"/>
          </w:tcPr>
          <w:p w:rsidR="00BC7719" w:rsidRPr="000A42B9" w:rsidRDefault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BC7719" w:rsidRPr="000A42B9">
              <w:rPr>
                <w:b/>
                <w:sz w:val="24"/>
                <w:szCs w:val="24"/>
              </w:rPr>
              <w:t>п</w:t>
            </w:r>
            <w:proofErr w:type="gramEnd"/>
            <w:r w:rsidR="00BC7719" w:rsidRPr="000A42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Программные мероприятия (</w:t>
            </w: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инвестицион</w:t>
            </w:r>
            <w:r w:rsidR="00270270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0A42B9">
              <w:rPr>
                <w:b/>
                <w:sz w:val="24"/>
                <w:szCs w:val="24"/>
              </w:rPr>
              <w:t xml:space="preserve"> проекты)</w:t>
            </w:r>
          </w:p>
        </w:tc>
        <w:tc>
          <w:tcPr>
            <w:tcW w:w="1276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Ответст</w:t>
            </w:r>
            <w:proofErr w:type="spellEnd"/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венные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исполни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proofErr w:type="spellStart"/>
            <w:r w:rsidRPr="000A42B9">
              <w:rPr>
                <w:b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071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Источ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ник</w:t>
            </w:r>
            <w:r w:rsidR="002765F9" w:rsidRPr="000A42B9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0A42B9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230" w:type="dxa"/>
            <w:gridSpan w:val="7"/>
          </w:tcPr>
          <w:p w:rsidR="00BC7719" w:rsidRPr="000A42B9" w:rsidRDefault="00BC771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Объемы финансирования</w:t>
            </w:r>
            <w:r w:rsidR="003E3FF5" w:rsidRPr="000A42B9">
              <w:rPr>
                <w:b/>
                <w:sz w:val="24"/>
                <w:szCs w:val="24"/>
              </w:rPr>
              <w:t>&lt;*&gt;</w:t>
            </w:r>
            <w:proofErr w:type="gramStart"/>
            <w:r w:rsidR="003E3FF5" w:rsidRPr="000A42B9">
              <w:rPr>
                <w:b/>
                <w:sz w:val="24"/>
                <w:szCs w:val="24"/>
              </w:rPr>
              <w:t xml:space="preserve"> </w:t>
            </w:r>
            <w:r w:rsidR="002765F9" w:rsidRPr="000A42B9">
              <w:rPr>
                <w:b/>
                <w:sz w:val="24"/>
                <w:szCs w:val="24"/>
              </w:rPr>
              <w:t>,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985" w:type="dxa"/>
            <w:vMerge w:val="restart"/>
          </w:tcPr>
          <w:p w:rsidR="00BC7719" w:rsidRPr="000A42B9" w:rsidRDefault="00BC7719" w:rsidP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Технико-экономические параметры объекта</w:t>
            </w:r>
            <w:r w:rsidR="003E3FF5" w:rsidRPr="000A42B9">
              <w:rPr>
                <w:b/>
                <w:sz w:val="24"/>
                <w:szCs w:val="24"/>
              </w:rPr>
              <w:t>&lt;**&gt;</w:t>
            </w:r>
          </w:p>
        </w:tc>
        <w:tc>
          <w:tcPr>
            <w:tcW w:w="1700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Целевые индикаторы объекта</w:t>
            </w:r>
          </w:p>
        </w:tc>
      </w:tr>
      <w:tr w:rsidR="000A42B9" w:rsidRPr="000A42B9" w:rsidTr="007A28C6">
        <w:trPr>
          <w:trHeight w:val="293"/>
        </w:trPr>
        <w:tc>
          <w:tcPr>
            <w:tcW w:w="567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7A28C6">
        <w:trPr>
          <w:trHeight w:val="20"/>
        </w:trPr>
        <w:tc>
          <w:tcPr>
            <w:tcW w:w="567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nil"/>
            </w:tcBorders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7A28C6">
        <w:trPr>
          <w:trHeight w:val="166"/>
        </w:trPr>
        <w:tc>
          <w:tcPr>
            <w:tcW w:w="567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14</w:t>
            </w:r>
          </w:p>
        </w:tc>
      </w:tr>
      <w:tr w:rsidR="00F5798D" w:rsidRPr="005D42EE" w:rsidTr="007A28C6">
        <w:trPr>
          <w:trHeight w:val="166"/>
        </w:trPr>
        <w:tc>
          <w:tcPr>
            <w:tcW w:w="567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 w:rsidRPr="00F5798D"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F5798D" w:rsidRPr="00F5798D" w:rsidRDefault="00F5798D" w:rsidP="00F5798D">
            <w:pPr>
              <w:pStyle w:val="ConsPlusNormal"/>
              <w:rPr>
                <w:sz w:val="22"/>
              </w:rPr>
            </w:pPr>
            <w:r w:rsidRPr="00F5798D">
              <w:rPr>
                <w:sz w:val="22"/>
                <w:szCs w:val="22"/>
              </w:rPr>
              <w:t xml:space="preserve">Строительство </w:t>
            </w:r>
            <w:r w:rsidRPr="00F5798D">
              <w:rPr>
                <w:sz w:val="22"/>
              </w:rPr>
              <w:t>физкультурно-оздоровительного комплекса с бассейном в городе Рудне Руднянского района Смоленской области</w:t>
            </w:r>
          </w:p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798D" w:rsidRPr="00F5798D" w:rsidRDefault="005D42E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F5798D">
              <w:rPr>
                <w:sz w:val="22"/>
                <w:szCs w:val="22"/>
              </w:rPr>
              <w:t>Газпром-</w:t>
            </w:r>
            <w:proofErr w:type="spellStart"/>
            <w:r w:rsidR="00F5798D">
              <w:rPr>
                <w:sz w:val="22"/>
                <w:szCs w:val="22"/>
              </w:rPr>
              <w:t>инвест</w:t>
            </w:r>
            <w:r>
              <w:rPr>
                <w:sz w:val="22"/>
                <w:szCs w:val="22"/>
              </w:rPr>
              <w:t>газификация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71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993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450000,0</w:t>
            </w:r>
          </w:p>
        </w:tc>
        <w:tc>
          <w:tcPr>
            <w:tcW w:w="992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450000,0</w:t>
            </w:r>
          </w:p>
        </w:tc>
        <w:tc>
          <w:tcPr>
            <w:tcW w:w="992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F5798D" w:rsidRPr="00F5798D" w:rsidRDefault="00F5798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культуры и спорта</w:t>
            </w:r>
          </w:p>
        </w:tc>
        <w:tc>
          <w:tcPr>
            <w:tcW w:w="1700" w:type="dxa"/>
          </w:tcPr>
          <w:p w:rsidR="00F5798D" w:rsidRPr="005D42EE" w:rsidRDefault="009419F3" w:rsidP="005D42EE">
            <w:pPr>
              <w:pStyle w:val="ConsPlusNormal"/>
              <w:jc w:val="center"/>
              <w:rPr>
                <w:sz w:val="20"/>
              </w:rPr>
            </w:pPr>
            <w:r w:rsidRPr="009419F3">
              <w:rPr>
                <w:sz w:val="20"/>
              </w:rPr>
              <w:t>Удельный вес населения г. Рудня                       Смоленской области -  участников физкультурно-оздоровительных мероприятий</w:t>
            </w:r>
          </w:p>
        </w:tc>
      </w:tr>
      <w:tr w:rsidR="007A28C6" w:rsidRPr="000A42B9" w:rsidTr="00AF25B3">
        <w:trPr>
          <w:trHeight w:val="294"/>
        </w:trPr>
        <w:tc>
          <w:tcPr>
            <w:tcW w:w="567" w:type="dxa"/>
          </w:tcPr>
          <w:p w:rsidR="007A28C6" w:rsidRPr="00A22F6B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F6B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7A28C6" w:rsidRPr="000A42B9" w:rsidRDefault="00F5798D" w:rsidP="00F5798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     исторического музея</w:t>
            </w:r>
          </w:p>
        </w:tc>
        <w:tc>
          <w:tcPr>
            <w:tcW w:w="1276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0A42B9">
              <w:rPr>
                <w:sz w:val="20"/>
              </w:rPr>
              <w:t>Админист</w:t>
            </w:r>
            <w:proofErr w:type="spellEnd"/>
            <w:r w:rsidRPr="000A42B9">
              <w:rPr>
                <w:sz w:val="20"/>
              </w:rPr>
              <w:t>-рация</w:t>
            </w:r>
            <w:proofErr w:type="gramEnd"/>
            <w:r w:rsidRPr="000A42B9">
              <w:rPr>
                <w:sz w:val="20"/>
              </w:rPr>
              <w:t xml:space="preserve"> МО Руднянский район Смоленской области</w:t>
            </w:r>
          </w:p>
        </w:tc>
        <w:tc>
          <w:tcPr>
            <w:tcW w:w="1071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A28C6" w:rsidRPr="000A42B9" w:rsidRDefault="00F5798D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28C6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28C6" w:rsidRPr="000A42B9" w:rsidRDefault="00F5798D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992" w:type="dxa"/>
          </w:tcPr>
          <w:p w:rsidR="007A28C6" w:rsidRPr="000A42B9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28C6" w:rsidRPr="000A42B9" w:rsidRDefault="00F5798D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A28C6" w:rsidRPr="00E831CC" w:rsidRDefault="007A28C6" w:rsidP="00D26D1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Учреждения культуры: </w:t>
            </w:r>
            <w:r w:rsidRPr="00E831CC">
              <w:rPr>
                <w:sz w:val="24"/>
                <w:szCs w:val="24"/>
              </w:rPr>
              <w:t>СД</w:t>
            </w:r>
            <w:proofErr w:type="gramStart"/>
            <w:r w:rsidRPr="00E831CC">
              <w:rPr>
                <w:sz w:val="24"/>
                <w:szCs w:val="24"/>
              </w:rPr>
              <w:t>К-</w:t>
            </w:r>
            <w:proofErr w:type="gramEnd"/>
            <w:r w:rsidRPr="00E831CC">
              <w:rPr>
                <w:sz w:val="24"/>
                <w:szCs w:val="24"/>
              </w:rPr>
              <w:t xml:space="preserve"> вместимость зала -</w:t>
            </w:r>
            <w:r>
              <w:rPr>
                <w:sz w:val="24"/>
                <w:szCs w:val="24"/>
              </w:rPr>
              <w:t xml:space="preserve"> 197</w:t>
            </w:r>
            <w:r w:rsidRPr="00E831CC">
              <w:rPr>
                <w:sz w:val="24"/>
                <w:szCs w:val="24"/>
              </w:rPr>
              <w:t xml:space="preserve"> мест;                      S = </w:t>
            </w:r>
            <w:r>
              <w:rPr>
                <w:sz w:val="24"/>
                <w:szCs w:val="24"/>
              </w:rPr>
              <w:t xml:space="preserve">416 </w:t>
            </w:r>
            <w:r w:rsidRPr="00E831CC">
              <w:rPr>
                <w:sz w:val="24"/>
                <w:szCs w:val="24"/>
              </w:rPr>
              <w:t>м</w:t>
            </w:r>
            <w:r w:rsidRPr="00E831CC">
              <w:rPr>
                <w:sz w:val="24"/>
                <w:szCs w:val="24"/>
                <w:vertAlign w:val="superscript"/>
              </w:rPr>
              <w:t>2</w:t>
            </w:r>
          </w:p>
          <w:p w:rsidR="007A28C6" w:rsidRPr="0078459A" w:rsidRDefault="007A28C6" w:rsidP="00D26D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419F3" w:rsidRPr="009419F3" w:rsidRDefault="009419F3" w:rsidP="009419F3">
            <w:pPr>
              <w:pStyle w:val="ConsPlusNormal"/>
              <w:jc w:val="center"/>
              <w:rPr>
                <w:sz w:val="20"/>
              </w:rPr>
            </w:pPr>
            <w:r w:rsidRPr="009419F3">
              <w:rPr>
                <w:sz w:val="20"/>
              </w:rPr>
              <w:t>Удельный вес населения г. Рудня Смоленской области  - посетителей музеев</w:t>
            </w:r>
          </w:p>
          <w:p w:rsidR="007A28C6" w:rsidRPr="000A42B9" w:rsidRDefault="007A28C6" w:rsidP="00D26D1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02BB2" w:rsidRPr="000A42B9" w:rsidTr="00C75B67">
        <w:trPr>
          <w:trHeight w:val="171"/>
        </w:trPr>
        <w:tc>
          <w:tcPr>
            <w:tcW w:w="567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05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002BB2" w:rsidRPr="007A28C6" w:rsidRDefault="00002BB2" w:rsidP="00981B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14</w:t>
            </w:r>
          </w:p>
        </w:tc>
      </w:tr>
      <w:tr w:rsidR="00002BB2" w:rsidRPr="000A42B9" w:rsidTr="00AF25B3">
        <w:trPr>
          <w:trHeight w:val="294"/>
        </w:trPr>
        <w:tc>
          <w:tcPr>
            <w:tcW w:w="567" w:type="dxa"/>
          </w:tcPr>
          <w:p w:rsidR="00002BB2" w:rsidRPr="00A22F6B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F6B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02BB2" w:rsidRDefault="00002BB2" w:rsidP="001960F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="001960F9" w:rsidRPr="001960F9">
              <w:rPr>
                <w:sz w:val="24"/>
                <w:szCs w:val="24"/>
              </w:rPr>
              <w:t xml:space="preserve">социально-культурного центра </w:t>
            </w:r>
            <w:r w:rsidR="001960F9">
              <w:rPr>
                <w:sz w:val="24"/>
                <w:szCs w:val="24"/>
              </w:rPr>
              <w:t>(</w:t>
            </w:r>
            <w:r w:rsidR="00A90096">
              <w:rPr>
                <w:sz w:val="24"/>
                <w:szCs w:val="24"/>
              </w:rPr>
              <w:t>здани</w:t>
            </w:r>
            <w:r w:rsidR="001960F9">
              <w:rPr>
                <w:sz w:val="24"/>
                <w:szCs w:val="24"/>
              </w:rPr>
              <w:t>е</w:t>
            </w:r>
            <w:r w:rsidR="00A90096">
              <w:rPr>
                <w:sz w:val="24"/>
                <w:szCs w:val="24"/>
              </w:rPr>
              <w:t xml:space="preserve"> библиотек</w:t>
            </w:r>
            <w:r w:rsidR="001960F9">
              <w:rPr>
                <w:sz w:val="24"/>
                <w:szCs w:val="24"/>
              </w:rPr>
              <w:t>и)</w:t>
            </w:r>
          </w:p>
        </w:tc>
        <w:tc>
          <w:tcPr>
            <w:tcW w:w="1276" w:type="dxa"/>
          </w:tcPr>
          <w:p w:rsidR="00002BB2" w:rsidRPr="000A42B9" w:rsidRDefault="00002BB2" w:rsidP="00D26D18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E313D0">
              <w:rPr>
                <w:sz w:val="20"/>
              </w:rPr>
              <w:t>Админист</w:t>
            </w:r>
            <w:proofErr w:type="spellEnd"/>
            <w:r w:rsidRPr="00E313D0">
              <w:rPr>
                <w:sz w:val="20"/>
              </w:rPr>
              <w:t>-рация</w:t>
            </w:r>
            <w:proofErr w:type="gramEnd"/>
            <w:r w:rsidRPr="00E313D0">
              <w:rPr>
                <w:sz w:val="20"/>
              </w:rPr>
              <w:t xml:space="preserve"> МО Руднянский район Смоленской области</w:t>
            </w:r>
          </w:p>
        </w:tc>
        <w:tc>
          <w:tcPr>
            <w:tcW w:w="1071" w:type="dxa"/>
          </w:tcPr>
          <w:p w:rsidR="00002BB2" w:rsidRPr="000A42B9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002BB2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992" w:type="dxa"/>
          </w:tcPr>
          <w:p w:rsidR="00002BB2" w:rsidRPr="000A42B9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2BB2" w:rsidRPr="000A42B9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2BB2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002BB2" w:rsidRPr="000A42B9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2BB2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2BB2" w:rsidRDefault="00002BB2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0096" w:rsidRDefault="00A90096" w:rsidP="00A90096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Учреждени</w:t>
            </w:r>
            <w:r w:rsidR="00A22F6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культуры общая площадь здания- </w:t>
            </w:r>
          </w:p>
          <w:p w:rsidR="00A90096" w:rsidRPr="00E313D0" w:rsidRDefault="00A90096" w:rsidP="00A900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22F6B" w:rsidRDefault="00002BB2" w:rsidP="00A90096">
            <w:pPr>
              <w:pStyle w:val="ConsPlusNormal"/>
              <w:jc w:val="center"/>
              <w:rPr>
                <w:sz w:val="20"/>
              </w:rPr>
            </w:pPr>
            <w:r w:rsidRPr="007A28C6">
              <w:rPr>
                <w:sz w:val="20"/>
              </w:rPr>
              <w:t xml:space="preserve">Удельный вес населения: </w:t>
            </w:r>
          </w:p>
          <w:p w:rsidR="00A22F6B" w:rsidRDefault="00002BB2" w:rsidP="00A22F6B">
            <w:pPr>
              <w:pStyle w:val="ConsPlusNormal"/>
              <w:jc w:val="center"/>
              <w:rPr>
                <w:sz w:val="20"/>
              </w:rPr>
            </w:pPr>
            <w:r w:rsidRPr="007A28C6">
              <w:rPr>
                <w:sz w:val="20"/>
              </w:rPr>
              <w:t xml:space="preserve">  -пользователей библиотек</w:t>
            </w:r>
            <w:r w:rsidR="00A22F6B">
              <w:rPr>
                <w:sz w:val="20"/>
              </w:rPr>
              <w:t>;</w:t>
            </w:r>
          </w:p>
          <w:p w:rsidR="000D5B7E" w:rsidRDefault="00A22F6B" w:rsidP="00A22F6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002BB2" w:rsidRPr="007A28C6">
              <w:rPr>
                <w:sz w:val="20"/>
              </w:rPr>
              <w:t xml:space="preserve"> </w:t>
            </w:r>
            <w:r w:rsidRPr="00A22F6B">
              <w:rPr>
                <w:sz w:val="20"/>
              </w:rPr>
              <w:t xml:space="preserve">удельный вес населения </w:t>
            </w:r>
            <w:r w:rsidRPr="00A22F6B">
              <w:rPr>
                <w:i/>
                <w:sz w:val="20"/>
              </w:rPr>
              <w:t>уч</w:t>
            </w:r>
            <w:r w:rsidRPr="00A22F6B">
              <w:rPr>
                <w:sz w:val="20"/>
              </w:rPr>
              <w:t>аствующих в  культурно - досуговых формированиях</w:t>
            </w:r>
          </w:p>
          <w:p w:rsidR="00002BB2" w:rsidRPr="000A42B9" w:rsidRDefault="00002BB2" w:rsidP="00A22F6B">
            <w:pPr>
              <w:pStyle w:val="ConsPlusNormal"/>
              <w:jc w:val="center"/>
              <w:rPr>
                <w:sz w:val="20"/>
              </w:rPr>
            </w:pPr>
            <w:r w:rsidRPr="007A28C6">
              <w:rPr>
                <w:sz w:val="20"/>
              </w:rPr>
              <w:t xml:space="preserve">                 </w:t>
            </w:r>
          </w:p>
        </w:tc>
      </w:tr>
      <w:tr w:rsidR="00A90096" w:rsidRPr="000A42B9" w:rsidTr="00C75B67">
        <w:trPr>
          <w:trHeight w:val="1829"/>
        </w:trPr>
        <w:tc>
          <w:tcPr>
            <w:tcW w:w="567" w:type="dxa"/>
          </w:tcPr>
          <w:p w:rsidR="00A90096" w:rsidRPr="00A22F6B" w:rsidRDefault="00A90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F6B"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A90096" w:rsidRPr="00A90096" w:rsidRDefault="00A90096" w:rsidP="00A90096">
            <w:pPr>
              <w:ind w:firstLine="0"/>
              <w:rPr>
                <w:sz w:val="24"/>
                <w:szCs w:val="24"/>
              </w:rPr>
            </w:pPr>
            <w:r w:rsidRPr="00A90096">
              <w:rPr>
                <w:sz w:val="24"/>
                <w:szCs w:val="24"/>
              </w:rPr>
              <w:t>Иные мероприятия по комплексному развитию социальной инфраструктуры поселения</w:t>
            </w:r>
          </w:p>
        </w:tc>
        <w:tc>
          <w:tcPr>
            <w:tcW w:w="1276" w:type="dxa"/>
          </w:tcPr>
          <w:p w:rsidR="00A90096" w:rsidRPr="00A90096" w:rsidRDefault="00A90096" w:rsidP="00A90096">
            <w:pPr>
              <w:ind w:firstLine="1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096">
              <w:rPr>
                <w:sz w:val="20"/>
                <w:szCs w:val="20"/>
              </w:rPr>
              <w:t>Админист</w:t>
            </w:r>
            <w:proofErr w:type="spellEnd"/>
            <w:r w:rsidRPr="00A90096">
              <w:rPr>
                <w:sz w:val="20"/>
                <w:szCs w:val="20"/>
              </w:rPr>
              <w:t>-рация</w:t>
            </w:r>
            <w:proofErr w:type="gramEnd"/>
            <w:r w:rsidRPr="00A90096">
              <w:rPr>
                <w:sz w:val="20"/>
                <w:szCs w:val="20"/>
              </w:rPr>
              <w:t xml:space="preserve"> МО Руднянский район Смоленской области</w:t>
            </w:r>
          </w:p>
        </w:tc>
        <w:tc>
          <w:tcPr>
            <w:tcW w:w="1071" w:type="dxa"/>
          </w:tcPr>
          <w:p w:rsidR="00A90096" w:rsidRPr="00A90096" w:rsidRDefault="00A90096" w:rsidP="00A90096">
            <w:pPr>
              <w:ind w:firstLine="18"/>
              <w:rPr>
                <w:sz w:val="24"/>
                <w:szCs w:val="24"/>
              </w:rPr>
            </w:pPr>
            <w:r w:rsidRPr="00A9009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A90096" w:rsidRPr="00667BA9" w:rsidRDefault="00A90096" w:rsidP="00A90096">
            <w:pPr>
              <w:ind w:firstLine="0"/>
            </w:pPr>
            <w:r w:rsidRPr="00A90096">
              <w:rPr>
                <w:sz w:val="22"/>
              </w:rPr>
              <w:t>15000,0</w:t>
            </w:r>
          </w:p>
        </w:tc>
        <w:tc>
          <w:tcPr>
            <w:tcW w:w="992" w:type="dxa"/>
          </w:tcPr>
          <w:p w:rsidR="00A90096" w:rsidRPr="00667BA9" w:rsidRDefault="00A90096" w:rsidP="00A90096">
            <w:pPr>
              <w:ind w:firstLine="0"/>
            </w:pPr>
            <w:r w:rsidRPr="00667BA9">
              <w:t>0</w:t>
            </w:r>
          </w:p>
        </w:tc>
        <w:tc>
          <w:tcPr>
            <w:tcW w:w="992" w:type="dxa"/>
          </w:tcPr>
          <w:p w:rsidR="00A90096" w:rsidRPr="00667BA9" w:rsidRDefault="00A90096" w:rsidP="00A90096">
            <w:pPr>
              <w:ind w:firstLine="0"/>
            </w:pPr>
            <w:r w:rsidRPr="00667BA9">
              <w:t>0</w:t>
            </w:r>
          </w:p>
        </w:tc>
        <w:tc>
          <w:tcPr>
            <w:tcW w:w="992" w:type="dxa"/>
          </w:tcPr>
          <w:p w:rsidR="00A90096" w:rsidRPr="00667BA9" w:rsidRDefault="00A90096" w:rsidP="00A90096">
            <w:pPr>
              <w:ind w:firstLine="0"/>
            </w:pPr>
            <w:r w:rsidRPr="00667BA9">
              <w:t>0</w:t>
            </w:r>
          </w:p>
        </w:tc>
        <w:tc>
          <w:tcPr>
            <w:tcW w:w="993" w:type="dxa"/>
          </w:tcPr>
          <w:p w:rsidR="00A90096" w:rsidRPr="00667BA9" w:rsidRDefault="00A90096" w:rsidP="00A90096">
            <w:pPr>
              <w:ind w:firstLine="0"/>
            </w:pPr>
            <w:r w:rsidRPr="00667BA9">
              <w:t>0</w:t>
            </w:r>
          </w:p>
        </w:tc>
        <w:tc>
          <w:tcPr>
            <w:tcW w:w="992" w:type="dxa"/>
          </w:tcPr>
          <w:p w:rsidR="00A90096" w:rsidRPr="00667BA9" w:rsidRDefault="00A90096" w:rsidP="00A90096">
            <w:pPr>
              <w:ind w:firstLine="0"/>
            </w:pPr>
            <w:r w:rsidRPr="00667BA9">
              <w:t>0</w:t>
            </w:r>
          </w:p>
        </w:tc>
        <w:tc>
          <w:tcPr>
            <w:tcW w:w="1276" w:type="dxa"/>
          </w:tcPr>
          <w:p w:rsidR="00A90096" w:rsidRPr="00A90096" w:rsidRDefault="00A90096" w:rsidP="00A90096">
            <w:pPr>
              <w:ind w:firstLine="0"/>
              <w:rPr>
                <w:sz w:val="22"/>
              </w:rPr>
            </w:pPr>
            <w:r w:rsidRPr="00A90096">
              <w:rPr>
                <w:sz w:val="22"/>
              </w:rPr>
              <w:t>15000,0</w:t>
            </w:r>
          </w:p>
        </w:tc>
        <w:tc>
          <w:tcPr>
            <w:tcW w:w="1985" w:type="dxa"/>
          </w:tcPr>
          <w:p w:rsidR="00A90096" w:rsidRDefault="00A90096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:rsidR="00A90096" w:rsidRPr="00A22F6B" w:rsidRDefault="00A90096" w:rsidP="007A28C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2F6B">
              <w:rPr>
                <w:sz w:val="22"/>
                <w:szCs w:val="22"/>
              </w:rPr>
              <w:t>х</w:t>
            </w:r>
          </w:p>
        </w:tc>
      </w:tr>
      <w:tr w:rsidR="00002BB2" w:rsidRPr="000A42B9" w:rsidTr="00A94B6C">
        <w:trPr>
          <w:trHeight w:val="585"/>
        </w:trPr>
        <w:tc>
          <w:tcPr>
            <w:tcW w:w="567" w:type="dxa"/>
            <w:vMerge w:val="restart"/>
          </w:tcPr>
          <w:p w:rsidR="00002BB2" w:rsidRPr="000A42B9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</w:tcPr>
          <w:p w:rsidR="00002BB2" w:rsidRPr="000A42B9" w:rsidRDefault="00002BB2" w:rsidP="00FC1DF8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276" w:type="dxa"/>
            <w:vMerge w:val="restart"/>
          </w:tcPr>
          <w:p w:rsidR="00002BB2" w:rsidRPr="000A42B9" w:rsidRDefault="00002BB2" w:rsidP="00194DC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2B9">
              <w:rPr>
                <w:b/>
                <w:sz w:val="20"/>
              </w:rPr>
              <w:t>Админист</w:t>
            </w:r>
            <w:proofErr w:type="spellEnd"/>
            <w:r w:rsidRPr="000A42B9">
              <w:rPr>
                <w:b/>
                <w:sz w:val="20"/>
              </w:rPr>
              <w:t xml:space="preserve">-рация МО Руднянский район </w:t>
            </w:r>
            <w:proofErr w:type="gramStart"/>
            <w:r w:rsidRPr="000A42B9">
              <w:rPr>
                <w:b/>
                <w:sz w:val="20"/>
              </w:rPr>
              <w:t>Смоленской</w:t>
            </w:r>
            <w:proofErr w:type="gramEnd"/>
            <w:r w:rsidRPr="000A42B9">
              <w:rPr>
                <w:b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002BB2" w:rsidRDefault="00002BB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:rsidR="00002BB2" w:rsidRPr="000A42B9" w:rsidRDefault="00002BB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в том числе:</w:t>
            </w:r>
          </w:p>
        </w:tc>
        <w:tc>
          <w:tcPr>
            <w:tcW w:w="993" w:type="dxa"/>
          </w:tcPr>
          <w:p w:rsidR="00002BB2" w:rsidRPr="00A94B6C" w:rsidRDefault="00002BB2" w:rsidP="00F95A4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79</w:t>
            </w:r>
            <w:r w:rsidRPr="00A94B6C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450000,0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002BB2" w:rsidRPr="00A94B6C" w:rsidRDefault="00002BB2" w:rsidP="00EA439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94B6C">
              <w:rPr>
                <w:b/>
                <w:sz w:val="22"/>
                <w:szCs w:val="22"/>
              </w:rPr>
              <w:t>000,0</w:t>
            </w:r>
          </w:p>
        </w:tc>
        <w:tc>
          <w:tcPr>
            <w:tcW w:w="1985" w:type="dxa"/>
          </w:tcPr>
          <w:p w:rsidR="00002BB2" w:rsidRPr="000A42B9" w:rsidRDefault="00002BB2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:rsidR="00002BB2" w:rsidRPr="000A42B9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02BB2" w:rsidRPr="000A42B9" w:rsidTr="00A94B6C">
        <w:trPr>
          <w:trHeight w:val="559"/>
        </w:trPr>
        <w:tc>
          <w:tcPr>
            <w:tcW w:w="567" w:type="dxa"/>
            <w:vMerge/>
          </w:tcPr>
          <w:p w:rsidR="00002BB2" w:rsidRPr="000A42B9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002BB2" w:rsidRPr="000A42B9" w:rsidRDefault="00002BB2" w:rsidP="00FC1DF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2BB2" w:rsidRPr="000A42B9" w:rsidRDefault="00002BB2" w:rsidP="00194DC3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:rsidR="00002BB2" w:rsidRDefault="00002BB2" w:rsidP="00A94B6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Инвистиции</w:t>
            </w:r>
            <w:proofErr w:type="spellEnd"/>
          </w:p>
        </w:tc>
        <w:tc>
          <w:tcPr>
            <w:tcW w:w="993" w:type="dxa"/>
          </w:tcPr>
          <w:p w:rsidR="00002BB2" w:rsidRPr="00A94B6C" w:rsidRDefault="00002BB2" w:rsidP="00093F0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94B6C">
              <w:rPr>
                <w:b/>
                <w:sz w:val="22"/>
                <w:szCs w:val="22"/>
              </w:rPr>
              <w:t>450000,0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450000,0</w:t>
            </w: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02BB2" w:rsidRPr="00A94B6C" w:rsidRDefault="00002BB2" w:rsidP="00366F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02BB2" w:rsidRPr="00A94B6C" w:rsidRDefault="00002BB2" w:rsidP="00EA439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02BB2" w:rsidRDefault="00002BB2" w:rsidP="00366F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02BB2" w:rsidRDefault="00002BB2" w:rsidP="00A94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02BB2" w:rsidRPr="000A42B9" w:rsidTr="00AF25B3">
        <w:trPr>
          <w:trHeight w:val="840"/>
        </w:trPr>
        <w:tc>
          <w:tcPr>
            <w:tcW w:w="567" w:type="dxa"/>
            <w:vMerge/>
          </w:tcPr>
          <w:p w:rsidR="00002BB2" w:rsidRPr="000A42B9" w:rsidRDefault="00002B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002BB2" w:rsidRPr="000A42B9" w:rsidRDefault="00002BB2" w:rsidP="00FC1DF8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2BB2" w:rsidRPr="000A42B9" w:rsidRDefault="00002BB2" w:rsidP="00194DC3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:rsidR="00002BB2" w:rsidRDefault="00002BB2" w:rsidP="00A94B6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94B6C">
              <w:rPr>
                <w:b/>
                <w:sz w:val="24"/>
                <w:szCs w:val="24"/>
              </w:rPr>
              <w:t>Внебюд</w:t>
            </w:r>
            <w:proofErr w:type="spellEnd"/>
            <w:r w:rsidRPr="00A94B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2B9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0A42B9">
              <w:rPr>
                <w:b/>
                <w:sz w:val="24"/>
                <w:szCs w:val="24"/>
              </w:rPr>
              <w:t xml:space="preserve"> источники</w:t>
            </w:r>
          </w:p>
          <w:p w:rsidR="000D5B7E" w:rsidRDefault="000D5B7E" w:rsidP="00A94B6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BB2" w:rsidRDefault="00002BB2" w:rsidP="003521B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29000,0</w:t>
            </w:r>
          </w:p>
        </w:tc>
        <w:tc>
          <w:tcPr>
            <w:tcW w:w="992" w:type="dxa"/>
          </w:tcPr>
          <w:p w:rsidR="00002BB2" w:rsidRPr="000A42B9" w:rsidRDefault="00002BB2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2BB2" w:rsidRPr="000A42B9" w:rsidRDefault="00002BB2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2BB2" w:rsidRDefault="00002BB2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002BB2" w:rsidRDefault="00002BB2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7000,0</w:t>
            </w:r>
          </w:p>
        </w:tc>
        <w:tc>
          <w:tcPr>
            <w:tcW w:w="992" w:type="dxa"/>
          </w:tcPr>
          <w:p w:rsidR="00002BB2" w:rsidRDefault="00002BB2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:rsidR="00002BB2" w:rsidRDefault="00002BB2" w:rsidP="003521B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15000,0</w:t>
            </w:r>
          </w:p>
        </w:tc>
        <w:tc>
          <w:tcPr>
            <w:tcW w:w="1985" w:type="dxa"/>
          </w:tcPr>
          <w:p w:rsidR="00002BB2" w:rsidRDefault="00002BB2" w:rsidP="00366F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02BB2" w:rsidRDefault="00002BB2" w:rsidP="00A94B6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D5B7E" w:rsidRDefault="000D5B7E">
      <w:pPr>
        <w:pStyle w:val="ConsPlusNormal"/>
        <w:ind w:firstLine="540"/>
        <w:jc w:val="both"/>
      </w:pPr>
    </w:p>
    <w:p w:rsidR="000D5B7E" w:rsidRDefault="000D5B7E">
      <w:pPr>
        <w:pStyle w:val="ConsPlusNormal"/>
        <w:ind w:firstLine="540"/>
        <w:jc w:val="both"/>
      </w:pPr>
    </w:p>
    <w:p w:rsidR="000D5B7E" w:rsidRDefault="000D5B7E">
      <w:pPr>
        <w:pStyle w:val="ConsPlusNormal"/>
        <w:ind w:firstLine="540"/>
        <w:jc w:val="both"/>
      </w:pPr>
    </w:p>
    <w:p w:rsidR="00BC7719" w:rsidRPr="000A42B9" w:rsidRDefault="00BC7719">
      <w:pPr>
        <w:pStyle w:val="ConsPlusNormal"/>
        <w:ind w:firstLine="540"/>
        <w:jc w:val="both"/>
      </w:pPr>
      <w:r w:rsidRPr="000A42B9">
        <w:t>--------------------------------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5" w:name="P2003"/>
      <w:bookmarkEnd w:id="5"/>
      <w:r w:rsidRPr="000A42B9">
        <w:rPr>
          <w:sz w:val="22"/>
          <w:szCs w:val="22"/>
        </w:rPr>
        <w:t>&lt;*&gt; Программа комплексного развития социальной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</w:t>
      </w:r>
      <w:proofErr w:type="gramStart"/>
      <w:r w:rsidRPr="000A42B9">
        <w:rPr>
          <w:sz w:val="22"/>
          <w:szCs w:val="22"/>
        </w:rPr>
        <w:t>ств пр</w:t>
      </w:r>
      <w:proofErr w:type="gramEnd"/>
      <w:r w:rsidRPr="000A42B9">
        <w:rPr>
          <w:sz w:val="22"/>
          <w:szCs w:val="22"/>
        </w:rPr>
        <w:t>оисходит с помощью таких инструментов, как муниципальные и государственные программы;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6" w:name="P2004"/>
      <w:bookmarkEnd w:id="6"/>
      <w:r w:rsidRPr="000A42B9">
        <w:rPr>
          <w:sz w:val="22"/>
          <w:szCs w:val="22"/>
        </w:rPr>
        <w:t>&lt;**&gt; представленные технико-экономические параметры объектов не являются окончательными, могут быть изменены в большую или меньшую сторону на этапе проектирования, не указанные параметры уточняются также на этапе проектирования;</w:t>
      </w:r>
    </w:p>
    <w:p w:rsidR="00CE5444" w:rsidRDefault="00CE5444" w:rsidP="00571092">
      <w:pPr>
        <w:pStyle w:val="ConsPlusNormal"/>
        <w:jc w:val="right"/>
        <w:outlineLvl w:val="1"/>
        <w:rPr>
          <w:sz w:val="24"/>
          <w:szCs w:val="24"/>
        </w:rPr>
      </w:pPr>
      <w:bookmarkStart w:id="7" w:name="P2005"/>
      <w:bookmarkEnd w:id="7"/>
    </w:p>
    <w:p w:rsidR="00CE5444" w:rsidRDefault="00CE5444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0D5B7E" w:rsidRDefault="000D5B7E" w:rsidP="00571092">
      <w:pPr>
        <w:pStyle w:val="ConsPlusNormal"/>
        <w:jc w:val="right"/>
        <w:outlineLvl w:val="1"/>
        <w:rPr>
          <w:sz w:val="24"/>
          <w:szCs w:val="24"/>
        </w:rPr>
      </w:pPr>
    </w:p>
    <w:p w:rsidR="00571092" w:rsidRPr="000A42B9" w:rsidRDefault="00571092" w:rsidP="00571092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t xml:space="preserve">Приложение № </w:t>
      </w:r>
      <w:r w:rsidR="00BA42F6" w:rsidRPr="000A42B9">
        <w:rPr>
          <w:sz w:val="24"/>
          <w:szCs w:val="24"/>
        </w:rPr>
        <w:t>2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</w:t>
      </w:r>
      <w:proofErr w:type="gramStart"/>
      <w:r w:rsidRPr="000A42B9">
        <w:rPr>
          <w:sz w:val="24"/>
          <w:szCs w:val="24"/>
        </w:rPr>
        <w:t>Комплексное</w:t>
      </w:r>
      <w:proofErr w:type="gramEnd"/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0B7B48" w:rsidRDefault="001F6317" w:rsidP="005710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B7B48">
        <w:rPr>
          <w:sz w:val="24"/>
          <w:szCs w:val="24"/>
        </w:rPr>
        <w:t xml:space="preserve">муниципального образования                                     </w:t>
      </w:r>
      <w:r w:rsidR="00632142" w:rsidRPr="00632142">
        <w:rPr>
          <w:sz w:val="24"/>
          <w:szCs w:val="24"/>
        </w:rPr>
        <w:t xml:space="preserve">Руднянского городского </w:t>
      </w:r>
      <w:r w:rsidR="00571092" w:rsidRPr="000A42B9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="00571092"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</w:p>
    <w:p w:rsidR="001F6317" w:rsidRDefault="001F6317" w:rsidP="005710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1092"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="00571092" w:rsidRPr="000A42B9">
        <w:rPr>
          <w:sz w:val="24"/>
          <w:szCs w:val="24"/>
        </w:rPr>
        <w:t>моленской области»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8" w:name="P2017"/>
      <w:bookmarkEnd w:id="8"/>
      <w:r w:rsidRPr="000A42B9">
        <w:rPr>
          <w:b/>
        </w:rPr>
        <w:t>Целевые индикаторы обеспеченности населения</w:t>
      </w:r>
    </w:p>
    <w:p w:rsidR="00BC7719" w:rsidRPr="000A42B9" w:rsidRDefault="00BC7719" w:rsidP="00625A4D">
      <w:pPr>
        <w:pStyle w:val="ConsPlusNormal"/>
        <w:jc w:val="center"/>
      </w:pPr>
      <w:r w:rsidRPr="000A42B9">
        <w:rPr>
          <w:b/>
        </w:rPr>
        <w:t>объектами социальной инфраструктуры</w:t>
      </w:r>
    </w:p>
    <w:p w:rsidR="00BC7719" w:rsidRPr="000A42B9" w:rsidRDefault="00BC7719">
      <w:pPr>
        <w:pStyle w:val="ConsPlusNormal"/>
        <w:jc w:val="right"/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05"/>
        <w:gridCol w:w="3827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0A42B9" w:rsidRPr="000A42B9" w:rsidTr="00625A4D">
        <w:trPr>
          <w:trHeight w:val="882"/>
        </w:trPr>
        <w:tc>
          <w:tcPr>
            <w:tcW w:w="629" w:type="dxa"/>
            <w:vMerge w:val="restart"/>
            <w:vAlign w:val="center"/>
          </w:tcPr>
          <w:p w:rsidR="00BC7719" w:rsidRPr="000A42B9" w:rsidRDefault="000C6C86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BC7719" w:rsidRPr="000A42B9">
              <w:rPr>
                <w:b/>
                <w:sz w:val="24"/>
                <w:szCs w:val="24"/>
              </w:rPr>
              <w:t>п</w:t>
            </w:r>
            <w:proofErr w:type="gramEnd"/>
            <w:r w:rsidR="00BC7719" w:rsidRPr="000A42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Вид объекта </w:t>
            </w:r>
            <w:proofErr w:type="gramStart"/>
            <w:r w:rsidRPr="000A42B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2B9">
              <w:rPr>
                <w:b/>
                <w:sz w:val="24"/>
                <w:szCs w:val="24"/>
              </w:rPr>
              <w:t>инфрастру</w:t>
            </w:r>
            <w:r w:rsidR="000C6C86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ктуры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Базовое значение целевого показателя (индикатора) 201</w:t>
            </w:r>
            <w:r w:rsidR="000C6C86" w:rsidRPr="000A42B9">
              <w:rPr>
                <w:b/>
                <w:sz w:val="24"/>
                <w:szCs w:val="24"/>
              </w:rPr>
              <w:t>7</w:t>
            </w:r>
            <w:r w:rsidRPr="000A42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66" w:type="dxa"/>
            <w:gridSpan w:val="6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A42B9" w:rsidRPr="000A42B9" w:rsidTr="00625A4D">
        <w:trPr>
          <w:trHeight w:val="487"/>
        </w:trPr>
        <w:tc>
          <w:tcPr>
            <w:tcW w:w="629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2022</w:t>
            </w:r>
          </w:p>
        </w:tc>
        <w:tc>
          <w:tcPr>
            <w:tcW w:w="113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2023/ 2027</w:t>
            </w:r>
          </w:p>
        </w:tc>
      </w:tr>
      <w:tr w:rsidR="00CD6701" w:rsidRPr="000A42B9" w:rsidTr="00E22E27">
        <w:trPr>
          <w:trHeight w:val="487"/>
        </w:trPr>
        <w:tc>
          <w:tcPr>
            <w:tcW w:w="629" w:type="dxa"/>
          </w:tcPr>
          <w:p w:rsidR="00CD6701" w:rsidRPr="000A42B9" w:rsidRDefault="00625A4D" w:rsidP="00625A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CD6701" w:rsidRPr="000A42B9" w:rsidRDefault="00CD6701" w:rsidP="00CE5444">
            <w:pPr>
              <w:ind w:firstLine="0"/>
              <w:jc w:val="center"/>
              <w:rPr>
                <w:sz w:val="20"/>
                <w:szCs w:val="20"/>
              </w:rPr>
            </w:pPr>
            <w:r w:rsidRPr="00CD6701">
              <w:rPr>
                <w:sz w:val="20"/>
                <w:szCs w:val="20"/>
              </w:rPr>
              <w:t>Строительство физкультурно-оздоровительного ко</w:t>
            </w:r>
            <w:r>
              <w:rPr>
                <w:sz w:val="20"/>
                <w:szCs w:val="20"/>
              </w:rPr>
              <w:t xml:space="preserve">мплекса </w:t>
            </w:r>
            <w:r w:rsidRPr="00CD6701">
              <w:rPr>
                <w:sz w:val="20"/>
                <w:szCs w:val="20"/>
              </w:rPr>
              <w:t>с бассейном в городе Рудне Руднянского района Смоленской области</w:t>
            </w:r>
          </w:p>
        </w:tc>
        <w:tc>
          <w:tcPr>
            <w:tcW w:w="3827" w:type="dxa"/>
          </w:tcPr>
          <w:p w:rsidR="00CD6701" w:rsidRPr="000A42B9" w:rsidRDefault="00CD6701" w:rsidP="009419F3">
            <w:pPr>
              <w:ind w:firstLine="18"/>
              <w:jc w:val="center"/>
              <w:rPr>
                <w:sz w:val="20"/>
                <w:szCs w:val="20"/>
              </w:rPr>
            </w:pPr>
            <w:r w:rsidRPr="00CD6701">
              <w:rPr>
                <w:sz w:val="20"/>
                <w:szCs w:val="20"/>
              </w:rPr>
              <w:t>Удельный вес населения</w:t>
            </w:r>
            <w:r w:rsidR="009419F3">
              <w:rPr>
                <w:sz w:val="20"/>
                <w:szCs w:val="20"/>
              </w:rPr>
              <w:t xml:space="preserve"> г. Рудня</w:t>
            </w:r>
            <w:r w:rsidRPr="00CD6701">
              <w:rPr>
                <w:sz w:val="20"/>
                <w:szCs w:val="20"/>
              </w:rPr>
              <w:t xml:space="preserve">                       </w:t>
            </w:r>
            <w:r w:rsidR="009419F3" w:rsidRPr="009419F3">
              <w:rPr>
                <w:sz w:val="20"/>
                <w:szCs w:val="20"/>
              </w:rPr>
              <w:t xml:space="preserve">Смоленской области </w:t>
            </w:r>
            <w:r w:rsidR="009419F3">
              <w:rPr>
                <w:sz w:val="20"/>
                <w:szCs w:val="20"/>
              </w:rPr>
              <w:t xml:space="preserve">- </w:t>
            </w:r>
            <w:r w:rsidR="009419F3" w:rsidRPr="009419F3">
              <w:rPr>
                <w:sz w:val="20"/>
                <w:szCs w:val="20"/>
              </w:rPr>
              <w:t xml:space="preserve"> </w:t>
            </w:r>
            <w:r w:rsidRPr="00CD6701">
              <w:rPr>
                <w:sz w:val="20"/>
                <w:szCs w:val="20"/>
              </w:rPr>
              <w:t>участ</w:t>
            </w:r>
            <w:r w:rsidR="009419F3">
              <w:rPr>
                <w:sz w:val="20"/>
                <w:szCs w:val="20"/>
              </w:rPr>
              <w:t>ников</w:t>
            </w:r>
            <w:r w:rsidRPr="00CD6701">
              <w:rPr>
                <w:sz w:val="20"/>
                <w:szCs w:val="20"/>
              </w:rPr>
              <w:t xml:space="preserve"> физкультурно-оздоровительных </w:t>
            </w:r>
            <w:r w:rsidR="009E5461" w:rsidRPr="00CD670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8" w:type="dxa"/>
            <w:vAlign w:val="center"/>
          </w:tcPr>
          <w:p w:rsidR="00CD6701" w:rsidRPr="00E22E27" w:rsidRDefault="00F42794" w:rsidP="00E22E27">
            <w:pPr>
              <w:ind w:firstLine="0"/>
              <w:jc w:val="center"/>
              <w:rPr>
                <w:sz w:val="20"/>
                <w:szCs w:val="20"/>
              </w:rPr>
            </w:pPr>
            <w:r w:rsidRPr="00E22E27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CD6701" w:rsidRPr="00E22E27" w:rsidRDefault="00E22E27" w:rsidP="001960F9">
            <w:pPr>
              <w:ind w:firstLine="18"/>
              <w:jc w:val="center"/>
              <w:rPr>
                <w:sz w:val="20"/>
                <w:szCs w:val="20"/>
              </w:rPr>
            </w:pPr>
            <w:r w:rsidRPr="00E22E27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19</w:t>
            </w:r>
          </w:p>
        </w:tc>
        <w:tc>
          <w:tcPr>
            <w:tcW w:w="1130" w:type="dxa"/>
            <w:vAlign w:val="center"/>
          </w:tcPr>
          <w:p w:rsidR="00CD6701" w:rsidRPr="00E22E27" w:rsidRDefault="00E22E27" w:rsidP="00E22E27">
            <w:pPr>
              <w:pStyle w:val="ConsPlusNormal"/>
              <w:jc w:val="center"/>
              <w:rPr>
                <w:sz w:val="20"/>
              </w:rPr>
            </w:pPr>
            <w:r w:rsidRPr="00E22E27">
              <w:rPr>
                <w:sz w:val="20"/>
              </w:rPr>
              <w:t>До 25</w:t>
            </w:r>
          </w:p>
        </w:tc>
      </w:tr>
      <w:tr w:rsidR="00867807" w:rsidRPr="000A42B9" w:rsidTr="00625A4D">
        <w:trPr>
          <w:trHeight w:val="569"/>
        </w:trPr>
        <w:tc>
          <w:tcPr>
            <w:tcW w:w="629" w:type="dxa"/>
          </w:tcPr>
          <w:p w:rsidR="00867807" w:rsidRPr="000A42B9" w:rsidRDefault="00625A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5" w:type="dxa"/>
          </w:tcPr>
          <w:p w:rsidR="00867807" w:rsidRPr="001960F9" w:rsidRDefault="00F42794" w:rsidP="00F42794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Реконструкция Р</w:t>
            </w:r>
            <w:r w:rsidR="00CD6701" w:rsidRPr="001960F9">
              <w:rPr>
                <w:sz w:val="20"/>
              </w:rPr>
              <w:t>уднянск</w:t>
            </w:r>
            <w:r w:rsidRPr="001960F9">
              <w:rPr>
                <w:sz w:val="20"/>
              </w:rPr>
              <w:t>ого</w:t>
            </w:r>
            <w:r w:rsidR="00CD6701" w:rsidRPr="001960F9">
              <w:rPr>
                <w:sz w:val="20"/>
              </w:rPr>
              <w:t xml:space="preserve"> историческ</w:t>
            </w:r>
            <w:r w:rsidRPr="001960F9">
              <w:rPr>
                <w:sz w:val="20"/>
              </w:rPr>
              <w:t>ого</w:t>
            </w:r>
            <w:r w:rsidR="00CD6701" w:rsidRPr="001960F9">
              <w:rPr>
                <w:sz w:val="20"/>
              </w:rPr>
              <w:t xml:space="preserve"> музе</w:t>
            </w:r>
            <w:r w:rsidRPr="001960F9">
              <w:rPr>
                <w:sz w:val="20"/>
              </w:rPr>
              <w:t>я</w:t>
            </w:r>
          </w:p>
        </w:tc>
        <w:tc>
          <w:tcPr>
            <w:tcW w:w="3827" w:type="dxa"/>
            <w:vAlign w:val="center"/>
          </w:tcPr>
          <w:p w:rsidR="00867807" w:rsidRPr="001960F9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 xml:space="preserve">Удельный вес населения </w:t>
            </w:r>
            <w:r w:rsidR="009419F3" w:rsidRPr="001960F9">
              <w:rPr>
                <w:sz w:val="20"/>
              </w:rPr>
              <w:t>г. Рудня</w:t>
            </w:r>
            <w:r w:rsidRPr="001960F9">
              <w:rPr>
                <w:sz w:val="20"/>
              </w:rPr>
              <w:t xml:space="preserve"> Смоленской области</w:t>
            </w:r>
            <w:r w:rsidR="00F42794" w:rsidRPr="001960F9">
              <w:rPr>
                <w:sz w:val="20"/>
              </w:rPr>
              <w:t xml:space="preserve"> </w:t>
            </w:r>
            <w:r w:rsidRPr="001960F9">
              <w:rPr>
                <w:sz w:val="20"/>
              </w:rPr>
              <w:t xml:space="preserve"> </w:t>
            </w:r>
            <w:r w:rsidR="009419F3" w:rsidRPr="001960F9">
              <w:rPr>
                <w:sz w:val="20"/>
              </w:rPr>
              <w:t>- посетителей музеев</w:t>
            </w:r>
          </w:p>
          <w:p w:rsidR="00867807" w:rsidRPr="001960F9" w:rsidRDefault="00867807" w:rsidP="003778F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67807" w:rsidRPr="001960F9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867807" w:rsidRPr="001960F9" w:rsidRDefault="00F42794" w:rsidP="000A7A63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3</w:t>
            </w:r>
          </w:p>
          <w:p w:rsidR="00867807" w:rsidRPr="001960F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1960F9" w:rsidRDefault="00F42794" w:rsidP="000A7A63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3</w:t>
            </w:r>
          </w:p>
          <w:p w:rsidR="00867807" w:rsidRPr="001960F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67807" w:rsidRPr="001960F9" w:rsidRDefault="00F42794" w:rsidP="000A7A63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3</w:t>
            </w:r>
          </w:p>
          <w:p w:rsidR="00867807" w:rsidRPr="001960F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867807" w:rsidRPr="000A42B9" w:rsidRDefault="00F4279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0A42B9" w:rsidRDefault="001960F9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67807" w:rsidRPr="000A42B9" w:rsidRDefault="001960F9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1960F9">
              <w:rPr>
                <w:sz w:val="20"/>
              </w:rPr>
              <w:t>5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67807" w:rsidRPr="000A42B9" w:rsidTr="009F7500">
        <w:trPr>
          <w:trHeight w:val="313"/>
        </w:trPr>
        <w:tc>
          <w:tcPr>
            <w:tcW w:w="629" w:type="dxa"/>
          </w:tcPr>
          <w:p w:rsidR="00867807" w:rsidRDefault="00625A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5" w:type="dxa"/>
          </w:tcPr>
          <w:p w:rsidR="00867807" w:rsidRPr="000A42B9" w:rsidRDefault="001960F9" w:rsidP="001960F9">
            <w:pPr>
              <w:pStyle w:val="ConsPlusNormal"/>
              <w:jc w:val="center"/>
              <w:rPr>
                <w:sz w:val="20"/>
              </w:rPr>
            </w:pPr>
            <w:r w:rsidRPr="001960F9">
              <w:rPr>
                <w:sz w:val="20"/>
              </w:rPr>
              <w:t>Реконструкция социально-культурного центра (здани</w:t>
            </w:r>
            <w:r>
              <w:rPr>
                <w:sz w:val="20"/>
              </w:rPr>
              <w:t>е</w:t>
            </w:r>
            <w:r w:rsidRPr="001960F9">
              <w:rPr>
                <w:sz w:val="20"/>
              </w:rPr>
              <w:t xml:space="preserve"> библиотеки)</w:t>
            </w:r>
          </w:p>
        </w:tc>
        <w:tc>
          <w:tcPr>
            <w:tcW w:w="3827" w:type="dxa"/>
            <w:vAlign w:val="center"/>
          </w:tcPr>
          <w:p w:rsidR="00867807" w:rsidRPr="000A42B9" w:rsidRDefault="00867807" w:rsidP="009A2A69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9419F3" w:rsidRPr="009419F3">
              <w:rPr>
                <w:sz w:val="20"/>
              </w:rPr>
              <w:t xml:space="preserve">г. Рудня                       Смоленской области </w:t>
            </w:r>
            <w:r w:rsidRPr="000A42B9">
              <w:rPr>
                <w:sz w:val="20"/>
              </w:rPr>
              <w:t xml:space="preserve">- пользователей библиотек </w:t>
            </w:r>
          </w:p>
          <w:p w:rsidR="00867807" w:rsidRPr="000A42B9" w:rsidRDefault="00867807" w:rsidP="00B55AE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67807" w:rsidRPr="000A42B9" w:rsidRDefault="00867807" w:rsidP="009A2A69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7807" w:rsidRPr="000A42B9" w:rsidRDefault="00867807" w:rsidP="009A2A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867807" w:rsidRPr="000A42B9" w:rsidRDefault="00867807" w:rsidP="009A2A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1130" w:type="dxa"/>
            <w:vAlign w:val="center"/>
          </w:tcPr>
          <w:p w:rsidR="00867807" w:rsidRPr="000A42B9" w:rsidRDefault="00867807" w:rsidP="009A2A6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 83</w:t>
            </w:r>
          </w:p>
        </w:tc>
      </w:tr>
    </w:tbl>
    <w:p w:rsidR="00BC7719" w:rsidRPr="000A42B9" w:rsidRDefault="00BC7719" w:rsidP="000C6C86">
      <w:pPr>
        <w:pStyle w:val="ConsPlusNormal"/>
        <w:jc w:val="both"/>
      </w:pPr>
    </w:p>
    <w:sectPr w:rsidR="00BC7719" w:rsidRPr="000A42B9" w:rsidSect="00BA42F6">
      <w:pgSz w:w="16838" w:h="11905" w:orient="landscape"/>
      <w:pgMar w:top="1134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45" w:rsidRDefault="00A62945" w:rsidP="000A42B9">
      <w:r>
        <w:separator/>
      </w:r>
    </w:p>
  </w:endnote>
  <w:endnote w:type="continuationSeparator" w:id="0">
    <w:p w:rsidR="00A62945" w:rsidRDefault="00A62945" w:rsidP="000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1210"/>
      <w:docPartObj>
        <w:docPartGallery w:val="Page Numbers (Bottom of Page)"/>
        <w:docPartUnique/>
      </w:docPartObj>
    </w:sdtPr>
    <w:sdtEndPr/>
    <w:sdtContent>
      <w:p w:rsidR="0033646B" w:rsidRDefault="003364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87">
          <w:rPr>
            <w:noProof/>
          </w:rPr>
          <w:t>6</w:t>
        </w:r>
        <w:r>
          <w:fldChar w:fldCharType="end"/>
        </w:r>
      </w:p>
    </w:sdtContent>
  </w:sdt>
  <w:p w:rsidR="0033646B" w:rsidRDefault="00336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45" w:rsidRDefault="00A62945" w:rsidP="000A42B9">
      <w:r>
        <w:separator/>
      </w:r>
    </w:p>
  </w:footnote>
  <w:footnote w:type="continuationSeparator" w:id="0">
    <w:p w:rsidR="00A62945" w:rsidRDefault="00A62945" w:rsidP="000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48F"/>
    <w:multiLevelType w:val="hybridMultilevel"/>
    <w:tmpl w:val="D47410C0"/>
    <w:lvl w:ilvl="0" w:tplc="AAD2B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FB2928"/>
    <w:multiLevelType w:val="multilevel"/>
    <w:tmpl w:val="1C2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42719"/>
    <w:multiLevelType w:val="hybridMultilevel"/>
    <w:tmpl w:val="AA6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3DF6"/>
    <w:multiLevelType w:val="multilevel"/>
    <w:tmpl w:val="96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F91091"/>
    <w:multiLevelType w:val="hybridMultilevel"/>
    <w:tmpl w:val="998277E6"/>
    <w:lvl w:ilvl="0" w:tplc="D40EC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9"/>
    <w:rsid w:val="00002BB2"/>
    <w:rsid w:val="00006019"/>
    <w:rsid w:val="0001158A"/>
    <w:rsid w:val="00011BA3"/>
    <w:rsid w:val="0001572C"/>
    <w:rsid w:val="0003353F"/>
    <w:rsid w:val="000400BC"/>
    <w:rsid w:val="000571F5"/>
    <w:rsid w:val="00063FE1"/>
    <w:rsid w:val="00065315"/>
    <w:rsid w:val="000679D1"/>
    <w:rsid w:val="000777EE"/>
    <w:rsid w:val="00080960"/>
    <w:rsid w:val="00081FC1"/>
    <w:rsid w:val="00087E48"/>
    <w:rsid w:val="00092A99"/>
    <w:rsid w:val="00093F0D"/>
    <w:rsid w:val="000A0377"/>
    <w:rsid w:val="000A42B9"/>
    <w:rsid w:val="000A4665"/>
    <w:rsid w:val="000A7A63"/>
    <w:rsid w:val="000B2742"/>
    <w:rsid w:val="000B6449"/>
    <w:rsid w:val="000B7B48"/>
    <w:rsid w:val="000C04A7"/>
    <w:rsid w:val="000C0849"/>
    <w:rsid w:val="000C6C86"/>
    <w:rsid w:val="000C6E74"/>
    <w:rsid w:val="000D06CB"/>
    <w:rsid w:val="000D10CA"/>
    <w:rsid w:val="000D269E"/>
    <w:rsid w:val="000D5B7E"/>
    <w:rsid w:val="000F0621"/>
    <w:rsid w:val="000F18EC"/>
    <w:rsid w:val="001020F0"/>
    <w:rsid w:val="001107DA"/>
    <w:rsid w:val="00113006"/>
    <w:rsid w:val="00125148"/>
    <w:rsid w:val="00134041"/>
    <w:rsid w:val="001546F7"/>
    <w:rsid w:val="00160725"/>
    <w:rsid w:val="001669AD"/>
    <w:rsid w:val="0017222F"/>
    <w:rsid w:val="00194DC3"/>
    <w:rsid w:val="001960F9"/>
    <w:rsid w:val="001A1F53"/>
    <w:rsid w:val="001A463A"/>
    <w:rsid w:val="001A4E3D"/>
    <w:rsid w:val="001B7D3F"/>
    <w:rsid w:val="001D43C9"/>
    <w:rsid w:val="001D5C32"/>
    <w:rsid w:val="001E0FAB"/>
    <w:rsid w:val="001E3DAF"/>
    <w:rsid w:val="001E7E75"/>
    <w:rsid w:val="001F6317"/>
    <w:rsid w:val="00217673"/>
    <w:rsid w:val="00242437"/>
    <w:rsid w:val="00244D25"/>
    <w:rsid w:val="002516E1"/>
    <w:rsid w:val="0025335E"/>
    <w:rsid w:val="00256216"/>
    <w:rsid w:val="002657DD"/>
    <w:rsid w:val="00270270"/>
    <w:rsid w:val="00271A88"/>
    <w:rsid w:val="002765F9"/>
    <w:rsid w:val="0027763A"/>
    <w:rsid w:val="00280A0F"/>
    <w:rsid w:val="002816CF"/>
    <w:rsid w:val="0029258B"/>
    <w:rsid w:val="00293A29"/>
    <w:rsid w:val="002954B8"/>
    <w:rsid w:val="002957C1"/>
    <w:rsid w:val="00295DF6"/>
    <w:rsid w:val="002A4094"/>
    <w:rsid w:val="002A7635"/>
    <w:rsid w:val="002C526B"/>
    <w:rsid w:val="002D5195"/>
    <w:rsid w:val="002E03F7"/>
    <w:rsid w:val="002E31CD"/>
    <w:rsid w:val="00313881"/>
    <w:rsid w:val="0031563A"/>
    <w:rsid w:val="003222A9"/>
    <w:rsid w:val="003326CC"/>
    <w:rsid w:val="003343F1"/>
    <w:rsid w:val="0033575B"/>
    <w:rsid w:val="00335D4F"/>
    <w:rsid w:val="0033646B"/>
    <w:rsid w:val="00341091"/>
    <w:rsid w:val="003421DB"/>
    <w:rsid w:val="00342EE1"/>
    <w:rsid w:val="003521B1"/>
    <w:rsid w:val="00363297"/>
    <w:rsid w:val="003652E7"/>
    <w:rsid w:val="00366F86"/>
    <w:rsid w:val="0037085A"/>
    <w:rsid w:val="0037274C"/>
    <w:rsid w:val="003778FF"/>
    <w:rsid w:val="00396D31"/>
    <w:rsid w:val="003C4CC7"/>
    <w:rsid w:val="003C5398"/>
    <w:rsid w:val="003C61F9"/>
    <w:rsid w:val="003D0B8B"/>
    <w:rsid w:val="003E06DC"/>
    <w:rsid w:val="003E2AE4"/>
    <w:rsid w:val="003E3DEC"/>
    <w:rsid w:val="003E3FF5"/>
    <w:rsid w:val="003F1856"/>
    <w:rsid w:val="003F316C"/>
    <w:rsid w:val="00414FC7"/>
    <w:rsid w:val="00425591"/>
    <w:rsid w:val="0045108E"/>
    <w:rsid w:val="004566F6"/>
    <w:rsid w:val="004617E6"/>
    <w:rsid w:val="00476ADF"/>
    <w:rsid w:val="00485830"/>
    <w:rsid w:val="00485B67"/>
    <w:rsid w:val="00497238"/>
    <w:rsid w:val="00497EF7"/>
    <w:rsid w:val="004B6FAD"/>
    <w:rsid w:val="004B7F38"/>
    <w:rsid w:val="004C4195"/>
    <w:rsid w:val="004C4986"/>
    <w:rsid w:val="004D57AA"/>
    <w:rsid w:val="004D6211"/>
    <w:rsid w:val="004E14FD"/>
    <w:rsid w:val="00507DA5"/>
    <w:rsid w:val="00514DDE"/>
    <w:rsid w:val="00542E86"/>
    <w:rsid w:val="00543A59"/>
    <w:rsid w:val="00544A9A"/>
    <w:rsid w:val="00545B2D"/>
    <w:rsid w:val="0055464C"/>
    <w:rsid w:val="00555C16"/>
    <w:rsid w:val="005645D4"/>
    <w:rsid w:val="00565425"/>
    <w:rsid w:val="00566E1E"/>
    <w:rsid w:val="00567841"/>
    <w:rsid w:val="00571092"/>
    <w:rsid w:val="005729D6"/>
    <w:rsid w:val="00583285"/>
    <w:rsid w:val="005870C9"/>
    <w:rsid w:val="005871C1"/>
    <w:rsid w:val="005970AD"/>
    <w:rsid w:val="00597530"/>
    <w:rsid w:val="005A34C4"/>
    <w:rsid w:val="005D42EE"/>
    <w:rsid w:val="005E6552"/>
    <w:rsid w:val="005F4A3D"/>
    <w:rsid w:val="005F7C6B"/>
    <w:rsid w:val="00603BF1"/>
    <w:rsid w:val="00607077"/>
    <w:rsid w:val="006076DC"/>
    <w:rsid w:val="00612641"/>
    <w:rsid w:val="00613AC5"/>
    <w:rsid w:val="00613B7A"/>
    <w:rsid w:val="00615E7B"/>
    <w:rsid w:val="006253EB"/>
    <w:rsid w:val="00625A4D"/>
    <w:rsid w:val="00630889"/>
    <w:rsid w:val="00632142"/>
    <w:rsid w:val="006461D5"/>
    <w:rsid w:val="006475D0"/>
    <w:rsid w:val="006512F7"/>
    <w:rsid w:val="006702E5"/>
    <w:rsid w:val="006728DE"/>
    <w:rsid w:val="00673E5F"/>
    <w:rsid w:val="00680663"/>
    <w:rsid w:val="0068303D"/>
    <w:rsid w:val="00687BEC"/>
    <w:rsid w:val="0069040B"/>
    <w:rsid w:val="00692178"/>
    <w:rsid w:val="00692B27"/>
    <w:rsid w:val="00693497"/>
    <w:rsid w:val="006A1A97"/>
    <w:rsid w:val="006A2935"/>
    <w:rsid w:val="006C4E91"/>
    <w:rsid w:val="006F2A2C"/>
    <w:rsid w:val="00700BF9"/>
    <w:rsid w:val="007019C7"/>
    <w:rsid w:val="0071481E"/>
    <w:rsid w:val="00714E69"/>
    <w:rsid w:val="00716512"/>
    <w:rsid w:val="0072133A"/>
    <w:rsid w:val="00730698"/>
    <w:rsid w:val="00735175"/>
    <w:rsid w:val="00736D51"/>
    <w:rsid w:val="00742A1B"/>
    <w:rsid w:val="00746794"/>
    <w:rsid w:val="007502AF"/>
    <w:rsid w:val="00751879"/>
    <w:rsid w:val="00757256"/>
    <w:rsid w:val="00757359"/>
    <w:rsid w:val="0078459A"/>
    <w:rsid w:val="0079184B"/>
    <w:rsid w:val="0079373B"/>
    <w:rsid w:val="007A28C6"/>
    <w:rsid w:val="007B7003"/>
    <w:rsid w:val="007C15C5"/>
    <w:rsid w:val="007C1FE6"/>
    <w:rsid w:val="007C267C"/>
    <w:rsid w:val="007C36ED"/>
    <w:rsid w:val="007C63B9"/>
    <w:rsid w:val="007C6C00"/>
    <w:rsid w:val="007D25AA"/>
    <w:rsid w:val="007E1EFF"/>
    <w:rsid w:val="007E2363"/>
    <w:rsid w:val="007F75AB"/>
    <w:rsid w:val="0080283C"/>
    <w:rsid w:val="008078AB"/>
    <w:rsid w:val="008173C1"/>
    <w:rsid w:val="00820C1F"/>
    <w:rsid w:val="008310DB"/>
    <w:rsid w:val="00835539"/>
    <w:rsid w:val="00841CEF"/>
    <w:rsid w:val="00842D80"/>
    <w:rsid w:val="00844A4F"/>
    <w:rsid w:val="0084681F"/>
    <w:rsid w:val="00856CDD"/>
    <w:rsid w:val="00857B87"/>
    <w:rsid w:val="00861B21"/>
    <w:rsid w:val="00863BED"/>
    <w:rsid w:val="00864AFC"/>
    <w:rsid w:val="008671D7"/>
    <w:rsid w:val="00867807"/>
    <w:rsid w:val="00897AA9"/>
    <w:rsid w:val="008A2536"/>
    <w:rsid w:val="008A327F"/>
    <w:rsid w:val="008A5FD5"/>
    <w:rsid w:val="008C6379"/>
    <w:rsid w:val="008C68F9"/>
    <w:rsid w:val="008C762B"/>
    <w:rsid w:val="008D79CB"/>
    <w:rsid w:val="008E12E7"/>
    <w:rsid w:val="008E269D"/>
    <w:rsid w:val="008E6F6F"/>
    <w:rsid w:val="008E7AA5"/>
    <w:rsid w:val="008F22CA"/>
    <w:rsid w:val="008F77B3"/>
    <w:rsid w:val="00902C9E"/>
    <w:rsid w:val="00917D4D"/>
    <w:rsid w:val="00922FEB"/>
    <w:rsid w:val="009230FD"/>
    <w:rsid w:val="00937E28"/>
    <w:rsid w:val="009419F3"/>
    <w:rsid w:val="009531C9"/>
    <w:rsid w:val="009719A4"/>
    <w:rsid w:val="009740D5"/>
    <w:rsid w:val="009753A0"/>
    <w:rsid w:val="00977605"/>
    <w:rsid w:val="0098075B"/>
    <w:rsid w:val="00981B3C"/>
    <w:rsid w:val="009825A5"/>
    <w:rsid w:val="00985ECF"/>
    <w:rsid w:val="0099751D"/>
    <w:rsid w:val="009A0FE9"/>
    <w:rsid w:val="009A2A69"/>
    <w:rsid w:val="009D5B61"/>
    <w:rsid w:val="009E5461"/>
    <w:rsid w:val="009E5B11"/>
    <w:rsid w:val="009F7500"/>
    <w:rsid w:val="00A0055F"/>
    <w:rsid w:val="00A05566"/>
    <w:rsid w:val="00A05995"/>
    <w:rsid w:val="00A12215"/>
    <w:rsid w:val="00A151E0"/>
    <w:rsid w:val="00A21171"/>
    <w:rsid w:val="00A22D19"/>
    <w:rsid w:val="00A22F6B"/>
    <w:rsid w:val="00A2371F"/>
    <w:rsid w:val="00A32289"/>
    <w:rsid w:val="00A448FC"/>
    <w:rsid w:val="00A62945"/>
    <w:rsid w:val="00A644C7"/>
    <w:rsid w:val="00A66449"/>
    <w:rsid w:val="00A67931"/>
    <w:rsid w:val="00A82B25"/>
    <w:rsid w:val="00A90096"/>
    <w:rsid w:val="00A94B6C"/>
    <w:rsid w:val="00AA44EF"/>
    <w:rsid w:val="00AB04A5"/>
    <w:rsid w:val="00AB09D7"/>
    <w:rsid w:val="00AB6C0B"/>
    <w:rsid w:val="00AD4313"/>
    <w:rsid w:val="00AF0B50"/>
    <w:rsid w:val="00AF25B3"/>
    <w:rsid w:val="00AF6A1D"/>
    <w:rsid w:val="00B1000B"/>
    <w:rsid w:val="00B136A8"/>
    <w:rsid w:val="00B16AC6"/>
    <w:rsid w:val="00B17CCC"/>
    <w:rsid w:val="00B313AF"/>
    <w:rsid w:val="00B55AED"/>
    <w:rsid w:val="00B67903"/>
    <w:rsid w:val="00B70966"/>
    <w:rsid w:val="00B74283"/>
    <w:rsid w:val="00B82B52"/>
    <w:rsid w:val="00B83FD6"/>
    <w:rsid w:val="00B86AA2"/>
    <w:rsid w:val="00B97F74"/>
    <w:rsid w:val="00BA1D7A"/>
    <w:rsid w:val="00BA42F6"/>
    <w:rsid w:val="00BA49ED"/>
    <w:rsid w:val="00BB3887"/>
    <w:rsid w:val="00BB4336"/>
    <w:rsid w:val="00BC7719"/>
    <w:rsid w:val="00BD4468"/>
    <w:rsid w:val="00BE16CD"/>
    <w:rsid w:val="00BE2946"/>
    <w:rsid w:val="00BE5886"/>
    <w:rsid w:val="00BF4C7F"/>
    <w:rsid w:val="00BF54E0"/>
    <w:rsid w:val="00C05E73"/>
    <w:rsid w:val="00C07025"/>
    <w:rsid w:val="00C11FAC"/>
    <w:rsid w:val="00C13ABC"/>
    <w:rsid w:val="00C17B06"/>
    <w:rsid w:val="00C2374C"/>
    <w:rsid w:val="00C32DE2"/>
    <w:rsid w:val="00C42B7A"/>
    <w:rsid w:val="00C43D78"/>
    <w:rsid w:val="00C5028F"/>
    <w:rsid w:val="00C57D5C"/>
    <w:rsid w:val="00C70E5C"/>
    <w:rsid w:val="00C75B67"/>
    <w:rsid w:val="00C7797B"/>
    <w:rsid w:val="00C82144"/>
    <w:rsid w:val="00C91C07"/>
    <w:rsid w:val="00C92C4F"/>
    <w:rsid w:val="00C938C8"/>
    <w:rsid w:val="00C94A4A"/>
    <w:rsid w:val="00CA1545"/>
    <w:rsid w:val="00CA7646"/>
    <w:rsid w:val="00CC2E62"/>
    <w:rsid w:val="00CD6701"/>
    <w:rsid w:val="00CE08F1"/>
    <w:rsid w:val="00CE2167"/>
    <w:rsid w:val="00CE5444"/>
    <w:rsid w:val="00CE6507"/>
    <w:rsid w:val="00CF62FF"/>
    <w:rsid w:val="00D01767"/>
    <w:rsid w:val="00D1005A"/>
    <w:rsid w:val="00D144E6"/>
    <w:rsid w:val="00D17D3B"/>
    <w:rsid w:val="00D26D18"/>
    <w:rsid w:val="00D30DAA"/>
    <w:rsid w:val="00D35151"/>
    <w:rsid w:val="00D36D0E"/>
    <w:rsid w:val="00D37417"/>
    <w:rsid w:val="00D3792E"/>
    <w:rsid w:val="00D528F2"/>
    <w:rsid w:val="00D57D9B"/>
    <w:rsid w:val="00D610A5"/>
    <w:rsid w:val="00D62913"/>
    <w:rsid w:val="00D73F3D"/>
    <w:rsid w:val="00D80B2F"/>
    <w:rsid w:val="00D8136A"/>
    <w:rsid w:val="00D82622"/>
    <w:rsid w:val="00D93417"/>
    <w:rsid w:val="00D9718B"/>
    <w:rsid w:val="00DA7EAD"/>
    <w:rsid w:val="00DB05DF"/>
    <w:rsid w:val="00DB1E43"/>
    <w:rsid w:val="00DB5F99"/>
    <w:rsid w:val="00DC507C"/>
    <w:rsid w:val="00DD507A"/>
    <w:rsid w:val="00DE1938"/>
    <w:rsid w:val="00DE2620"/>
    <w:rsid w:val="00DE66C2"/>
    <w:rsid w:val="00DF7B5D"/>
    <w:rsid w:val="00E00F3F"/>
    <w:rsid w:val="00E21A60"/>
    <w:rsid w:val="00E22E27"/>
    <w:rsid w:val="00E313D0"/>
    <w:rsid w:val="00E32316"/>
    <w:rsid w:val="00E33965"/>
    <w:rsid w:val="00E47B44"/>
    <w:rsid w:val="00E60355"/>
    <w:rsid w:val="00E64E12"/>
    <w:rsid w:val="00E67B80"/>
    <w:rsid w:val="00E738F1"/>
    <w:rsid w:val="00E80BE3"/>
    <w:rsid w:val="00E831CC"/>
    <w:rsid w:val="00E85EF5"/>
    <w:rsid w:val="00E96A24"/>
    <w:rsid w:val="00EA4399"/>
    <w:rsid w:val="00EB199E"/>
    <w:rsid w:val="00EB27EC"/>
    <w:rsid w:val="00EC3CFA"/>
    <w:rsid w:val="00EC5DBE"/>
    <w:rsid w:val="00ED4A8E"/>
    <w:rsid w:val="00EE0AB8"/>
    <w:rsid w:val="00EE6C06"/>
    <w:rsid w:val="00EE7709"/>
    <w:rsid w:val="00EF560C"/>
    <w:rsid w:val="00EF6AB6"/>
    <w:rsid w:val="00EF73F9"/>
    <w:rsid w:val="00F07B09"/>
    <w:rsid w:val="00F13A0A"/>
    <w:rsid w:val="00F1613D"/>
    <w:rsid w:val="00F25577"/>
    <w:rsid w:val="00F276FF"/>
    <w:rsid w:val="00F31F9E"/>
    <w:rsid w:val="00F363E2"/>
    <w:rsid w:val="00F42794"/>
    <w:rsid w:val="00F5798D"/>
    <w:rsid w:val="00F6641B"/>
    <w:rsid w:val="00F75391"/>
    <w:rsid w:val="00F75A02"/>
    <w:rsid w:val="00F774A9"/>
    <w:rsid w:val="00F81790"/>
    <w:rsid w:val="00F82CC5"/>
    <w:rsid w:val="00F83434"/>
    <w:rsid w:val="00F95A4A"/>
    <w:rsid w:val="00FA0E9A"/>
    <w:rsid w:val="00FA124F"/>
    <w:rsid w:val="00FA462B"/>
    <w:rsid w:val="00FB70D1"/>
    <w:rsid w:val="00FC0FE5"/>
    <w:rsid w:val="00FC1DF8"/>
    <w:rsid w:val="00FC6147"/>
    <w:rsid w:val="00FD369E"/>
    <w:rsid w:val="00FD4862"/>
    <w:rsid w:val="00FF217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2A7635"/>
    <w:rPr>
      <w:color w:val="0000FF"/>
      <w:u w:val="single"/>
    </w:rPr>
  </w:style>
  <w:style w:type="character" w:customStyle="1" w:styleId="nowrap">
    <w:name w:val="nowrap"/>
    <w:basedOn w:val="a0"/>
    <w:rsid w:val="002A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2A7635"/>
    <w:rPr>
      <w:color w:val="0000FF"/>
      <w:u w:val="single"/>
    </w:rPr>
  </w:style>
  <w:style w:type="character" w:customStyle="1" w:styleId="nowrap">
    <w:name w:val="nowrap"/>
    <w:basedOn w:val="a0"/>
    <w:rsid w:val="002A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5B340DBC092D48FD8F211CA6D51B39320342C3C13F892FD943FC22B0D5t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5B340DBC092D48FD8F211CA6D51B39320343C9C13B892FD943FC22B0D5t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5782873EDE07FFB865A6CE031C258778BD8DFFBA12291E9F09A77366862577EDFCF9DA4974D11A70C86VDM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85782873EDE07FFB865A6CE031C258778BD8DFFBA22190E5F09A7736686257V7MEG" TargetMode="External"/><Relationship Id="rId10" Type="http://schemas.openxmlformats.org/officeDocument/2006/relationships/hyperlink" Target="consultantplus://offline/ref=4C85782873EDE07FFB865A6CE031C258778BD8DFFBA22190E5F09A7736686257V7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E5B340DBC092D48FD8F211CA6D51B39310944C2C23A892FD943FC22B0D5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ADFC-50AB-4264-B559-FF4D9D27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ЛЁХА</cp:lastModifiedBy>
  <cp:revision>5</cp:revision>
  <dcterms:created xsi:type="dcterms:W3CDTF">2017-11-02T08:14:00Z</dcterms:created>
  <dcterms:modified xsi:type="dcterms:W3CDTF">2017-11-09T14:10:00Z</dcterms:modified>
</cp:coreProperties>
</file>