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4E" w:rsidRDefault="00E30E4E" w:rsidP="00840C40">
      <w:pPr>
        <w:pStyle w:val="Default"/>
        <w:jc w:val="center"/>
        <w:rPr>
          <w:b/>
          <w:bCs/>
          <w:sz w:val="28"/>
          <w:szCs w:val="28"/>
        </w:rPr>
      </w:pPr>
    </w:p>
    <w:p w:rsidR="00E30E4E" w:rsidRDefault="00E30E4E" w:rsidP="00A122D4">
      <w:pPr>
        <w:pStyle w:val="Default"/>
        <w:spacing w:line="480" w:lineRule="auto"/>
      </w:pPr>
    </w:p>
    <w:p w:rsidR="003C678D" w:rsidRDefault="003C678D" w:rsidP="005D26EB">
      <w:pPr>
        <w:pStyle w:val="Default"/>
        <w:spacing w:line="360" w:lineRule="auto"/>
        <w:jc w:val="center"/>
        <w:rPr>
          <w:b/>
          <w:bCs/>
          <w:sz w:val="72"/>
          <w:szCs w:val="72"/>
        </w:rPr>
      </w:pPr>
    </w:p>
    <w:p w:rsidR="00E30E4E" w:rsidRPr="00A122D4" w:rsidRDefault="00E30E4E" w:rsidP="005D26EB">
      <w:pPr>
        <w:pStyle w:val="Default"/>
        <w:spacing w:line="360" w:lineRule="auto"/>
        <w:jc w:val="center"/>
        <w:rPr>
          <w:sz w:val="72"/>
          <w:szCs w:val="72"/>
        </w:rPr>
      </w:pPr>
      <w:r w:rsidRPr="00A122D4">
        <w:rPr>
          <w:b/>
          <w:bCs/>
          <w:sz w:val="72"/>
          <w:szCs w:val="72"/>
        </w:rPr>
        <w:t>Стратегия</w:t>
      </w:r>
    </w:p>
    <w:p w:rsidR="005D26EB" w:rsidRPr="00030A09" w:rsidRDefault="00E30E4E" w:rsidP="00030A09">
      <w:pPr>
        <w:pStyle w:val="Default"/>
        <w:spacing w:line="360" w:lineRule="auto"/>
        <w:jc w:val="center"/>
        <w:rPr>
          <w:sz w:val="72"/>
          <w:szCs w:val="72"/>
        </w:rPr>
      </w:pPr>
      <w:r w:rsidRPr="00A122D4">
        <w:rPr>
          <w:b/>
          <w:bCs/>
          <w:sz w:val="72"/>
          <w:szCs w:val="72"/>
        </w:rPr>
        <w:t>социально-экономического развития</w:t>
      </w:r>
      <w:r w:rsidR="00030A09">
        <w:rPr>
          <w:sz w:val="72"/>
          <w:szCs w:val="72"/>
        </w:rPr>
        <w:t xml:space="preserve"> </w:t>
      </w:r>
      <w:r w:rsidR="003C678D" w:rsidRPr="003C678D">
        <w:rPr>
          <w:b/>
          <w:sz w:val="72"/>
          <w:szCs w:val="72"/>
        </w:rPr>
        <w:t>муниципального образования</w:t>
      </w:r>
      <w:r w:rsidR="003C678D">
        <w:rPr>
          <w:sz w:val="72"/>
          <w:szCs w:val="72"/>
        </w:rPr>
        <w:t xml:space="preserve"> </w:t>
      </w:r>
      <w:r w:rsidR="003C678D">
        <w:rPr>
          <w:b/>
          <w:bCs/>
          <w:sz w:val="72"/>
          <w:szCs w:val="72"/>
        </w:rPr>
        <w:t>Руднянский район</w:t>
      </w:r>
      <w:r w:rsidRPr="00A122D4">
        <w:rPr>
          <w:b/>
          <w:bCs/>
          <w:sz w:val="72"/>
          <w:szCs w:val="72"/>
        </w:rPr>
        <w:t xml:space="preserve"> Смоленской области </w:t>
      </w:r>
    </w:p>
    <w:p w:rsidR="00E30E4E" w:rsidRDefault="00E30E4E" w:rsidP="00A122D4">
      <w:pPr>
        <w:pStyle w:val="Default"/>
        <w:spacing w:line="480" w:lineRule="auto"/>
        <w:jc w:val="center"/>
        <w:rPr>
          <w:b/>
          <w:bCs/>
          <w:sz w:val="72"/>
          <w:szCs w:val="72"/>
        </w:rPr>
      </w:pPr>
      <w:r w:rsidRPr="00A122D4">
        <w:rPr>
          <w:b/>
          <w:bCs/>
          <w:sz w:val="72"/>
          <w:szCs w:val="72"/>
        </w:rPr>
        <w:t>на период до 20</w:t>
      </w:r>
      <w:r w:rsidR="00E661A1">
        <w:rPr>
          <w:b/>
          <w:bCs/>
          <w:sz w:val="72"/>
          <w:szCs w:val="72"/>
        </w:rPr>
        <w:t>30</w:t>
      </w:r>
      <w:r w:rsidRPr="00A122D4">
        <w:rPr>
          <w:b/>
          <w:bCs/>
          <w:sz w:val="72"/>
          <w:szCs w:val="72"/>
        </w:rPr>
        <w:t xml:space="preserve"> года</w:t>
      </w:r>
    </w:p>
    <w:p w:rsidR="00953F8C" w:rsidRPr="00953F8C" w:rsidRDefault="00953F8C" w:rsidP="00A122D4">
      <w:pPr>
        <w:pStyle w:val="Default"/>
        <w:spacing w:line="480" w:lineRule="auto"/>
        <w:jc w:val="center"/>
        <w:rPr>
          <w:bCs/>
          <w:i/>
        </w:rPr>
      </w:pPr>
      <w:r>
        <w:rPr>
          <w:bCs/>
          <w:i/>
        </w:rPr>
        <w:t>(в редакции решения Руднянского районного представительного Собрания от 25.10.2019 № 490)</w:t>
      </w:r>
      <w:bookmarkStart w:id="0" w:name="_GoBack"/>
      <w:bookmarkEnd w:id="0"/>
    </w:p>
    <w:p w:rsidR="00E30E4E" w:rsidRDefault="00E30E4E" w:rsidP="00840C40">
      <w:pPr>
        <w:pStyle w:val="Default"/>
        <w:jc w:val="center"/>
        <w:rPr>
          <w:b/>
          <w:bCs/>
          <w:sz w:val="28"/>
          <w:szCs w:val="28"/>
        </w:rPr>
      </w:pPr>
    </w:p>
    <w:p w:rsidR="00E30E4E" w:rsidRDefault="00E30E4E" w:rsidP="00840C40">
      <w:pPr>
        <w:pStyle w:val="Default"/>
        <w:jc w:val="center"/>
        <w:rPr>
          <w:b/>
          <w:bCs/>
          <w:sz w:val="28"/>
          <w:szCs w:val="28"/>
        </w:rPr>
      </w:pPr>
    </w:p>
    <w:p w:rsidR="00E30E4E" w:rsidRDefault="00E30E4E" w:rsidP="00840C40">
      <w:pPr>
        <w:pStyle w:val="Default"/>
        <w:jc w:val="center"/>
        <w:rPr>
          <w:b/>
          <w:bCs/>
          <w:sz w:val="28"/>
          <w:szCs w:val="28"/>
        </w:rPr>
      </w:pPr>
    </w:p>
    <w:p w:rsidR="00E30E4E" w:rsidRDefault="00E30E4E" w:rsidP="00840C40">
      <w:pPr>
        <w:pStyle w:val="Default"/>
        <w:jc w:val="center"/>
        <w:rPr>
          <w:b/>
          <w:bCs/>
          <w:sz w:val="28"/>
          <w:szCs w:val="28"/>
        </w:rPr>
      </w:pPr>
    </w:p>
    <w:p w:rsidR="00E30E4E" w:rsidRDefault="00E30E4E" w:rsidP="00840C40">
      <w:pPr>
        <w:pStyle w:val="Default"/>
        <w:jc w:val="center"/>
        <w:rPr>
          <w:b/>
          <w:bCs/>
          <w:sz w:val="28"/>
          <w:szCs w:val="28"/>
        </w:rPr>
      </w:pPr>
    </w:p>
    <w:p w:rsidR="003C678D" w:rsidRDefault="003C678D" w:rsidP="003C678D">
      <w:pPr>
        <w:pStyle w:val="Default"/>
        <w:rPr>
          <w:b/>
          <w:bCs/>
          <w:sz w:val="52"/>
          <w:szCs w:val="52"/>
        </w:rPr>
      </w:pPr>
    </w:p>
    <w:p w:rsidR="003C678D" w:rsidRDefault="003C678D" w:rsidP="003C678D">
      <w:pPr>
        <w:pStyle w:val="Default"/>
        <w:rPr>
          <w:b/>
          <w:bCs/>
          <w:sz w:val="52"/>
          <w:szCs w:val="52"/>
        </w:rPr>
      </w:pPr>
    </w:p>
    <w:p w:rsidR="00E30E4E" w:rsidRPr="00A122D4" w:rsidRDefault="00A122D4" w:rsidP="00840C40">
      <w:pPr>
        <w:pStyle w:val="Default"/>
        <w:jc w:val="center"/>
        <w:rPr>
          <w:b/>
          <w:bCs/>
          <w:sz w:val="52"/>
          <w:szCs w:val="52"/>
        </w:rPr>
      </w:pPr>
      <w:r w:rsidRPr="00A122D4">
        <w:rPr>
          <w:b/>
          <w:bCs/>
          <w:sz w:val="52"/>
          <w:szCs w:val="52"/>
        </w:rPr>
        <w:t>2018 год</w:t>
      </w:r>
    </w:p>
    <w:p w:rsidR="00E30E4E" w:rsidRDefault="00E30E4E" w:rsidP="00840C40">
      <w:pPr>
        <w:pStyle w:val="Default"/>
        <w:jc w:val="center"/>
        <w:rPr>
          <w:b/>
          <w:bCs/>
          <w:sz w:val="28"/>
          <w:szCs w:val="28"/>
        </w:rPr>
      </w:pPr>
    </w:p>
    <w:p w:rsidR="00E30E4E" w:rsidRDefault="00E30E4E" w:rsidP="00840C40">
      <w:pPr>
        <w:pStyle w:val="Default"/>
        <w:jc w:val="center"/>
        <w:rPr>
          <w:b/>
          <w:bCs/>
          <w:sz w:val="28"/>
          <w:szCs w:val="28"/>
        </w:rPr>
      </w:pPr>
    </w:p>
    <w:p w:rsidR="00E30E4E" w:rsidRDefault="00E30E4E" w:rsidP="00840C40">
      <w:pPr>
        <w:pStyle w:val="Default"/>
        <w:jc w:val="center"/>
        <w:rPr>
          <w:b/>
          <w:bCs/>
          <w:sz w:val="28"/>
          <w:szCs w:val="28"/>
        </w:rPr>
      </w:pPr>
    </w:p>
    <w:p w:rsidR="00E30E4E" w:rsidRDefault="005D26EB" w:rsidP="00840C40">
      <w:pPr>
        <w:pStyle w:val="Default"/>
        <w:jc w:val="center"/>
        <w:rPr>
          <w:b/>
          <w:bCs/>
          <w:sz w:val="28"/>
          <w:szCs w:val="28"/>
        </w:rPr>
      </w:pPr>
      <w:r>
        <w:rPr>
          <w:b/>
          <w:bCs/>
          <w:sz w:val="28"/>
          <w:szCs w:val="28"/>
        </w:rPr>
        <w:t>Содержание</w:t>
      </w:r>
    </w:p>
    <w:p w:rsidR="005D26EB" w:rsidRDefault="005D26EB" w:rsidP="005D26EB">
      <w:pPr>
        <w:pStyle w:val="Default"/>
        <w:jc w:val="both"/>
        <w:rPr>
          <w:b/>
          <w:bCs/>
          <w:sz w:val="28"/>
          <w:szCs w:val="28"/>
        </w:rPr>
      </w:pPr>
    </w:p>
    <w:tbl>
      <w:tblPr>
        <w:tblStyle w:val="af0"/>
        <w:tblW w:w="10456" w:type="dxa"/>
        <w:tblLayout w:type="fixed"/>
        <w:tblLook w:val="04A0" w:firstRow="1" w:lastRow="0" w:firstColumn="1" w:lastColumn="0" w:noHBand="0" w:noVBand="1"/>
      </w:tblPr>
      <w:tblGrid>
        <w:gridCol w:w="9889"/>
        <w:gridCol w:w="567"/>
      </w:tblGrid>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rPr>
                <w:bCs/>
              </w:rPr>
            </w:pPr>
            <w:r>
              <w:rPr>
                <w:bCs/>
              </w:rPr>
              <w:t>Введение………………………………………………………………………………………………</w:t>
            </w:r>
            <w:r w:rsidR="001B306B">
              <w:rPr>
                <w:bCs/>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3B5C57">
            <w:pPr>
              <w:pStyle w:val="Default"/>
              <w:jc w:val="center"/>
              <w:rPr>
                <w:bCs/>
              </w:rPr>
            </w:pPr>
            <w:r w:rsidRPr="003B5C57">
              <w:rPr>
                <w:bCs/>
              </w:rPr>
              <w:t>4</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ConsPlusTitle"/>
              <w:widowControl/>
              <w:suppressAutoHyphens/>
              <w:rPr>
                <w:rFonts w:ascii="Times New Roman" w:hAnsi="Times New Roman" w:cs="Times New Roman"/>
                <w:b w:val="0"/>
                <w:color w:val="000000" w:themeColor="text1"/>
                <w:sz w:val="24"/>
                <w:szCs w:val="24"/>
              </w:rPr>
            </w:pPr>
            <w:r w:rsidRPr="003B5C57">
              <w:rPr>
                <w:rFonts w:ascii="Times New Roman" w:hAnsi="Times New Roman" w:cs="Times New Roman"/>
                <w:b w:val="0"/>
                <w:bCs w:val="0"/>
                <w:sz w:val="24"/>
                <w:szCs w:val="24"/>
              </w:rPr>
              <w:t xml:space="preserve">1. </w:t>
            </w:r>
            <w:r w:rsidRPr="003B5C57">
              <w:rPr>
                <w:rFonts w:ascii="Times New Roman" w:hAnsi="Times New Roman" w:cs="Times New Roman"/>
                <w:b w:val="0"/>
                <w:color w:val="000000" w:themeColor="text1"/>
                <w:sz w:val="24"/>
                <w:szCs w:val="24"/>
              </w:rPr>
              <w:t xml:space="preserve">Анализ социально-экономического развития муниципального образования Руднянский район </w:t>
            </w:r>
            <w:r>
              <w:rPr>
                <w:rFonts w:ascii="Times New Roman" w:hAnsi="Times New Roman" w:cs="Times New Roman"/>
                <w:b w:val="0"/>
                <w:color w:val="000000" w:themeColor="text1"/>
                <w:sz w:val="24"/>
                <w:szCs w:val="24"/>
              </w:rPr>
              <w:t xml:space="preserve">Смоленской области и оценка его </w:t>
            </w:r>
            <w:r w:rsidRPr="003B5C57">
              <w:rPr>
                <w:rFonts w:ascii="Times New Roman" w:hAnsi="Times New Roman" w:cs="Times New Roman"/>
                <w:b w:val="0"/>
                <w:color w:val="000000" w:themeColor="text1"/>
                <w:sz w:val="24"/>
                <w:szCs w:val="24"/>
              </w:rPr>
              <w:t>потенциала………………</w:t>
            </w:r>
            <w:r>
              <w:rPr>
                <w:rFonts w:ascii="Times New Roman" w:hAnsi="Times New Roman" w:cs="Times New Roman"/>
                <w:b w:val="0"/>
                <w:color w:val="000000" w:themeColor="text1"/>
                <w:sz w:val="24"/>
                <w:szCs w:val="24"/>
              </w:rPr>
              <w:t>……………………………</w:t>
            </w:r>
            <w:r w:rsidR="001B306B">
              <w:rPr>
                <w:rFonts w:ascii="Times New Roman" w:hAnsi="Times New Roman" w:cs="Times New Roman"/>
                <w:b w:val="0"/>
                <w:color w:val="000000" w:themeColor="text1"/>
                <w:sz w:val="24"/>
                <w:szCs w:val="24"/>
              </w:rP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Default="003B5C57" w:rsidP="003B5C57">
            <w:pPr>
              <w:pStyle w:val="ConsPlusTitle"/>
              <w:widowControl/>
              <w:suppressAutoHyphens/>
              <w:jc w:val="center"/>
              <w:rPr>
                <w:rFonts w:ascii="Times New Roman" w:hAnsi="Times New Roman" w:cs="Times New Roman"/>
                <w:b w:val="0"/>
                <w:color w:val="000000" w:themeColor="text1"/>
                <w:sz w:val="24"/>
                <w:szCs w:val="24"/>
              </w:rPr>
            </w:pPr>
          </w:p>
          <w:p w:rsidR="003B5C57" w:rsidRPr="003B5C57" w:rsidRDefault="00172FF3" w:rsidP="003B5C57">
            <w:pPr>
              <w:pStyle w:val="ConsPlusTitle"/>
              <w:widowControl/>
              <w:suppressAutoHyphens/>
              <w:jc w:val="cente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7</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rPr>
                <w:color w:val="000000" w:themeColor="text1"/>
              </w:rPr>
              <w:t xml:space="preserve">1.1. </w:t>
            </w:r>
            <w:r w:rsidRPr="003B5C57">
              <w:t xml:space="preserve">Краткая характеристика Руднянского района. Место и роль Руднянского района </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3B5C57">
            <w:pPr>
              <w:pStyle w:val="Default"/>
              <w:jc w:val="center"/>
            </w:pP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в Смоленской обл</w:t>
            </w:r>
            <w:r>
              <w:t>асти………………………………………………………………………………</w:t>
            </w:r>
            <w:r w:rsidR="001B306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72FF3" w:rsidP="003B5C57">
            <w:pPr>
              <w:pStyle w:val="Default"/>
              <w:jc w:val="center"/>
            </w:pPr>
            <w:r>
              <w:t>7</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1.1.1. Краткая историческая справка………………………………………………………….……..</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7</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1.1.2. Географическое положение…………………………………………………………….……..</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72FF3" w:rsidP="003B5C57">
            <w:pPr>
              <w:pStyle w:val="Default"/>
              <w:jc w:val="center"/>
            </w:pPr>
            <w:r>
              <w:t>8</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1.1.3. Природные ресурсы………………………………………………………………..…………</w:t>
            </w:r>
            <w:r w:rsidR="001B306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8</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1.1.4. Территория………………………………………………………………………………...……</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1</w:t>
            </w:r>
            <w:r w:rsidR="00172FF3">
              <w:t>3</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1.1.5. Население………………………………………………………………………….…………</w:t>
            </w:r>
            <w:r w:rsidR="001B306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14</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1.1.6. Административно-территориальное деление и система расселения……………………….</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14</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1.1.7. Транспорт и дорожное хозяйство…………………………………………………………….</w:t>
            </w:r>
            <w:r w:rsidR="001B306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1</w:t>
            </w:r>
            <w:r w:rsidR="00172FF3">
              <w:t>6</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1.1.8. Связь…………………………………………………………………………………………….</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17</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1.2. Основные отрасли экономики…………………………………………………………………</w:t>
            </w:r>
            <w:r w:rsidR="001B306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18</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1.2.1. Промышленность………………………………………………………………………………</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18</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1.2.2. Сельское хозяйство…………………………………………………………………………….</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19</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1.2.3. Потребительский рынок………………………………………………………………………</w:t>
            </w:r>
            <w:r w:rsidR="001B306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27</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1.2.4. Малое и среднее предпринимательство………………………………………………………</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29</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172FF3">
            <w:pPr>
              <w:pStyle w:val="Default"/>
            </w:pPr>
            <w:r>
              <w:t xml:space="preserve">1.2.5. Труд и занятость </w:t>
            </w:r>
            <w:r w:rsidR="003B5C57" w:rsidRPr="003B5C57">
              <w:t>населения…………………………………………………………………</w:t>
            </w:r>
            <w:r>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31</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1.2.6. Финансовый потенциал Руднянского района………………………………………………..</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32</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1.3. Социальная сфера………………………………………………………………………………</w:t>
            </w:r>
            <w:r w:rsidR="001B306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33</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1.3.1. Система образования…………………………………………………………………………</w:t>
            </w:r>
            <w:r w:rsidR="001B306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33</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1.3.2. Сфера культуры………………………………………………………………………………</w:t>
            </w:r>
            <w:r w:rsidR="001B306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35</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1.3.3. Физическая культура и спорт………………………………………………………………</w:t>
            </w:r>
            <w:r w:rsidR="001B306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41</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1.3.4. Система здравоохранения……………………………………………………………………..</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4</w:t>
            </w:r>
            <w:r w:rsidR="0052664B">
              <w:t>3</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1.3.5. Социальная защита населения………………………………………………………………</w:t>
            </w:r>
            <w:r w:rsidR="001B306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45</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1.3.6. Экологическая ситуация……………………………………………………………………….</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46</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 xml:space="preserve">1.4. </w:t>
            </w:r>
            <w:r w:rsidRPr="003B5C57">
              <w:rPr>
                <w:lang w:val="en-US"/>
              </w:rPr>
              <w:t>SWOT</w:t>
            </w:r>
            <w:r w:rsidRPr="003B5C57">
              <w:t>-анализ социально-экономического положения муниципального образования Руднянский район Смоленской области……………………………………………………………</w:t>
            </w:r>
            <w:r w:rsidR="001B306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Default="003B5C57" w:rsidP="003B5C57">
            <w:pPr>
              <w:jc w:val="center"/>
              <w:rPr>
                <w:rFonts w:ascii="Times New Roman" w:hAnsi="Times New Roman" w:cs="Times New Roman"/>
                <w:color w:val="000000"/>
                <w:sz w:val="24"/>
                <w:szCs w:val="24"/>
              </w:rPr>
            </w:pPr>
          </w:p>
          <w:p w:rsidR="003B5C57" w:rsidRPr="003B5C57" w:rsidRDefault="001B306B" w:rsidP="003B5C57">
            <w:pPr>
              <w:pStyle w:val="Default"/>
              <w:jc w:val="center"/>
            </w:pPr>
            <w:r>
              <w:t>48</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2. Цели развития муниципального образования и целевые показатели…………………………</w:t>
            </w:r>
            <w:r w:rsidR="001B306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50</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2.1. Среднегодовые основные показатели социально-экономического развития района……….</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1B306B" w:rsidP="003B5C57">
            <w:pPr>
              <w:pStyle w:val="Default"/>
              <w:jc w:val="center"/>
            </w:pPr>
            <w:r>
              <w:t>50</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2.2. Качество жизни населения………………………………………………………………………</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51</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2.2.1. Демография…………………………………………………………………………………….</w:t>
            </w:r>
            <w:r w:rsidR="0052664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51</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2.2.2. Расселение в районе……………………………………………………………………………</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51</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2.2.3. Образование……………………………………………………………………………………</w:t>
            </w:r>
            <w:r w:rsidR="0052664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53</w:t>
            </w:r>
          </w:p>
        </w:tc>
      </w:tr>
      <w:tr w:rsidR="003B5C57" w:rsidRPr="003B5C57" w:rsidTr="001B306B">
        <w:trPr>
          <w:trHeight w:val="285"/>
        </w:trPr>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 xml:space="preserve">2.3. Развитие социальной сферы и создание условий для улучшения качества жизни </w:t>
            </w:r>
            <w:proofErr w:type="spellStart"/>
            <w:r w:rsidRPr="003B5C57">
              <w:t>руднян</w:t>
            </w:r>
            <w:proofErr w:type="spellEnd"/>
            <w:r w:rsidRPr="003B5C57">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54</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2.3.1. Развитие сферы культуры в Руднянском районе………………………………</w:t>
            </w:r>
            <w:r w:rsidR="0052664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54</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2.3.2. Здравоохранение………………………………………………………………………………</w:t>
            </w:r>
            <w:r w:rsidR="0052664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57</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2.3.3. Социальная защита населения………………………………………………………………</w:t>
            </w:r>
            <w:r w:rsidR="0052664B">
              <w:t>..</w:t>
            </w:r>
            <w:r w:rsidRPr="003B5C57">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58</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3. Направления и приоритеты развития муниципального образования…………………………</w:t>
            </w:r>
            <w:r w:rsidR="0052664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59</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3.1. Муниципальная бюджетн</w:t>
            </w:r>
            <w:r w:rsidR="0052664B">
              <w:t>ая политика до 2030 года</w:t>
            </w:r>
            <w:r w:rsidRPr="003B5C57">
              <w:t>…………………………………………</w:t>
            </w:r>
            <w:r w:rsidR="0052664B">
              <w:t>...</w:t>
            </w:r>
            <w:r w:rsidRPr="003B5C57">
              <w:t xml:space="preserve"> </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59</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3.2. Развитие сельского хозяйства………………………………………………………………</w:t>
            </w:r>
            <w:r w:rsidR="0052664B">
              <w:t>...</w:t>
            </w:r>
            <w:r w:rsidRPr="003B5C57">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60</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3.3. Развитие инвестиционной деятельности на территории района…………………………</w:t>
            </w:r>
            <w:r w:rsidR="0052664B">
              <w:t>..</w:t>
            </w:r>
            <w:r w:rsidRPr="003B5C57">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61</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3.4. Развитие дорожного хозяйства………………………………………………………………</w:t>
            </w:r>
            <w:r w:rsidR="0052664B">
              <w:t>...</w:t>
            </w:r>
            <w:r w:rsidRPr="003B5C57">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64</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3.4.1. Развитие транспорта……………………………………………………………………</w:t>
            </w:r>
            <w:r w:rsidR="0052664B">
              <w:t>...</w:t>
            </w:r>
            <w:r w:rsidRPr="003B5C57">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65</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 xml:space="preserve">3.5. Меры по улучшению </w:t>
            </w:r>
            <w:proofErr w:type="gramStart"/>
            <w:r w:rsidRPr="003B5C57">
              <w:t>бизнес-климата</w:t>
            </w:r>
            <w:proofErr w:type="gramEnd"/>
            <w:r w:rsidRPr="003B5C57">
              <w:t xml:space="preserve">, снижению административных барьеров, </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3B5C57">
            <w:pPr>
              <w:pStyle w:val="Default"/>
              <w:jc w:val="center"/>
            </w:pP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8012AC">
            <w:pPr>
              <w:pStyle w:val="Default"/>
            </w:pPr>
            <w:r w:rsidRPr="003B5C57">
              <w:lastRenderedPageBreak/>
              <w:t>развитию конкуренции</w:t>
            </w:r>
            <w:r w:rsidR="008012AC">
              <w:t>, развитию информационного общества</w:t>
            </w:r>
            <w:r w:rsidRPr="003B5C57">
              <w:t>…………………………………</w:t>
            </w:r>
            <w:r w:rsidR="0052664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66</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3.5.1. Создание условий для развития малого и среднего предпринимательства………………</w:t>
            </w:r>
            <w:r w:rsidR="0052664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68</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3.5.2. Снижение административных барьеров……………………………………………………</w:t>
            </w:r>
            <w:r w:rsidR="0052664B">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70</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3.5.3. Развитие конкуренции……………………………………………………………………</w:t>
            </w:r>
            <w:r w:rsidR="0052664B">
              <w:t>…..</w:t>
            </w:r>
            <w:r w:rsidRPr="003B5C57">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71</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07269" w:rsidRDefault="00707269" w:rsidP="00172FF3">
            <w:pPr>
              <w:pStyle w:val="Default"/>
            </w:pPr>
            <w:r>
              <w:t>3.5.4. Развитие информационного общества……………………………………………………….</w:t>
            </w:r>
          </w:p>
          <w:p w:rsidR="003B5C57" w:rsidRPr="003B5C57" w:rsidRDefault="003B5C57" w:rsidP="00172FF3">
            <w:pPr>
              <w:pStyle w:val="Default"/>
            </w:pPr>
            <w:r w:rsidRPr="003B5C57">
              <w:t>3.6. Повышение качества образования………………………………………………………</w:t>
            </w:r>
            <w:r w:rsidR="0052664B">
              <w:t>...</w:t>
            </w:r>
            <w:r w:rsidRPr="003B5C57">
              <w:t>……</w:t>
            </w:r>
            <w:r w:rsidR="00707269">
              <w:t xml:space="preserve">    </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Default="0052664B" w:rsidP="003B5C57">
            <w:pPr>
              <w:pStyle w:val="Default"/>
              <w:jc w:val="center"/>
            </w:pPr>
            <w:r>
              <w:t>72</w:t>
            </w:r>
          </w:p>
          <w:p w:rsidR="00707269" w:rsidRPr="003B5C57" w:rsidRDefault="00707269" w:rsidP="003B5C57">
            <w:pPr>
              <w:pStyle w:val="Default"/>
              <w:jc w:val="center"/>
            </w:pPr>
            <w:r>
              <w:t>73</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3.7. Развитие физической культуры и спорта……………………………………………………</w:t>
            </w:r>
            <w:r w:rsidR="0052664B">
              <w:t>…</w:t>
            </w:r>
            <w:r w:rsidRPr="003B5C57">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707269">
            <w:pPr>
              <w:pStyle w:val="Default"/>
              <w:jc w:val="center"/>
            </w:pPr>
            <w:r>
              <w:t>7</w:t>
            </w:r>
            <w:r w:rsidR="00707269">
              <w:t>3</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3.8. Здравоохранение……………………………………………………………………………</w:t>
            </w:r>
            <w:r w:rsidR="0052664B">
              <w:t>…</w:t>
            </w:r>
            <w:r w:rsidRPr="003B5C57">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74</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3.9. Социальная защита населения…………………………………………………………</w:t>
            </w:r>
            <w:r w:rsidR="0052664B">
              <w:t>…</w:t>
            </w:r>
            <w:r w:rsidRPr="003B5C57">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52664B" w:rsidP="003B5C57">
            <w:pPr>
              <w:pStyle w:val="Default"/>
              <w:jc w:val="center"/>
            </w:pPr>
            <w:r>
              <w:t>75</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3.10. Развитие межмуниципального взаимодействия…………………………………………</w:t>
            </w:r>
            <w:r w:rsidR="007F77D4">
              <w:t>…</w:t>
            </w:r>
            <w:r w:rsidRPr="003B5C57">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7F77D4" w:rsidP="003B5C57">
            <w:pPr>
              <w:pStyle w:val="Default"/>
              <w:jc w:val="center"/>
            </w:pPr>
            <w:r>
              <w:t>75</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3.10.1. Приоритетные направления межмуниципального взаимодействия Руднянского района</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7F77D4" w:rsidP="003B5C57">
            <w:pPr>
              <w:pStyle w:val="Default"/>
              <w:jc w:val="center"/>
            </w:pPr>
            <w:r>
              <w:t>76</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3.11. Цели и задачи развития муниципального образования Руднянский район………………..</w:t>
            </w:r>
            <w:r w:rsidR="007F77D4">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7F77D4" w:rsidP="003B5C57">
            <w:pPr>
              <w:pStyle w:val="Default"/>
              <w:jc w:val="center"/>
            </w:pPr>
            <w:r>
              <w:t>76</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3.11.1. Эффективность использования ресурсов территории…………………………………….</w:t>
            </w:r>
            <w:r w:rsidR="007F77D4">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7F77D4" w:rsidP="003B5C57">
            <w:pPr>
              <w:pStyle w:val="Default"/>
              <w:jc w:val="center"/>
            </w:pPr>
            <w:r>
              <w:t>78</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4. Основные стратегические направления реализации Стратегии социально-экономического развития Руднянского района до 2030 года…………………………………………………………</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Default="003B5C57" w:rsidP="003B5C57">
            <w:pPr>
              <w:jc w:val="center"/>
              <w:rPr>
                <w:rFonts w:ascii="Times New Roman" w:hAnsi="Times New Roman" w:cs="Times New Roman"/>
                <w:color w:val="000000"/>
                <w:sz w:val="24"/>
                <w:szCs w:val="24"/>
              </w:rPr>
            </w:pPr>
          </w:p>
          <w:p w:rsidR="003B5C57" w:rsidRPr="003B5C57" w:rsidRDefault="007F77D4" w:rsidP="003B5C57">
            <w:pPr>
              <w:pStyle w:val="Default"/>
              <w:jc w:val="center"/>
            </w:pPr>
            <w:r>
              <w:t>79</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4.1. Ожидаемые результаты реализации Стратегии………………………………………………</w:t>
            </w:r>
            <w:r w:rsidR="007F77D4">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7F77D4" w:rsidP="003B5C57">
            <w:pPr>
              <w:pStyle w:val="Default"/>
              <w:jc w:val="center"/>
            </w:pPr>
            <w:r>
              <w:t>81</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4.2. Механизмы реализации Стратегии……………………………………………………………</w:t>
            </w:r>
            <w:r w:rsidR="007F77D4">
              <w:t>.</w:t>
            </w:r>
            <w:r w:rsidRPr="003B5C57">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7F77D4" w:rsidP="003B5C57">
            <w:pPr>
              <w:pStyle w:val="Default"/>
              <w:jc w:val="center"/>
            </w:pPr>
            <w:r>
              <w:t>82</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Заключение…………………………………………………………………………………………</w:t>
            </w:r>
            <w:r w:rsidR="007F77D4">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7F77D4" w:rsidP="003B5C57">
            <w:pPr>
              <w:pStyle w:val="Default"/>
              <w:jc w:val="center"/>
            </w:pPr>
            <w:r>
              <w:t>84</w:t>
            </w:r>
          </w:p>
        </w:tc>
      </w:tr>
      <w:tr w:rsidR="003B5C57" w:rsidRPr="003B5C57" w:rsidTr="001B306B">
        <w:tc>
          <w:tcPr>
            <w:tcW w:w="9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3B5C57" w:rsidP="00172FF3">
            <w:pPr>
              <w:pStyle w:val="Default"/>
            </w:pPr>
            <w:r w:rsidRPr="003B5C57">
              <w:t>Приложения………………………………………………………………………………………</w:t>
            </w:r>
            <w:r w:rsidR="007F77D4">
              <w:t>.......</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B5C57" w:rsidRPr="003B5C57" w:rsidRDefault="007F77D4" w:rsidP="003B5C57">
            <w:pPr>
              <w:pStyle w:val="Default"/>
              <w:jc w:val="center"/>
            </w:pPr>
            <w:r>
              <w:t>86</w:t>
            </w:r>
          </w:p>
        </w:tc>
      </w:tr>
    </w:tbl>
    <w:p w:rsidR="002E27C0" w:rsidRDefault="002E27C0" w:rsidP="002E27C0">
      <w:pPr>
        <w:pStyle w:val="Default"/>
        <w:ind w:firstLine="567"/>
      </w:pPr>
    </w:p>
    <w:p w:rsidR="002E27C0" w:rsidRDefault="002E27C0" w:rsidP="002E27C0">
      <w:pPr>
        <w:pStyle w:val="Default"/>
        <w:ind w:firstLine="567"/>
      </w:pPr>
    </w:p>
    <w:p w:rsidR="002E27C0" w:rsidRPr="002E27C0" w:rsidRDefault="002E27C0" w:rsidP="002E27C0">
      <w:pPr>
        <w:pStyle w:val="Default"/>
        <w:ind w:firstLine="567"/>
      </w:pPr>
    </w:p>
    <w:p w:rsidR="002E27C0" w:rsidRPr="002E27C0" w:rsidRDefault="002E27C0" w:rsidP="002E27C0">
      <w:pPr>
        <w:pStyle w:val="ConsPlusTitle"/>
        <w:widowControl/>
        <w:suppressAutoHyphens/>
        <w:ind w:firstLine="284"/>
        <w:rPr>
          <w:rFonts w:ascii="Times New Roman" w:hAnsi="Times New Roman" w:cs="Times New Roman"/>
          <w:b w:val="0"/>
          <w:color w:val="000000" w:themeColor="text1"/>
          <w:sz w:val="24"/>
          <w:szCs w:val="24"/>
        </w:rPr>
      </w:pPr>
    </w:p>
    <w:p w:rsidR="005D26EB" w:rsidRPr="007309EA" w:rsidRDefault="005D26EB" w:rsidP="007309EA">
      <w:pPr>
        <w:pStyle w:val="Default"/>
        <w:jc w:val="both"/>
        <w:rPr>
          <w:bCs/>
          <w:sz w:val="28"/>
          <w:szCs w:val="28"/>
        </w:rPr>
      </w:pPr>
    </w:p>
    <w:p w:rsidR="005D26EB" w:rsidRDefault="005D26EB" w:rsidP="00840C40">
      <w:pPr>
        <w:pStyle w:val="Default"/>
        <w:jc w:val="center"/>
        <w:rPr>
          <w:b/>
          <w:bCs/>
          <w:sz w:val="28"/>
          <w:szCs w:val="28"/>
        </w:rPr>
      </w:pPr>
    </w:p>
    <w:p w:rsidR="005D26EB" w:rsidRDefault="005D26EB" w:rsidP="00840C40">
      <w:pPr>
        <w:pStyle w:val="Default"/>
        <w:jc w:val="center"/>
        <w:rPr>
          <w:b/>
          <w:bCs/>
          <w:sz w:val="28"/>
          <w:szCs w:val="28"/>
        </w:rPr>
      </w:pPr>
    </w:p>
    <w:p w:rsidR="005D26EB" w:rsidRDefault="005D26EB" w:rsidP="00840C40">
      <w:pPr>
        <w:pStyle w:val="Default"/>
        <w:jc w:val="center"/>
        <w:rPr>
          <w:b/>
          <w:bCs/>
          <w:sz w:val="28"/>
          <w:szCs w:val="28"/>
        </w:rPr>
      </w:pPr>
    </w:p>
    <w:p w:rsidR="005D26EB" w:rsidRDefault="005D26EB" w:rsidP="00840C40">
      <w:pPr>
        <w:pStyle w:val="Default"/>
        <w:jc w:val="center"/>
        <w:rPr>
          <w:b/>
          <w:bCs/>
          <w:sz w:val="28"/>
          <w:szCs w:val="28"/>
        </w:rPr>
      </w:pPr>
    </w:p>
    <w:p w:rsidR="005D26EB" w:rsidRDefault="005D26EB" w:rsidP="00840C40">
      <w:pPr>
        <w:pStyle w:val="Default"/>
        <w:jc w:val="center"/>
        <w:rPr>
          <w:b/>
          <w:bCs/>
          <w:sz w:val="28"/>
          <w:szCs w:val="28"/>
        </w:rPr>
      </w:pPr>
    </w:p>
    <w:p w:rsidR="007567B6" w:rsidRDefault="007567B6" w:rsidP="00840C40">
      <w:pPr>
        <w:pStyle w:val="Default"/>
        <w:jc w:val="center"/>
        <w:rPr>
          <w:b/>
          <w:bCs/>
          <w:sz w:val="28"/>
          <w:szCs w:val="28"/>
        </w:rPr>
      </w:pPr>
    </w:p>
    <w:p w:rsidR="007567B6" w:rsidRDefault="007567B6" w:rsidP="00840C40">
      <w:pPr>
        <w:pStyle w:val="Default"/>
        <w:jc w:val="center"/>
        <w:rPr>
          <w:b/>
          <w:bCs/>
          <w:sz w:val="28"/>
          <w:szCs w:val="28"/>
        </w:rPr>
      </w:pPr>
    </w:p>
    <w:p w:rsidR="007567B6" w:rsidRDefault="007567B6" w:rsidP="00840C40">
      <w:pPr>
        <w:pStyle w:val="Default"/>
        <w:jc w:val="center"/>
        <w:rPr>
          <w:b/>
          <w:bCs/>
          <w:sz w:val="28"/>
          <w:szCs w:val="28"/>
        </w:rPr>
      </w:pPr>
    </w:p>
    <w:p w:rsidR="007567B6" w:rsidRDefault="007567B6" w:rsidP="00840C40">
      <w:pPr>
        <w:pStyle w:val="Default"/>
        <w:jc w:val="center"/>
        <w:rPr>
          <w:b/>
          <w:bCs/>
          <w:sz w:val="28"/>
          <w:szCs w:val="28"/>
        </w:rPr>
      </w:pPr>
    </w:p>
    <w:p w:rsidR="007567B6" w:rsidRDefault="007567B6" w:rsidP="00840C40">
      <w:pPr>
        <w:pStyle w:val="Default"/>
        <w:jc w:val="center"/>
        <w:rPr>
          <w:b/>
          <w:bCs/>
          <w:sz w:val="28"/>
          <w:szCs w:val="28"/>
        </w:rPr>
      </w:pPr>
    </w:p>
    <w:p w:rsidR="007567B6" w:rsidRDefault="007567B6" w:rsidP="00840C40">
      <w:pPr>
        <w:pStyle w:val="Default"/>
        <w:jc w:val="center"/>
        <w:rPr>
          <w:b/>
          <w:bCs/>
          <w:sz w:val="28"/>
          <w:szCs w:val="28"/>
        </w:rPr>
      </w:pPr>
    </w:p>
    <w:p w:rsidR="007567B6" w:rsidRDefault="007567B6" w:rsidP="00840C40">
      <w:pPr>
        <w:pStyle w:val="Default"/>
        <w:jc w:val="center"/>
        <w:rPr>
          <w:b/>
          <w:bCs/>
          <w:sz w:val="28"/>
          <w:szCs w:val="28"/>
        </w:rPr>
      </w:pPr>
    </w:p>
    <w:p w:rsidR="007567B6" w:rsidRDefault="007567B6" w:rsidP="00840C40">
      <w:pPr>
        <w:pStyle w:val="Default"/>
        <w:jc w:val="center"/>
        <w:rPr>
          <w:b/>
          <w:bCs/>
          <w:sz w:val="28"/>
          <w:szCs w:val="28"/>
        </w:rPr>
      </w:pPr>
    </w:p>
    <w:p w:rsidR="007567B6" w:rsidRDefault="007567B6" w:rsidP="00840C40">
      <w:pPr>
        <w:pStyle w:val="Default"/>
        <w:jc w:val="center"/>
        <w:rPr>
          <w:b/>
          <w:bCs/>
          <w:sz w:val="28"/>
          <w:szCs w:val="28"/>
        </w:rPr>
      </w:pPr>
    </w:p>
    <w:p w:rsidR="007567B6" w:rsidRDefault="007567B6" w:rsidP="00840C40">
      <w:pPr>
        <w:pStyle w:val="Default"/>
        <w:jc w:val="center"/>
        <w:rPr>
          <w:b/>
          <w:bCs/>
          <w:sz w:val="28"/>
          <w:szCs w:val="28"/>
        </w:rPr>
      </w:pPr>
    </w:p>
    <w:p w:rsidR="005D26EB" w:rsidRDefault="005D26EB" w:rsidP="00060E7A">
      <w:pPr>
        <w:pStyle w:val="Default"/>
        <w:rPr>
          <w:b/>
          <w:bCs/>
          <w:sz w:val="28"/>
          <w:szCs w:val="28"/>
        </w:rPr>
      </w:pPr>
    </w:p>
    <w:p w:rsidR="00060E7A" w:rsidRDefault="00060E7A" w:rsidP="00060E7A">
      <w:pPr>
        <w:pStyle w:val="Default"/>
        <w:rPr>
          <w:b/>
          <w:bCs/>
          <w:sz w:val="28"/>
          <w:szCs w:val="28"/>
        </w:rPr>
      </w:pPr>
    </w:p>
    <w:p w:rsidR="007F77D4" w:rsidRDefault="007F77D4" w:rsidP="00060E7A">
      <w:pPr>
        <w:pStyle w:val="Default"/>
        <w:rPr>
          <w:b/>
          <w:bCs/>
          <w:sz w:val="28"/>
          <w:szCs w:val="28"/>
        </w:rPr>
      </w:pPr>
    </w:p>
    <w:p w:rsidR="007F77D4" w:rsidRDefault="007F77D4" w:rsidP="00060E7A">
      <w:pPr>
        <w:pStyle w:val="Default"/>
        <w:rPr>
          <w:b/>
          <w:bCs/>
          <w:sz w:val="28"/>
          <w:szCs w:val="28"/>
        </w:rPr>
      </w:pPr>
    </w:p>
    <w:p w:rsidR="007F77D4" w:rsidRDefault="007F77D4" w:rsidP="00060E7A">
      <w:pPr>
        <w:pStyle w:val="Default"/>
        <w:rPr>
          <w:b/>
          <w:bCs/>
          <w:sz w:val="28"/>
          <w:szCs w:val="28"/>
        </w:rPr>
      </w:pPr>
    </w:p>
    <w:p w:rsidR="007F77D4" w:rsidRDefault="007F77D4" w:rsidP="00060E7A">
      <w:pPr>
        <w:pStyle w:val="Default"/>
        <w:rPr>
          <w:b/>
          <w:bCs/>
          <w:sz w:val="28"/>
          <w:szCs w:val="28"/>
        </w:rPr>
      </w:pPr>
    </w:p>
    <w:p w:rsidR="007F77D4" w:rsidRDefault="007F77D4" w:rsidP="00060E7A">
      <w:pPr>
        <w:pStyle w:val="Default"/>
        <w:rPr>
          <w:b/>
          <w:bCs/>
          <w:sz w:val="28"/>
          <w:szCs w:val="28"/>
        </w:rPr>
      </w:pPr>
    </w:p>
    <w:p w:rsidR="007F77D4" w:rsidRDefault="007F77D4" w:rsidP="00060E7A">
      <w:pPr>
        <w:pStyle w:val="Default"/>
        <w:rPr>
          <w:b/>
          <w:bCs/>
          <w:sz w:val="28"/>
          <w:szCs w:val="28"/>
        </w:rPr>
      </w:pPr>
    </w:p>
    <w:p w:rsidR="007F77D4" w:rsidRDefault="007F77D4" w:rsidP="00060E7A">
      <w:pPr>
        <w:pStyle w:val="Default"/>
        <w:rPr>
          <w:b/>
          <w:bCs/>
          <w:sz w:val="28"/>
          <w:szCs w:val="28"/>
        </w:rPr>
      </w:pPr>
    </w:p>
    <w:p w:rsidR="008012AC" w:rsidRDefault="008012AC" w:rsidP="00060E7A">
      <w:pPr>
        <w:pStyle w:val="Default"/>
        <w:rPr>
          <w:b/>
          <w:bCs/>
          <w:sz w:val="28"/>
          <w:szCs w:val="28"/>
        </w:rPr>
      </w:pPr>
    </w:p>
    <w:p w:rsidR="007F77D4" w:rsidRDefault="007F77D4" w:rsidP="00060E7A">
      <w:pPr>
        <w:pStyle w:val="Default"/>
        <w:rPr>
          <w:b/>
          <w:bCs/>
          <w:sz w:val="28"/>
          <w:szCs w:val="28"/>
        </w:rPr>
      </w:pPr>
    </w:p>
    <w:p w:rsidR="00840C40" w:rsidRDefault="00840C40" w:rsidP="00840C40">
      <w:pPr>
        <w:pStyle w:val="Default"/>
        <w:jc w:val="center"/>
        <w:rPr>
          <w:b/>
          <w:bCs/>
          <w:sz w:val="28"/>
          <w:szCs w:val="28"/>
        </w:rPr>
      </w:pPr>
      <w:r>
        <w:rPr>
          <w:b/>
          <w:bCs/>
          <w:sz w:val="28"/>
          <w:szCs w:val="28"/>
        </w:rPr>
        <w:t>Введение</w:t>
      </w:r>
    </w:p>
    <w:p w:rsidR="005D26EB" w:rsidRDefault="005D26EB" w:rsidP="00840C40">
      <w:pPr>
        <w:pStyle w:val="Default"/>
        <w:jc w:val="center"/>
        <w:rPr>
          <w:sz w:val="28"/>
          <w:szCs w:val="28"/>
        </w:rPr>
      </w:pPr>
    </w:p>
    <w:p w:rsidR="00FF4410" w:rsidRDefault="00840C40" w:rsidP="00915BC8">
      <w:pPr>
        <w:pStyle w:val="Default"/>
        <w:spacing w:line="312" w:lineRule="auto"/>
        <w:ind w:firstLine="709"/>
        <w:jc w:val="both"/>
        <w:rPr>
          <w:sz w:val="28"/>
          <w:szCs w:val="28"/>
        </w:rPr>
      </w:pPr>
      <w:r>
        <w:rPr>
          <w:sz w:val="28"/>
          <w:szCs w:val="28"/>
        </w:rPr>
        <w:t>Стратегия социально-экономического развития муниципального образования Руднянский район Смоленской области на период до 20</w:t>
      </w:r>
      <w:r w:rsidR="00E661A1">
        <w:rPr>
          <w:sz w:val="28"/>
          <w:szCs w:val="28"/>
        </w:rPr>
        <w:t>30</w:t>
      </w:r>
      <w:r>
        <w:rPr>
          <w:sz w:val="28"/>
          <w:szCs w:val="28"/>
        </w:rPr>
        <w:t xml:space="preserve"> года (далее – Стратегия) разработана в соответствии с Федеральным законом от 28.06.2014 № 172-ФЗ </w:t>
      </w:r>
      <w:r w:rsidR="00FF4410">
        <w:rPr>
          <w:sz w:val="28"/>
          <w:szCs w:val="28"/>
        </w:rPr>
        <w:t xml:space="preserve">                  </w:t>
      </w:r>
      <w:r>
        <w:rPr>
          <w:sz w:val="28"/>
          <w:szCs w:val="28"/>
        </w:rPr>
        <w:t xml:space="preserve">«О стратегическом планировании в Российской Федерации». </w:t>
      </w:r>
    </w:p>
    <w:p w:rsidR="00FF4410" w:rsidRDefault="00840C40" w:rsidP="00915BC8">
      <w:pPr>
        <w:pStyle w:val="Default"/>
        <w:spacing w:line="312" w:lineRule="auto"/>
        <w:ind w:firstLine="709"/>
        <w:jc w:val="both"/>
        <w:rPr>
          <w:sz w:val="28"/>
          <w:szCs w:val="28"/>
        </w:rPr>
      </w:pPr>
      <w:r>
        <w:rPr>
          <w:sz w:val="28"/>
          <w:szCs w:val="28"/>
        </w:rPr>
        <w:t>Стратегия определяет приоритеты, цели и задачи муниципального управления социально-экономическим развитием муниципального образования Руднянский район Смоленской области на долгосрочную перспективу.</w:t>
      </w:r>
      <w:r w:rsidR="00FF4410">
        <w:rPr>
          <w:sz w:val="28"/>
          <w:szCs w:val="28"/>
        </w:rPr>
        <w:t xml:space="preserve"> </w:t>
      </w:r>
    </w:p>
    <w:p w:rsidR="00FF4410" w:rsidRDefault="00840C40" w:rsidP="00915BC8">
      <w:pPr>
        <w:pStyle w:val="Default"/>
        <w:spacing w:line="312" w:lineRule="auto"/>
        <w:ind w:firstLine="709"/>
        <w:jc w:val="both"/>
        <w:rPr>
          <w:sz w:val="28"/>
          <w:szCs w:val="28"/>
        </w:rPr>
      </w:pPr>
      <w:proofErr w:type="gramStart"/>
      <w:r>
        <w:rPr>
          <w:sz w:val="28"/>
          <w:szCs w:val="28"/>
        </w:rPr>
        <w:t>Стратегия учитывает Концепцию долгосрочного социально-экономического развития Российской Федерации, прогноз долгосрочного социально-экономического развития Российской Федерации на период до 20</w:t>
      </w:r>
      <w:r w:rsidR="005378BA">
        <w:rPr>
          <w:sz w:val="28"/>
          <w:szCs w:val="28"/>
        </w:rPr>
        <w:t>30</w:t>
      </w:r>
      <w:r>
        <w:rPr>
          <w:sz w:val="28"/>
          <w:szCs w:val="28"/>
        </w:rPr>
        <w:t xml:space="preserve"> года, </w:t>
      </w:r>
      <w:hyperlink r:id="rId9" w:history="1">
        <w:r w:rsidR="00FF4410">
          <w:rPr>
            <w:rStyle w:val="a3"/>
            <w:color w:val="000000" w:themeColor="text1"/>
            <w:sz w:val="28"/>
            <w:szCs w:val="28"/>
            <w:u w:val="none"/>
          </w:rPr>
          <w:t>и</w:t>
        </w:r>
        <w:r w:rsidR="005378BA" w:rsidRPr="00FF4410">
          <w:rPr>
            <w:rStyle w:val="a3"/>
            <w:color w:val="000000" w:themeColor="text1"/>
            <w:sz w:val="28"/>
            <w:szCs w:val="28"/>
            <w:u w:val="none"/>
          </w:rPr>
          <w:t>сходные условия для формирования вариантов развития экономики</w:t>
        </w:r>
        <w:r w:rsidR="00FF4410">
          <w:rPr>
            <w:rStyle w:val="a3"/>
            <w:color w:val="000000" w:themeColor="text1"/>
            <w:sz w:val="28"/>
            <w:szCs w:val="28"/>
            <w:u w:val="none"/>
          </w:rPr>
          <w:t xml:space="preserve"> на период до </w:t>
        </w:r>
        <w:r w:rsidR="005378BA" w:rsidRPr="00FF4410">
          <w:rPr>
            <w:rStyle w:val="a3"/>
            <w:color w:val="000000" w:themeColor="text1"/>
            <w:sz w:val="28"/>
            <w:szCs w:val="28"/>
            <w:u w:val="none"/>
          </w:rPr>
          <w:t>20</w:t>
        </w:r>
        <w:r w:rsidR="00FF4410">
          <w:rPr>
            <w:rStyle w:val="a3"/>
            <w:color w:val="000000" w:themeColor="text1"/>
            <w:sz w:val="28"/>
            <w:szCs w:val="28"/>
            <w:u w:val="none"/>
          </w:rPr>
          <w:t>2</w:t>
        </w:r>
        <w:r w:rsidR="00A122D4" w:rsidRPr="00FF4410">
          <w:rPr>
            <w:rStyle w:val="a3"/>
            <w:color w:val="000000" w:themeColor="text1"/>
            <w:sz w:val="28"/>
            <w:szCs w:val="28"/>
            <w:u w:val="none"/>
          </w:rPr>
          <w:t>8</w:t>
        </w:r>
        <w:r w:rsidR="00FF4410">
          <w:rPr>
            <w:rStyle w:val="a3"/>
            <w:color w:val="000000" w:themeColor="text1"/>
            <w:sz w:val="28"/>
            <w:szCs w:val="28"/>
            <w:u w:val="none"/>
          </w:rPr>
          <w:t xml:space="preserve"> </w:t>
        </w:r>
        <w:r w:rsidR="005378BA" w:rsidRPr="00FF4410">
          <w:rPr>
            <w:rStyle w:val="a3"/>
            <w:color w:val="000000" w:themeColor="text1"/>
            <w:sz w:val="28"/>
            <w:szCs w:val="28"/>
            <w:u w:val="none"/>
          </w:rPr>
          <w:t>года</w:t>
        </w:r>
        <w:r w:rsidR="005378BA" w:rsidRPr="005378BA">
          <w:rPr>
            <w:rStyle w:val="a3"/>
            <w:color w:val="002C5C"/>
            <w:sz w:val="28"/>
            <w:szCs w:val="28"/>
            <w:u w:val="none"/>
          </w:rPr>
          <w:t xml:space="preserve"> </w:t>
        </w:r>
      </w:hyperlink>
      <w:r w:rsidRPr="005378BA">
        <w:rPr>
          <w:sz w:val="28"/>
          <w:szCs w:val="28"/>
        </w:rPr>
        <w:t xml:space="preserve">, </w:t>
      </w:r>
      <w:r>
        <w:rPr>
          <w:sz w:val="28"/>
          <w:szCs w:val="28"/>
        </w:rPr>
        <w:t>приоритеты и задачи, обозначенные в Основных направлениях деятельности Правительства Российской Федерации, ежегодных посланиях Президента Российской Федерации Федеральному Собранию Российской Федерации, Стратегии экономической безопасности Российской Федерации на период до 20</w:t>
      </w:r>
      <w:r w:rsidR="00E661A1">
        <w:rPr>
          <w:sz w:val="28"/>
          <w:szCs w:val="28"/>
        </w:rPr>
        <w:t>30</w:t>
      </w:r>
      <w:proofErr w:type="gramEnd"/>
      <w:r>
        <w:rPr>
          <w:sz w:val="28"/>
          <w:szCs w:val="28"/>
        </w:rPr>
        <w:t xml:space="preserve"> года, а также основные положения стратегий и программ развития отдельных сфер и направлений, принятых на федеральном и региональном уровне. </w:t>
      </w:r>
      <w:r w:rsidR="009C1103">
        <w:rPr>
          <w:sz w:val="28"/>
          <w:szCs w:val="28"/>
        </w:rPr>
        <w:t xml:space="preserve">       </w:t>
      </w:r>
      <w:r w:rsidR="00A122D4">
        <w:rPr>
          <w:sz w:val="28"/>
          <w:szCs w:val="28"/>
        </w:rPr>
        <w:t xml:space="preserve">     </w:t>
      </w:r>
    </w:p>
    <w:p w:rsidR="002A7D8F" w:rsidRDefault="005041A1" w:rsidP="00915BC8">
      <w:pPr>
        <w:pStyle w:val="Default"/>
        <w:spacing w:line="312" w:lineRule="auto"/>
        <w:ind w:firstLine="709"/>
        <w:jc w:val="both"/>
        <w:rPr>
          <w:sz w:val="28"/>
          <w:szCs w:val="28"/>
        </w:rPr>
      </w:pPr>
      <w:r>
        <w:rPr>
          <w:sz w:val="28"/>
          <w:szCs w:val="28"/>
        </w:rPr>
        <w:t>Стратегия социально-экономического развития муниципального образования Руднянский район Смоленской области разработана Администрацией  муниципального образования Руднянский район Смоленской области с участием</w:t>
      </w:r>
      <w:r w:rsidR="00840C40">
        <w:rPr>
          <w:color w:val="auto"/>
          <w:sz w:val="28"/>
          <w:szCs w:val="28"/>
        </w:rPr>
        <w:t xml:space="preserve"> органов местного самоуправления  </w:t>
      </w:r>
      <w:r>
        <w:rPr>
          <w:color w:val="auto"/>
          <w:sz w:val="28"/>
          <w:szCs w:val="28"/>
        </w:rPr>
        <w:t>Руднянского района</w:t>
      </w:r>
      <w:r w:rsidR="00840C40">
        <w:rPr>
          <w:color w:val="auto"/>
          <w:sz w:val="28"/>
          <w:szCs w:val="28"/>
        </w:rPr>
        <w:t>, представителей крупных</w:t>
      </w:r>
      <w:r>
        <w:rPr>
          <w:color w:val="auto"/>
          <w:sz w:val="28"/>
          <w:szCs w:val="28"/>
        </w:rPr>
        <w:t xml:space="preserve"> и средних </w:t>
      </w:r>
      <w:r w:rsidR="00840C40">
        <w:rPr>
          <w:color w:val="auto"/>
          <w:sz w:val="28"/>
          <w:szCs w:val="28"/>
        </w:rPr>
        <w:t xml:space="preserve"> предприятий, малого и среднего бизнеса, общественности. </w:t>
      </w:r>
    </w:p>
    <w:p w:rsidR="002A7D8F" w:rsidRDefault="002A7D8F" w:rsidP="00915BC8">
      <w:pPr>
        <w:pStyle w:val="Default"/>
        <w:spacing w:line="312" w:lineRule="auto"/>
        <w:ind w:firstLine="709"/>
        <w:jc w:val="both"/>
        <w:rPr>
          <w:color w:val="auto"/>
          <w:sz w:val="28"/>
          <w:szCs w:val="28"/>
        </w:rPr>
      </w:pPr>
      <w:r>
        <w:rPr>
          <w:color w:val="auto"/>
          <w:sz w:val="28"/>
          <w:szCs w:val="28"/>
        </w:rPr>
        <w:t>При подготовке С</w:t>
      </w:r>
      <w:r w:rsidR="00840C40">
        <w:rPr>
          <w:color w:val="auto"/>
          <w:sz w:val="28"/>
          <w:szCs w:val="28"/>
        </w:rPr>
        <w:t>тратеги</w:t>
      </w:r>
      <w:r w:rsidR="0030355C">
        <w:rPr>
          <w:color w:val="auto"/>
          <w:sz w:val="28"/>
          <w:szCs w:val="28"/>
        </w:rPr>
        <w:t>и</w:t>
      </w:r>
      <w:r w:rsidR="00840C40">
        <w:rPr>
          <w:color w:val="auto"/>
          <w:sz w:val="28"/>
          <w:szCs w:val="28"/>
        </w:rPr>
        <w:t xml:space="preserve">, осуществлен опрос населения </w:t>
      </w:r>
      <w:r w:rsidR="0030355C">
        <w:rPr>
          <w:color w:val="auto"/>
          <w:sz w:val="28"/>
          <w:szCs w:val="28"/>
        </w:rPr>
        <w:t xml:space="preserve">района </w:t>
      </w:r>
      <w:r w:rsidR="00840C40">
        <w:rPr>
          <w:color w:val="auto"/>
          <w:sz w:val="28"/>
          <w:szCs w:val="28"/>
        </w:rPr>
        <w:t xml:space="preserve">на тему удовлетворенности качеством жизни в </w:t>
      </w:r>
      <w:r w:rsidR="0030355C">
        <w:rPr>
          <w:color w:val="auto"/>
          <w:sz w:val="28"/>
          <w:szCs w:val="28"/>
        </w:rPr>
        <w:t>районе</w:t>
      </w:r>
      <w:r w:rsidR="00840C40">
        <w:rPr>
          <w:color w:val="auto"/>
          <w:sz w:val="28"/>
          <w:szCs w:val="28"/>
        </w:rPr>
        <w:t>, дана оценка уровня конкурентоспособности р</w:t>
      </w:r>
      <w:r w:rsidR="0030355C">
        <w:rPr>
          <w:color w:val="auto"/>
          <w:sz w:val="28"/>
          <w:szCs w:val="28"/>
        </w:rPr>
        <w:t>ай</w:t>
      </w:r>
      <w:r w:rsidR="00840C40">
        <w:rPr>
          <w:color w:val="auto"/>
          <w:sz w:val="28"/>
          <w:szCs w:val="28"/>
        </w:rPr>
        <w:t xml:space="preserve">она, обозначены стратегические цели и задачи развития </w:t>
      </w:r>
      <w:r w:rsidR="0030355C">
        <w:rPr>
          <w:color w:val="auto"/>
          <w:sz w:val="28"/>
          <w:szCs w:val="28"/>
        </w:rPr>
        <w:t xml:space="preserve">района </w:t>
      </w:r>
      <w:r w:rsidR="00840C40">
        <w:rPr>
          <w:color w:val="auto"/>
          <w:sz w:val="28"/>
          <w:szCs w:val="28"/>
        </w:rPr>
        <w:t xml:space="preserve"> на долгосрочную перспективу и целевые ориентиры их достижения, определены приоритетные отраслевые кластеры и потенциально привлекательные секторы экономики</w:t>
      </w:r>
      <w:r>
        <w:rPr>
          <w:color w:val="auto"/>
          <w:sz w:val="28"/>
          <w:szCs w:val="28"/>
        </w:rPr>
        <w:t xml:space="preserve">. </w:t>
      </w:r>
      <w:proofErr w:type="gramStart"/>
      <w:r w:rsidR="00840C40">
        <w:rPr>
          <w:color w:val="auto"/>
          <w:sz w:val="28"/>
          <w:szCs w:val="28"/>
        </w:rPr>
        <w:t xml:space="preserve">Результаты, полученные в ходе проведения данных работ, были презентованы и обсуждались на </w:t>
      </w:r>
      <w:r w:rsidR="002F31A4">
        <w:rPr>
          <w:color w:val="auto"/>
          <w:sz w:val="28"/>
          <w:szCs w:val="28"/>
        </w:rPr>
        <w:t xml:space="preserve">заседаниях </w:t>
      </w:r>
      <w:r>
        <w:rPr>
          <w:color w:val="auto"/>
          <w:sz w:val="28"/>
          <w:szCs w:val="28"/>
        </w:rPr>
        <w:t>созданной р</w:t>
      </w:r>
      <w:r w:rsidR="00C73A31">
        <w:rPr>
          <w:color w:val="auto"/>
          <w:sz w:val="28"/>
          <w:szCs w:val="28"/>
        </w:rPr>
        <w:t xml:space="preserve">аспоряжением Администрации муниципального образования </w:t>
      </w:r>
      <w:r w:rsidR="00C73A31">
        <w:rPr>
          <w:sz w:val="28"/>
          <w:szCs w:val="28"/>
        </w:rPr>
        <w:t xml:space="preserve">Руднянский район Смоленской </w:t>
      </w:r>
      <w:r w:rsidR="00C73A31">
        <w:rPr>
          <w:sz w:val="28"/>
          <w:szCs w:val="28"/>
        </w:rPr>
        <w:lastRenderedPageBreak/>
        <w:t>области  от 05.04.2018</w:t>
      </w:r>
      <w:r>
        <w:rPr>
          <w:sz w:val="28"/>
          <w:szCs w:val="28"/>
        </w:rPr>
        <w:t xml:space="preserve"> года № 147-р </w:t>
      </w:r>
      <w:r w:rsidR="00C73A31">
        <w:rPr>
          <w:sz w:val="28"/>
          <w:szCs w:val="28"/>
        </w:rPr>
        <w:t>р</w:t>
      </w:r>
      <w:r>
        <w:rPr>
          <w:color w:val="auto"/>
          <w:sz w:val="28"/>
          <w:szCs w:val="28"/>
        </w:rPr>
        <w:t xml:space="preserve">абочей группы </w:t>
      </w:r>
      <w:r w:rsidR="00C73A31">
        <w:rPr>
          <w:color w:val="auto"/>
          <w:sz w:val="28"/>
          <w:szCs w:val="28"/>
        </w:rPr>
        <w:t xml:space="preserve">по разработке стратегии социально-экономического развития </w:t>
      </w:r>
      <w:r w:rsidR="00C73A31">
        <w:rPr>
          <w:sz w:val="28"/>
          <w:szCs w:val="28"/>
        </w:rPr>
        <w:t>муниципального образования Руднянский район Смоленской области на срок до 20</w:t>
      </w:r>
      <w:r w:rsidR="00E661A1">
        <w:rPr>
          <w:sz w:val="28"/>
          <w:szCs w:val="28"/>
        </w:rPr>
        <w:t>30</w:t>
      </w:r>
      <w:r w:rsidR="00C73A31">
        <w:rPr>
          <w:sz w:val="28"/>
          <w:szCs w:val="28"/>
        </w:rPr>
        <w:t xml:space="preserve"> года и плана ее реали</w:t>
      </w:r>
      <w:r>
        <w:rPr>
          <w:color w:val="auto"/>
          <w:sz w:val="28"/>
          <w:szCs w:val="28"/>
        </w:rPr>
        <w:t>зации</w:t>
      </w:r>
      <w:r w:rsidR="00840C40">
        <w:rPr>
          <w:color w:val="auto"/>
          <w:sz w:val="28"/>
          <w:szCs w:val="28"/>
        </w:rPr>
        <w:t xml:space="preserve">. </w:t>
      </w:r>
      <w:proofErr w:type="gramEnd"/>
    </w:p>
    <w:p w:rsidR="002A7D8F" w:rsidRDefault="00840C40" w:rsidP="00915BC8">
      <w:pPr>
        <w:pStyle w:val="Default"/>
        <w:spacing w:line="312" w:lineRule="auto"/>
        <w:ind w:firstLine="709"/>
        <w:jc w:val="both"/>
        <w:rPr>
          <w:sz w:val="28"/>
          <w:szCs w:val="28"/>
        </w:rPr>
      </w:pPr>
      <w:r w:rsidRPr="009C1103">
        <w:rPr>
          <w:sz w:val="28"/>
          <w:szCs w:val="28"/>
        </w:rPr>
        <w:t>При разработке Стратегии использовались экономико-математические методы анализа и прогнозирования, SWOT-анализ, метод сценарного прогнозирования</w:t>
      </w:r>
      <w:r w:rsidR="009C1103">
        <w:rPr>
          <w:sz w:val="28"/>
          <w:szCs w:val="28"/>
        </w:rPr>
        <w:t>.</w:t>
      </w:r>
    </w:p>
    <w:p w:rsidR="002A7D8F" w:rsidRPr="002A7D8F" w:rsidRDefault="002A7D8F" w:rsidP="00915BC8">
      <w:pPr>
        <w:pStyle w:val="Default"/>
        <w:spacing w:line="312" w:lineRule="auto"/>
        <w:ind w:firstLine="709"/>
        <w:jc w:val="both"/>
        <w:rPr>
          <w:sz w:val="16"/>
          <w:szCs w:val="16"/>
        </w:rPr>
      </w:pPr>
    </w:p>
    <w:p w:rsidR="002A7D8F" w:rsidRDefault="007C1CA5" w:rsidP="00915BC8">
      <w:pPr>
        <w:pStyle w:val="Default"/>
        <w:spacing w:line="312" w:lineRule="auto"/>
        <w:ind w:firstLine="709"/>
        <w:jc w:val="both"/>
        <w:rPr>
          <w:sz w:val="28"/>
          <w:szCs w:val="28"/>
        </w:rPr>
      </w:pPr>
      <w:r w:rsidRPr="007C1CA5">
        <w:rPr>
          <w:b/>
          <w:bCs/>
          <w:i/>
          <w:iCs/>
          <w:sz w:val="28"/>
          <w:szCs w:val="28"/>
        </w:rPr>
        <w:t xml:space="preserve">Стратегическая цель </w:t>
      </w:r>
      <w:r w:rsidRPr="007C1CA5">
        <w:rPr>
          <w:sz w:val="28"/>
          <w:szCs w:val="28"/>
        </w:rPr>
        <w:t>социально-экономического развития Руднянского района состоит в повышени</w:t>
      </w:r>
      <w:r w:rsidR="005123F1">
        <w:rPr>
          <w:sz w:val="28"/>
          <w:szCs w:val="28"/>
        </w:rPr>
        <w:t>и</w:t>
      </w:r>
      <w:r w:rsidRPr="007C1CA5">
        <w:rPr>
          <w:sz w:val="28"/>
          <w:szCs w:val="28"/>
        </w:rPr>
        <w:t xml:space="preserve"> качества жизни путем неуклонного роста благосостояния населения, повышение качества и доступности социальных услуг и создании комфортных и привлекательных условий для проживания</w:t>
      </w:r>
      <w:r w:rsidR="005123F1">
        <w:rPr>
          <w:sz w:val="28"/>
          <w:szCs w:val="28"/>
        </w:rPr>
        <w:t xml:space="preserve"> </w:t>
      </w:r>
      <w:r w:rsidRPr="007C1CA5">
        <w:rPr>
          <w:sz w:val="28"/>
          <w:szCs w:val="28"/>
        </w:rPr>
        <w:t>на базе эффективного развития местной экономики.</w:t>
      </w:r>
    </w:p>
    <w:p w:rsidR="002A7D8F" w:rsidRDefault="002A7D8F" w:rsidP="00915BC8">
      <w:pPr>
        <w:pStyle w:val="Default"/>
        <w:spacing w:line="312" w:lineRule="auto"/>
        <w:jc w:val="both"/>
        <w:rPr>
          <w:sz w:val="16"/>
          <w:szCs w:val="16"/>
        </w:rPr>
      </w:pPr>
    </w:p>
    <w:p w:rsidR="007C1CA5" w:rsidRDefault="007C1CA5" w:rsidP="00915BC8">
      <w:pPr>
        <w:pStyle w:val="Default"/>
        <w:spacing w:line="312" w:lineRule="auto"/>
        <w:ind w:firstLine="709"/>
        <w:jc w:val="both"/>
        <w:rPr>
          <w:sz w:val="28"/>
          <w:szCs w:val="28"/>
        </w:rPr>
      </w:pPr>
      <w:r w:rsidRPr="007C1CA5">
        <w:rPr>
          <w:b/>
          <w:bCs/>
          <w:i/>
          <w:iCs/>
          <w:sz w:val="28"/>
          <w:szCs w:val="28"/>
        </w:rPr>
        <w:t xml:space="preserve">Приоритеты социально-экономического развития </w:t>
      </w:r>
      <w:r w:rsidRPr="007C1CA5">
        <w:rPr>
          <w:sz w:val="28"/>
          <w:szCs w:val="28"/>
        </w:rPr>
        <w:t>Руднянского района</w:t>
      </w:r>
      <w:r w:rsidR="005123F1">
        <w:rPr>
          <w:sz w:val="28"/>
          <w:szCs w:val="28"/>
        </w:rPr>
        <w:t xml:space="preserve"> </w:t>
      </w:r>
      <w:r w:rsidRPr="007C1CA5">
        <w:rPr>
          <w:sz w:val="28"/>
          <w:szCs w:val="28"/>
        </w:rPr>
        <w:t>на долгосрочный период:</w:t>
      </w:r>
    </w:p>
    <w:p w:rsidR="002A7D8F" w:rsidRDefault="002A7D8F" w:rsidP="00915BC8">
      <w:pPr>
        <w:autoSpaceDE w:val="0"/>
        <w:autoSpaceDN w:val="0"/>
        <w:adjustRightInd w:val="0"/>
        <w:spacing w:after="0" w:line="312" w:lineRule="auto"/>
        <w:jc w:val="both"/>
        <w:rPr>
          <w:rFonts w:ascii="Times New Roman" w:hAnsi="Times New Roman" w:cs="Times New Roman"/>
          <w:sz w:val="16"/>
          <w:szCs w:val="16"/>
        </w:rPr>
      </w:pPr>
    </w:p>
    <w:p w:rsidR="002A7D8F" w:rsidRDefault="002A7D8F" w:rsidP="00915BC8">
      <w:pPr>
        <w:pStyle w:val="af1"/>
        <w:numPr>
          <w:ilvl w:val="0"/>
          <w:numId w:val="15"/>
        </w:numPr>
        <w:autoSpaceDE w:val="0"/>
        <w:autoSpaceDN w:val="0"/>
        <w:adjustRightInd w:val="0"/>
        <w:spacing w:after="0" w:line="312" w:lineRule="auto"/>
        <w:jc w:val="both"/>
        <w:rPr>
          <w:rFonts w:ascii="Times New Roman" w:hAnsi="Times New Roman"/>
          <w:b/>
          <w:bCs/>
          <w:i/>
          <w:iCs/>
          <w:sz w:val="28"/>
          <w:szCs w:val="28"/>
        </w:rPr>
      </w:pPr>
      <w:r w:rsidRPr="002A7D8F">
        <w:rPr>
          <w:rFonts w:ascii="Times New Roman" w:hAnsi="Times New Roman"/>
          <w:b/>
          <w:bCs/>
          <w:i/>
          <w:iCs/>
          <w:sz w:val="28"/>
          <w:szCs w:val="28"/>
        </w:rPr>
        <w:t>п</w:t>
      </w:r>
      <w:r w:rsidR="007C1CA5" w:rsidRPr="002A7D8F">
        <w:rPr>
          <w:rFonts w:ascii="Times New Roman" w:hAnsi="Times New Roman"/>
          <w:b/>
          <w:bCs/>
          <w:i/>
          <w:iCs/>
          <w:sz w:val="28"/>
          <w:szCs w:val="28"/>
        </w:rPr>
        <w:t>овышение качества жизни населения и развитие человеческого</w:t>
      </w:r>
      <w:r>
        <w:rPr>
          <w:rFonts w:ascii="Times New Roman" w:hAnsi="Times New Roman"/>
          <w:b/>
          <w:bCs/>
          <w:i/>
          <w:iCs/>
          <w:sz w:val="28"/>
          <w:szCs w:val="28"/>
        </w:rPr>
        <w:t xml:space="preserve"> </w:t>
      </w:r>
      <w:r w:rsidR="007C1CA5" w:rsidRPr="002A7D8F">
        <w:rPr>
          <w:rFonts w:ascii="Times New Roman" w:hAnsi="Times New Roman"/>
          <w:b/>
          <w:bCs/>
          <w:i/>
          <w:iCs/>
          <w:sz w:val="28"/>
          <w:szCs w:val="28"/>
        </w:rPr>
        <w:t>потенциала:</w:t>
      </w:r>
    </w:p>
    <w:p w:rsidR="002A7D8F" w:rsidRDefault="007C1CA5" w:rsidP="00915BC8">
      <w:pPr>
        <w:autoSpaceDE w:val="0"/>
        <w:autoSpaceDN w:val="0"/>
        <w:adjustRightInd w:val="0"/>
        <w:spacing w:after="0" w:line="312" w:lineRule="auto"/>
        <w:ind w:firstLine="709"/>
        <w:jc w:val="both"/>
        <w:rPr>
          <w:rFonts w:ascii="Times New Roman" w:hAnsi="Times New Roman"/>
          <w:b/>
          <w:bCs/>
          <w:i/>
          <w:iCs/>
          <w:sz w:val="28"/>
          <w:szCs w:val="28"/>
        </w:rPr>
      </w:pPr>
      <w:r w:rsidRPr="002A7D8F">
        <w:rPr>
          <w:rFonts w:ascii="Times New Roman" w:hAnsi="Times New Roman"/>
          <w:sz w:val="28"/>
          <w:szCs w:val="28"/>
        </w:rPr>
        <w:t>-</w:t>
      </w:r>
      <w:r w:rsidR="002A7D8F" w:rsidRPr="002A7D8F">
        <w:rPr>
          <w:rFonts w:ascii="Times New Roman" w:hAnsi="Times New Roman"/>
          <w:sz w:val="28"/>
          <w:szCs w:val="28"/>
        </w:rPr>
        <w:t xml:space="preserve"> </w:t>
      </w:r>
      <w:r w:rsidRPr="002A7D8F">
        <w:rPr>
          <w:rFonts w:ascii="Times New Roman" w:hAnsi="Times New Roman"/>
          <w:sz w:val="28"/>
          <w:szCs w:val="28"/>
        </w:rPr>
        <w:t>развитие отраслей социальной сферы (образование, здравоохранение,</w:t>
      </w:r>
      <w:r w:rsidR="002A7D8F">
        <w:rPr>
          <w:rFonts w:ascii="Times New Roman" w:hAnsi="Times New Roman"/>
          <w:b/>
          <w:bCs/>
          <w:i/>
          <w:iCs/>
          <w:sz w:val="28"/>
          <w:szCs w:val="28"/>
        </w:rPr>
        <w:t xml:space="preserve"> </w:t>
      </w:r>
      <w:r w:rsidRPr="007C1CA5">
        <w:rPr>
          <w:rFonts w:ascii="Times New Roman" w:hAnsi="Times New Roman" w:cs="Times New Roman"/>
          <w:sz w:val="28"/>
          <w:szCs w:val="28"/>
        </w:rPr>
        <w:t>культура, физическая культура, социальная защита населения);</w:t>
      </w:r>
    </w:p>
    <w:p w:rsidR="002A7D8F" w:rsidRDefault="007C1CA5" w:rsidP="00915BC8">
      <w:pPr>
        <w:autoSpaceDE w:val="0"/>
        <w:autoSpaceDN w:val="0"/>
        <w:adjustRightInd w:val="0"/>
        <w:spacing w:after="0" w:line="312" w:lineRule="auto"/>
        <w:ind w:firstLine="709"/>
        <w:jc w:val="both"/>
        <w:rPr>
          <w:rFonts w:ascii="Times New Roman" w:hAnsi="Times New Roman"/>
          <w:b/>
          <w:bCs/>
          <w:i/>
          <w:iCs/>
          <w:sz w:val="28"/>
          <w:szCs w:val="28"/>
        </w:rPr>
      </w:pPr>
      <w:r w:rsidRPr="007C1CA5">
        <w:rPr>
          <w:rFonts w:ascii="Times New Roman" w:hAnsi="Times New Roman" w:cs="Times New Roman"/>
          <w:sz w:val="28"/>
          <w:szCs w:val="28"/>
        </w:rPr>
        <w:t>-</w:t>
      </w:r>
      <w:r w:rsidR="002A7D8F">
        <w:rPr>
          <w:rFonts w:ascii="Times New Roman" w:hAnsi="Times New Roman" w:cs="Times New Roman"/>
          <w:sz w:val="28"/>
          <w:szCs w:val="28"/>
        </w:rPr>
        <w:t xml:space="preserve"> </w:t>
      </w:r>
      <w:r w:rsidRPr="007C1CA5">
        <w:rPr>
          <w:rFonts w:ascii="Times New Roman" w:hAnsi="Times New Roman" w:cs="Times New Roman"/>
          <w:sz w:val="28"/>
          <w:szCs w:val="28"/>
        </w:rPr>
        <w:t>обеспечение занятости и повышение уровня жизни населения;</w:t>
      </w:r>
    </w:p>
    <w:p w:rsidR="002A7D8F" w:rsidRDefault="007C1CA5" w:rsidP="00915BC8">
      <w:pPr>
        <w:autoSpaceDE w:val="0"/>
        <w:autoSpaceDN w:val="0"/>
        <w:adjustRightInd w:val="0"/>
        <w:spacing w:after="0" w:line="312" w:lineRule="auto"/>
        <w:ind w:firstLine="709"/>
        <w:jc w:val="both"/>
        <w:rPr>
          <w:rFonts w:ascii="Times New Roman" w:hAnsi="Times New Roman" w:cs="Times New Roman"/>
          <w:sz w:val="28"/>
          <w:szCs w:val="28"/>
        </w:rPr>
      </w:pPr>
      <w:r w:rsidRPr="007C1CA5">
        <w:rPr>
          <w:rFonts w:ascii="Times New Roman" w:hAnsi="Times New Roman" w:cs="Times New Roman"/>
          <w:sz w:val="28"/>
          <w:szCs w:val="28"/>
        </w:rPr>
        <w:t>-</w:t>
      </w:r>
      <w:r w:rsidR="002A7D8F">
        <w:rPr>
          <w:rFonts w:ascii="Times New Roman" w:hAnsi="Times New Roman" w:cs="Times New Roman"/>
          <w:sz w:val="28"/>
          <w:szCs w:val="28"/>
        </w:rPr>
        <w:t xml:space="preserve"> </w:t>
      </w:r>
      <w:r w:rsidRPr="007C1CA5">
        <w:rPr>
          <w:rFonts w:ascii="Times New Roman" w:hAnsi="Times New Roman" w:cs="Times New Roman"/>
          <w:sz w:val="28"/>
          <w:szCs w:val="28"/>
        </w:rPr>
        <w:t>развитие инфраструктурных и обслуживающих отраслей (жилищно-коммунальное хозяйство, благоустройство, дорожное хозяйство, транспорт,</w:t>
      </w:r>
      <w:r w:rsidR="002A7D8F">
        <w:rPr>
          <w:rFonts w:ascii="Times New Roman" w:hAnsi="Times New Roman"/>
          <w:b/>
          <w:bCs/>
          <w:i/>
          <w:iCs/>
          <w:sz w:val="28"/>
          <w:szCs w:val="28"/>
        </w:rPr>
        <w:t xml:space="preserve"> </w:t>
      </w:r>
      <w:r w:rsidRPr="007C1CA5">
        <w:rPr>
          <w:rFonts w:ascii="Times New Roman" w:hAnsi="Times New Roman" w:cs="Times New Roman"/>
          <w:sz w:val="28"/>
          <w:szCs w:val="28"/>
        </w:rPr>
        <w:t>связь и информатизация, потребительский, финансовый сектор, обеспечение</w:t>
      </w:r>
      <w:r w:rsidR="002A7D8F">
        <w:rPr>
          <w:rFonts w:ascii="Times New Roman" w:hAnsi="Times New Roman"/>
          <w:b/>
          <w:bCs/>
          <w:i/>
          <w:iCs/>
          <w:sz w:val="28"/>
          <w:szCs w:val="28"/>
        </w:rPr>
        <w:t xml:space="preserve"> </w:t>
      </w:r>
      <w:r w:rsidRPr="007C1CA5">
        <w:rPr>
          <w:rFonts w:ascii="Times New Roman" w:hAnsi="Times New Roman" w:cs="Times New Roman"/>
          <w:sz w:val="28"/>
          <w:szCs w:val="28"/>
        </w:rPr>
        <w:t>безопасности, качество окружающей среды и экология)</w:t>
      </w:r>
      <w:r w:rsidR="002A7D8F">
        <w:rPr>
          <w:rFonts w:ascii="Times New Roman" w:hAnsi="Times New Roman" w:cs="Times New Roman"/>
          <w:sz w:val="28"/>
          <w:szCs w:val="28"/>
        </w:rPr>
        <w:t>;</w:t>
      </w:r>
    </w:p>
    <w:p w:rsidR="002A7D8F" w:rsidRPr="002A7D8F" w:rsidRDefault="002A7D8F" w:rsidP="00915BC8">
      <w:pPr>
        <w:pStyle w:val="af1"/>
        <w:numPr>
          <w:ilvl w:val="0"/>
          <w:numId w:val="15"/>
        </w:numPr>
        <w:autoSpaceDE w:val="0"/>
        <w:autoSpaceDN w:val="0"/>
        <w:adjustRightInd w:val="0"/>
        <w:spacing w:after="0" w:line="312" w:lineRule="auto"/>
        <w:jc w:val="both"/>
        <w:rPr>
          <w:rFonts w:ascii="Times New Roman" w:hAnsi="Times New Roman"/>
          <w:sz w:val="28"/>
          <w:szCs w:val="28"/>
        </w:rPr>
      </w:pPr>
      <w:r w:rsidRPr="002A7D8F">
        <w:rPr>
          <w:rFonts w:ascii="Times New Roman" w:hAnsi="Times New Roman"/>
          <w:b/>
          <w:bCs/>
          <w:i/>
          <w:iCs/>
          <w:sz w:val="28"/>
          <w:szCs w:val="28"/>
        </w:rPr>
        <w:t>р</w:t>
      </w:r>
      <w:r w:rsidR="007C1CA5" w:rsidRPr="002A7D8F">
        <w:rPr>
          <w:rFonts w:ascii="Times New Roman" w:hAnsi="Times New Roman"/>
          <w:b/>
          <w:bCs/>
          <w:i/>
          <w:iCs/>
          <w:sz w:val="28"/>
          <w:szCs w:val="28"/>
        </w:rPr>
        <w:t>азвитие экономического (производственного) потенциала района</w:t>
      </w:r>
      <w:r>
        <w:rPr>
          <w:rFonts w:ascii="Times New Roman" w:hAnsi="Times New Roman"/>
          <w:b/>
          <w:bCs/>
          <w:i/>
          <w:iCs/>
          <w:sz w:val="28"/>
          <w:szCs w:val="28"/>
        </w:rPr>
        <w:t>:</w:t>
      </w:r>
    </w:p>
    <w:p w:rsidR="002A7D8F" w:rsidRDefault="007C1CA5" w:rsidP="00915BC8">
      <w:pPr>
        <w:autoSpaceDE w:val="0"/>
        <w:autoSpaceDN w:val="0"/>
        <w:adjustRightInd w:val="0"/>
        <w:spacing w:after="0" w:line="312" w:lineRule="auto"/>
        <w:ind w:firstLine="709"/>
        <w:jc w:val="both"/>
        <w:rPr>
          <w:rFonts w:ascii="Times New Roman" w:hAnsi="Times New Roman"/>
          <w:sz w:val="28"/>
          <w:szCs w:val="28"/>
        </w:rPr>
      </w:pPr>
      <w:r w:rsidRPr="002A7D8F">
        <w:rPr>
          <w:rFonts w:ascii="Times New Roman" w:hAnsi="Times New Roman"/>
          <w:sz w:val="28"/>
          <w:szCs w:val="28"/>
        </w:rPr>
        <w:t>-</w:t>
      </w:r>
      <w:r w:rsidR="002A7D8F" w:rsidRPr="002A7D8F">
        <w:rPr>
          <w:rFonts w:ascii="Times New Roman" w:hAnsi="Times New Roman"/>
          <w:sz w:val="28"/>
          <w:szCs w:val="28"/>
        </w:rPr>
        <w:t xml:space="preserve"> </w:t>
      </w:r>
      <w:r w:rsidRPr="002A7D8F">
        <w:rPr>
          <w:rFonts w:ascii="Times New Roman" w:hAnsi="Times New Roman"/>
          <w:sz w:val="28"/>
          <w:szCs w:val="28"/>
        </w:rPr>
        <w:t>развитие  реального  сектора  экономики (промышленное производство,</w:t>
      </w:r>
      <w:r w:rsidR="002A7D8F">
        <w:rPr>
          <w:rFonts w:ascii="Times New Roman" w:hAnsi="Times New Roman"/>
          <w:sz w:val="28"/>
          <w:szCs w:val="28"/>
        </w:rPr>
        <w:t xml:space="preserve"> </w:t>
      </w:r>
      <w:r w:rsidRPr="002A7D8F">
        <w:rPr>
          <w:rFonts w:ascii="Times New Roman" w:hAnsi="Times New Roman"/>
          <w:sz w:val="28"/>
          <w:szCs w:val="28"/>
        </w:rPr>
        <w:t>сельское хозяйство, строительный и транспортный комплекс) и базовых</w:t>
      </w:r>
      <w:r w:rsidR="002A7D8F">
        <w:rPr>
          <w:rFonts w:ascii="Times New Roman" w:hAnsi="Times New Roman"/>
          <w:sz w:val="28"/>
          <w:szCs w:val="28"/>
        </w:rPr>
        <w:t xml:space="preserve"> </w:t>
      </w:r>
      <w:r w:rsidRPr="007C1CA5">
        <w:rPr>
          <w:rFonts w:ascii="Times New Roman" w:hAnsi="Times New Roman" w:cs="Times New Roman"/>
          <w:sz w:val="28"/>
          <w:szCs w:val="28"/>
        </w:rPr>
        <w:t>инфраструктурных объектов, необходимых для реализации инвестиционных</w:t>
      </w:r>
      <w:r w:rsidR="002A7D8F">
        <w:rPr>
          <w:rFonts w:ascii="Times New Roman" w:hAnsi="Times New Roman"/>
          <w:sz w:val="28"/>
          <w:szCs w:val="28"/>
        </w:rPr>
        <w:t xml:space="preserve"> </w:t>
      </w:r>
      <w:r w:rsidRPr="007C1CA5">
        <w:rPr>
          <w:rFonts w:ascii="Times New Roman" w:hAnsi="Times New Roman" w:cs="Times New Roman"/>
          <w:sz w:val="28"/>
          <w:szCs w:val="28"/>
        </w:rPr>
        <w:t>проектов в реальном секторе экономики;</w:t>
      </w:r>
    </w:p>
    <w:p w:rsidR="002A7D8F" w:rsidRDefault="007C1CA5" w:rsidP="00915BC8">
      <w:pPr>
        <w:autoSpaceDE w:val="0"/>
        <w:autoSpaceDN w:val="0"/>
        <w:adjustRightInd w:val="0"/>
        <w:spacing w:after="0" w:line="312" w:lineRule="auto"/>
        <w:ind w:firstLine="709"/>
        <w:jc w:val="both"/>
        <w:rPr>
          <w:rFonts w:ascii="Times New Roman" w:hAnsi="Times New Roman"/>
          <w:sz w:val="28"/>
          <w:szCs w:val="28"/>
        </w:rPr>
      </w:pPr>
      <w:r w:rsidRPr="007C1CA5">
        <w:rPr>
          <w:rFonts w:ascii="Times New Roman" w:hAnsi="Times New Roman" w:cs="Times New Roman"/>
          <w:sz w:val="28"/>
          <w:szCs w:val="28"/>
        </w:rPr>
        <w:t>-</w:t>
      </w:r>
      <w:r w:rsidR="002A7D8F">
        <w:rPr>
          <w:rFonts w:ascii="Times New Roman" w:hAnsi="Times New Roman" w:cs="Times New Roman"/>
          <w:sz w:val="28"/>
          <w:szCs w:val="28"/>
        </w:rPr>
        <w:t xml:space="preserve"> </w:t>
      </w:r>
      <w:r w:rsidRPr="007C1CA5">
        <w:rPr>
          <w:rFonts w:ascii="Times New Roman" w:hAnsi="Times New Roman" w:cs="Times New Roman"/>
          <w:sz w:val="28"/>
          <w:szCs w:val="28"/>
        </w:rPr>
        <w:t>создание благоприятных условий для ведения инвестиционной и</w:t>
      </w:r>
      <w:r w:rsidR="002A7D8F">
        <w:rPr>
          <w:rFonts w:ascii="Times New Roman" w:hAnsi="Times New Roman"/>
          <w:sz w:val="28"/>
          <w:szCs w:val="28"/>
        </w:rPr>
        <w:t xml:space="preserve"> </w:t>
      </w:r>
      <w:r w:rsidRPr="007C1CA5">
        <w:rPr>
          <w:rFonts w:ascii="Times New Roman" w:hAnsi="Times New Roman" w:cs="Times New Roman"/>
          <w:sz w:val="28"/>
          <w:szCs w:val="28"/>
        </w:rPr>
        <w:t>предпринимательской деятельности;</w:t>
      </w:r>
    </w:p>
    <w:p w:rsidR="002A7D8F" w:rsidRDefault="007C1CA5" w:rsidP="00915BC8">
      <w:pPr>
        <w:autoSpaceDE w:val="0"/>
        <w:autoSpaceDN w:val="0"/>
        <w:adjustRightInd w:val="0"/>
        <w:spacing w:after="0" w:line="312" w:lineRule="auto"/>
        <w:ind w:firstLine="709"/>
        <w:jc w:val="both"/>
        <w:rPr>
          <w:rFonts w:ascii="Times New Roman" w:hAnsi="Times New Roman"/>
          <w:sz w:val="28"/>
          <w:szCs w:val="28"/>
        </w:rPr>
      </w:pPr>
      <w:r w:rsidRPr="007C1CA5">
        <w:rPr>
          <w:rFonts w:ascii="Times New Roman" w:hAnsi="Times New Roman" w:cs="Times New Roman"/>
          <w:sz w:val="28"/>
          <w:szCs w:val="28"/>
        </w:rPr>
        <w:t>- повышение кадрового потенциала трудовых ресурсов</w:t>
      </w:r>
      <w:r w:rsidR="002A7D8F">
        <w:rPr>
          <w:rFonts w:ascii="Times New Roman" w:hAnsi="Times New Roman" w:cs="Times New Roman"/>
          <w:sz w:val="28"/>
          <w:szCs w:val="28"/>
        </w:rPr>
        <w:t>;</w:t>
      </w:r>
    </w:p>
    <w:p w:rsidR="002A7D8F" w:rsidRPr="002A7D8F" w:rsidRDefault="002A7D8F" w:rsidP="00915BC8">
      <w:pPr>
        <w:pStyle w:val="af1"/>
        <w:numPr>
          <w:ilvl w:val="0"/>
          <w:numId w:val="15"/>
        </w:numPr>
        <w:autoSpaceDE w:val="0"/>
        <w:autoSpaceDN w:val="0"/>
        <w:adjustRightInd w:val="0"/>
        <w:spacing w:after="0" w:line="312" w:lineRule="auto"/>
        <w:jc w:val="both"/>
        <w:rPr>
          <w:rFonts w:ascii="Times New Roman" w:hAnsi="Times New Roman" w:cstheme="minorBidi"/>
          <w:sz w:val="28"/>
          <w:szCs w:val="28"/>
        </w:rPr>
      </w:pPr>
      <w:r w:rsidRPr="002A7D8F">
        <w:rPr>
          <w:rFonts w:ascii="Times New Roman" w:hAnsi="Times New Roman"/>
          <w:b/>
          <w:bCs/>
          <w:i/>
          <w:iCs/>
          <w:sz w:val="28"/>
          <w:szCs w:val="28"/>
        </w:rPr>
        <w:t>п</w:t>
      </w:r>
      <w:r w:rsidR="007C1CA5" w:rsidRPr="002A7D8F">
        <w:rPr>
          <w:rFonts w:ascii="Times New Roman" w:hAnsi="Times New Roman"/>
          <w:b/>
          <w:bCs/>
          <w:i/>
          <w:iCs/>
          <w:sz w:val="28"/>
          <w:szCs w:val="28"/>
        </w:rPr>
        <w:t>овышение эффективности управления районом</w:t>
      </w:r>
      <w:r>
        <w:rPr>
          <w:rFonts w:ascii="Times New Roman" w:hAnsi="Times New Roman"/>
          <w:b/>
          <w:bCs/>
          <w:i/>
          <w:iCs/>
          <w:sz w:val="28"/>
          <w:szCs w:val="28"/>
        </w:rPr>
        <w:t>:</w:t>
      </w:r>
    </w:p>
    <w:p w:rsidR="0020310D" w:rsidRPr="00915BC8" w:rsidRDefault="007C1CA5" w:rsidP="00915BC8">
      <w:pPr>
        <w:autoSpaceDE w:val="0"/>
        <w:autoSpaceDN w:val="0"/>
        <w:adjustRightInd w:val="0"/>
        <w:spacing w:after="0" w:line="312" w:lineRule="auto"/>
        <w:ind w:firstLine="709"/>
        <w:jc w:val="both"/>
        <w:rPr>
          <w:rFonts w:ascii="Times New Roman" w:hAnsi="Times New Roman" w:cs="Times New Roman"/>
          <w:sz w:val="28"/>
          <w:szCs w:val="28"/>
        </w:rPr>
      </w:pPr>
      <w:r w:rsidRPr="002A7D8F">
        <w:rPr>
          <w:rFonts w:ascii="Times New Roman" w:hAnsi="Times New Roman"/>
          <w:sz w:val="28"/>
          <w:szCs w:val="28"/>
        </w:rPr>
        <w:t>-</w:t>
      </w:r>
      <w:r w:rsidR="002A7D8F" w:rsidRPr="002A7D8F">
        <w:rPr>
          <w:rFonts w:ascii="Times New Roman" w:hAnsi="Times New Roman"/>
          <w:sz w:val="28"/>
          <w:szCs w:val="28"/>
        </w:rPr>
        <w:t xml:space="preserve"> </w:t>
      </w:r>
      <w:r w:rsidRPr="002A7D8F">
        <w:rPr>
          <w:rFonts w:ascii="Times New Roman" w:hAnsi="Times New Roman"/>
          <w:sz w:val="28"/>
          <w:szCs w:val="28"/>
        </w:rPr>
        <w:t>повышение эффективности использования и совершенствование</w:t>
      </w:r>
      <w:r w:rsidR="0020310D">
        <w:rPr>
          <w:rFonts w:ascii="Times New Roman" w:hAnsi="Times New Roman"/>
          <w:sz w:val="28"/>
          <w:szCs w:val="28"/>
        </w:rPr>
        <w:t xml:space="preserve"> </w:t>
      </w:r>
      <w:r w:rsidRPr="007C1CA5">
        <w:rPr>
          <w:rFonts w:ascii="Times New Roman" w:hAnsi="Times New Roman" w:cs="Times New Roman"/>
          <w:sz w:val="28"/>
          <w:szCs w:val="28"/>
        </w:rPr>
        <w:t>методов управления финансовыми, материальными (земельными, лесными,</w:t>
      </w:r>
      <w:r w:rsidR="0020310D">
        <w:rPr>
          <w:rFonts w:ascii="Times New Roman" w:hAnsi="Times New Roman"/>
          <w:sz w:val="28"/>
          <w:szCs w:val="28"/>
        </w:rPr>
        <w:t xml:space="preserve"> </w:t>
      </w:r>
      <w:r w:rsidRPr="007C1CA5">
        <w:rPr>
          <w:rFonts w:ascii="Times New Roman" w:hAnsi="Times New Roman" w:cs="Times New Roman"/>
          <w:sz w:val="28"/>
          <w:szCs w:val="28"/>
        </w:rPr>
        <w:t>водными р</w:t>
      </w:r>
      <w:r>
        <w:rPr>
          <w:rFonts w:ascii="Times New Roman" w:hAnsi="Times New Roman" w:cs="Times New Roman"/>
          <w:sz w:val="28"/>
          <w:szCs w:val="28"/>
        </w:rPr>
        <w:t>есурсами</w:t>
      </w:r>
      <w:r w:rsidR="0020310D">
        <w:rPr>
          <w:rFonts w:ascii="Times New Roman" w:hAnsi="Times New Roman" w:cs="Times New Roman"/>
          <w:sz w:val="28"/>
          <w:szCs w:val="28"/>
        </w:rPr>
        <w:t>).</w:t>
      </w:r>
    </w:p>
    <w:p w:rsidR="0020310D" w:rsidRDefault="005444A8" w:rsidP="00915BC8">
      <w:pPr>
        <w:autoSpaceDE w:val="0"/>
        <w:autoSpaceDN w:val="0"/>
        <w:adjustRightInd w:val="0"/>
        <w:spacing w:after="0" w:line="312" w:lineRule="auto"/>
        <w:ind w:firstLine="709"/>
        <w:jc w:val="both"/>
        <w:rPr>
          <w:rFonts w:ascii="Times New Roman" w:hAnsi="Times New Roman" w:cs="Times New Roman"/>
          <w:color w:val="111111"/>
          <w:sz w:val="28"/>
          <w:szCs w:val="28"/>
        </w:rPr>
      </w:pPr>
      <w:r w:rsidRPr="005444A8">
        <w:rPr>
          <w:rFonts w:ascii="Times New Roman" w:hAnsi="Times New Roman" w:cs="Times New Roman"/>
          <w:color w:val="111111"/>
          <w:sz w:val="28"/>
          <w:szCs w:val="28"/>
        </w:rPr>
        <w:lastRenderedPageBreak/>
        <w:t>Стратегия содержит:</w:t>
      </w:r>
    </w:p>
    <w:p w:rsidR="0020310D" w:rsidRDefault="005444A8" w:rsidP="00915BC8">
      <w:pPr>
        <w:autoSpaceDE w:val="0"/>
        <w:autoSpaceDN w:val="0"/>
        <w:adjustRightInd w:val="0"/>
        <w:spacing w:after="0" w:line="312"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Pr="005444A8">
        <w:rPr>
          <w:rFonts w:ascii="Times New Roman" w:hAnsi="Times New Roman" w:cs="Times New Roman"/>
          <w:color w:val="111111"/>
          <w:sz w:val="28"/>
          <w:szCs w:val="28"/>
        </w:rPr>
        <w:t>оценку достигнутых целей социально-экономического развития</w:t>
      </w:r>
      <w:r w:rsidR="0020310D">
        <w:rPr>
          <w:rFonts w:ascii="Times New Roman" w:hAnsi="Times New Roman" w:cs="Times New Roman"/>
          <w:color w:val="111111"/>
          <w:sz w:val="28"/>
          <w:szCs w:val="28"/>
        </w:rPr>
        <w:t xml:space="preserve"> </w:t>
      </w:r>
      <w:r w:rsidRPr="005444A8">
        <w:rPr>
          <w:rFonts w:ascii="Times New Roman" w:hAnsi="Times New Roman" w:cs="Times New Roman"/>
          <w:color w:val="111111"/>
          <w:sz w:val="28"/>
          <w:szCs w:val="28"/>
        </w:rPr>
        <w:t>района;</w:t>
      </w:r>
    </w:p>
    <w:p w:rsidR="0020310D" w:rsidRDefault="005444A8" w:rsidP="00915BC8">
      <w:pPr>
        <w:autoSpaceDE w:val="0"/>
        <w:autoSpaceDN w:val="0"/>
        <w:adjustRightInd w:val="0"/>
        <w:spacing w:after="0" w:line="312"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Pr="005444A8">
        <w:rPr>
          <w:rFonts w:ascii="Times New Roman" w:hAnsi="Times New Roman" w:cs="Times New Roman"/>
          <w:color w:val="111111"/>
          <w:sz w:val="28"/>
          <w:szCs w:val="28"/>
        </w:rPr>
        <w:t>приоритеты, цели, задачи и направления социально-экономической</w:t>
      </w:r>
      <w:r w:rsidR="0020310D">
        <w:rPr>
          <w:rFonts w:ascii="Times New Roman" w:hAnsi="Times New Roman" w:cs="Times New Roman"/>
          <w:color w:val="111111"/>
          <w:sz w:val="28"/>
          <w:szCs w:val="28"/>
        </w:rPr>
        <w:t xml:space="preserve"> </w:t>
      </w:r>
      <w:r w:rsidRPr="005444A8">
        <w:rPr>
          <w:rFonts w:ascii="Times New Roman" w:hAnsi="Times New Roman" w:cs="Times New Roman"/>
          <w:color w:val="111111"/>
          <w:sz w:val="28"/>
          <w:szCs w:val="28"/>
        </w:rPr>
        <w:t>политики района;</w:t>
      </w:r>
    </w:p>
    <w:p w:rsidR="0020310D" w:rsidRDefault="005444A8" w:rsidP="00915BC8">
      <w:pPr>
        <w:autoSpaceDE w:val="0"/>
        <w:autoSpaceDN w:val="0"/>
        <w:adjustRightInd w:val="0"/>
        <w:spacing w:after="0" w:line="312"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Pr="005444A8">
        <w:rPr>
          <w:rFonts w:ascii="Times New Roman" w:hAnsi="Times New Roman" w:cs="Times New Roman"/>
          <w:color w:val="111111"/>
          <w:sz w:val="28"/>
          <w:szCs w:val="28"/>
        </w:rPr>
        <w:t>показатели достижения целей социально-экономического развития</w:t>
      </w:r>
      <w:r w:rsidR="0020310D">
        <w:rPr>
          <w:rFonts w:ascii="Times New Roman" w:hAnsi="Times New Roman" w:cs="Times New Roman"/>
          <w:color w:val="111111"/>
          <w:sz w:val="28"/>
          <w:szCs w:val="28"/>
        </w:rPr>
        <w:t xml:space="preserve"> </w:t>
      </w:r>
      <w:r w:rsidRPr="005444A8">
        <w:rPr>
          <w:rFonts w:ascii="Times New Roman" w:hAnsi="Times New Roman" w:cs="Times New Roman"/>
          <w:color w:val="111111"/>
          <w:sz w:val="28"/>
          <w:szCs w:val="28"/>
        </w:rPr>
        <w:t>района;</w:t>
      </w:r>
    </w:p>
    <w:p w:rsidR="0020310D" w:rsidRDefault="005444A8" w:rsidP="00915BC8">
      <w:pPr>
        <w:autoSpaceDE w:val="0"/>
        <w:autoSpaceDN w:val="0"/>
        <w:adjustRightInd w:val="0"/>
        <w:spacing w:after="0" w:line="312"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Pr="005444A8">
        <w:rPr>
          <w:rFonts w:ascii="Times New Roman" w:hAnsi="Times New Roman" w:cs="Times New Roman"/>
          <w:color w:val="111111"/>
          <w:sz w:val="28"/>
          <w:szCs w:val="28"/>
        </w:rPr>
        <w:t>сроки и этапы реализации стратегии социально-экономического</w:t>
      </w:r>
      <w:r w:rsidR="0020310D">
        <w:rPr>
          <w:rFonts w:ascii="Times New Roman" w:hAnsi="Times New Roman" w:cs="Times New Roman"/>
          <w:color w:val="111111"/>
          <w:sz w:val="28"/>
          <w:szCs w:val="28"/>
        </w:rPr>
        <w:t xml:space="preserve"> </w:t>
      </w:r>
      <w:r w:rsidRPr="005444A8">
        <w:rPr>
          <w:rFonts w:ascii="Times New Roman" w:hAnsi="Times New Roman" w:cs="Times New Roman"/>
          <w:color w:val="111111"/>
          <w:sz w:val="28"/>
          <w:szCs w:val="28"/>
        </w:rPr>
        <w:t>развития района;</w:t>
      </w:r>
    </w:p>
    <w:p w:rsidR="0020310D" w:rsidRDefault="005444A8" w:rsidP="00915BC8">
      <w:pPr>
        <w:autoSpaceDE w:val="0"/>
        <w:autoSpaceDN w:val="0"/>
        <w:adjustRightInd w:val="0"/>
        <w:spacing w:after="0" w:line="312"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Pr="005444A8">
        <w:rPr>
          <w:rFonts w:ascii="Times New Roman" w:hAnsi="Times New Roman" w:cs="Times New Roman"/>
          <w:color w:val="111111"/>
          <w:sz w:val="28"/>
          <w:szCs w:val="28"/>
        </w:rPr>
        <w:t>ожидаемые результаты реализации стратегии социально-экономического развития района;</w:t>
      </w:r>
    </w:p>
    <w:p w:rsidR="0020310D" w:rsidRDefault="005444A8" w:rsidP="00915BC8">
      <w:pPr>
        <w:autoSpaceDE w:val="0"/>
        <w:autoSpaceDN w:val="0"/>
        <w:adjustRightInd w:val="0"/>
        <w:spacing w:after="0" w:line="312" w:lineRule="auto"/>
        <w:ind w:firstLine="709"/>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w:t>
      </w:r>
      <w:r w:rsidRPr="005444A8">
        <w:rPr>
          <w:rFonts w:ascii="Times New Roman" w:hAnsi="Times New Roman" w:cs="Times New Roman"/>
          <w:color w:val="111111"/>
          <w:sz w:val="28"/>
          <w:szCs w:val="28"/>
        </w:rPr>
        <w:t>оценку финансовых ресурсов, необходимых для реализации стратегии</w:t>
      </w:r>
      <w:r w:rsidR="0020310D">
        <w:rPr>
          <w:rFonts w:ascii="Times New Roman" w:hAnsi="Times New Roman" w:cs="Times New Roman"/>
          <w:color w:val="111111"/>
          <w:sz w:val="28"/>
          <w:szCs w:val="28"/>
        </w:rPr>
        <w:t xml:space="preserve"> </w:t>
      </w:r>
      <w:r w:rsidRPr="005444A8">
        <w:rPr>
          <w:rFonts w:ascii="Times New Roman" w:hAnsi="Times New Roman" w:cs="Times New Roman"/>
          <w:color w:val="111111"/>
          <w:sz w:val="28"/>
          <w:szCs w:val="28"/>
        </w:rPr>
        <w:t>социально</w:t>
      </w:r>
      <w:r w:rsidR="0020310D">
        <w:rPr>
          <w:rFonts w:ascii="Times New Roman" w:hAnsi="Times New Roman" w:cs="Times New Roman"/>
          <w:color w:val="111111"/>
          <w:sz w:val="28"/>
          <w:szCs w:val="28"/>
        </w:rPr>
        <w:t>-экономического развития района.</w:t>
      </w:r>
    </w:p>
    <w:p w:rsidR="0020310D" w:rsidRDefault="005444A8" w:rsidP="00915BC8">
      <w:pPr>
        <w:autoSpaceDE w:val="0"/>
        <w:autoSpaceDN w:val="0"/>
        <w:adjustRightInd w:val="0"/>
        <w:spacing w:after="0" w:line="312" w:lineRule="auto"/>
        <w:ind w:firstLine="709"/>
        <w:jc w:val="both"/>
        <w:rPr>
          <w:rFonts w:ascii="Times New Roman" w:hAnsi="Times New Roman" w:cs="Times New Roman"/>
          <w:color w:val="111111"/>
          <w:sz w:val="28"/>
          <w:szCs w:val="28"/>
        </w:rPr>
      </w:pPr>
      <w:r w:rsidRPr="005444A8">
        <w:rPr>
          <w:rFonts w:ascii="Times New Roman" w:hAnsi="Times New Roman" w:cs="Times New Roman"/>
          <w:sz w:val="28"/>
          <w:szCs w:val="28"/>
        </w:rPr>
        <w:t>Перспективы развития района напрямую зависят от процессов,</w:t>
      </w:r>
      <w:r w:rsidR="0092483D">
        <w:rPr>
          <w:rFonts w:ascii="Times New Roman" w:hAnsi="Times New Roman" w:cs="Times New Roman"/>
          <w:sz w:val="28"/>
          <w:szCs w:val="28"/>
        </w:rPr>
        <w:t xml:space="preserve"> </w:t>
      </w:r>
      <w:r w:rsidRPr="005444A8">
        <w:rPr>
          <w:rFonts w:ascii="Times New Roman" w:hAnsi="Times New Roman" w:cs="Times New Roman"/>
          <w:sz w:val="28"/>
          <w:szCs w:val="28"/>
        </w:rPr>
        <w:t>происходящих на федеральном и региональном уровнях.</w:t>
      </w:r>
      <w:r w:rsidR="0092483D">
        <w:rPr>
          <w:rFonts w:ascii="Times New Roman" w:hAnsi="Times New Roman" w:cs="Times New Roman"/>
          <w:sz w:val="28"/>
          <w:szCs w:val="28"/>
        </w:rPr>
        <w:t xml:space="preserve"> </w:t>
      </w:r>
      <w:r w:rsidRPr="005444A8">
        <w:rPr>
          <w:rFonts w:ascii="Times New Roman" w:hAnsi="Times New Roman" w:cs="Times New Roman"/>
          <w:sz w:val="28"/>
          <w:szCs w:val="28"/>
        </w:rPr>
        <w:t>Стратегия определяет стратегические цели и</w:t>
      </w:r>
      <w:r>
        <w:rPr>
          <w:rFonts w:ascii="Times New Roman" w:hAnsi="Times New Roman" w:cs="Times New Roman"/>
          <w:sz w:val="28"/>
          <w:szCs w:val="28"/>
        </w:rPr>
        <w:t xml:space="preserve"> </w:t>
      </w:r>
      <w:r w:rsidRPr="005444A8">
        <w:rPr>
          <w:rFonts w:ascii="Times New Roman" w:hAnsi="Times New Roman" w:cs="Times New Roman"/>
          <w:sz w:val="28"/>
          <w:szCs w:val="28"/>
        </w:rPr>
        <w:t xml:space="preserve">долгосрочные целевые ориентиры развития </w:t>
      </w:r>
      <w:r w:rsidR="0092483D">
        <w:rPr>
          <w:rFonts w:ascii="Times New Roman" w:hAnsi="Times New Roman" w:cs="Times New Roman"/>
          <w:sz w:val="28"/>
          <w:szCs w:val="28"/>
        </w:rPr>
        <w:t xml:space="preserve"> </w:t>
      </w:r>
      <w:r w:rsidRPr="005444A8">
        <w:rPr>
          <w:rFonts w:ascii="Times New Roman" w:hAnsi="Times New Roman" w:cs="Times New Roman"/>
          <w:sz w:val="28"/>
          <w:szCs w:val="28"/>
        </w:rPr>
        <w:t>района, направления,</w:t>
      </w:r>
      <w:r w:rsidR="0092483D">
        <w:rPr>
          <w:rFonts w:ascii="Times New Roman" w:hAnsi="Times New Roman" w:cs="Times New Roman"/>
          <w:sz w:val="28"/>
          <w:szCs w:val="28"/>
        </w:rPr>
        <w:t xml:space="preserve"> </w:t>
      </w:r>
      <w:r w:rsidRPr="005444A8">
        <w:rPr>
          <w:rFonts w:ascii="Times New Roman" w:hAnsi="Times New Roman" w:cs="Times New Roman"/>
          <w:sz w:val="28"/>
          <w:szCs w:val="28"/>
        </w:rPr>
        <w:t xml:space="preserve"> механизмы</w:t>
      </w:r>
      <w:r w:rsidR="0092483D">
        <w:rPr>
          <w:rFonts w:ascii="Times New Roman" w:hAnsi="Times New Roman" w:cs="Times New Roman"/>
          <w:sz w:val="28"/>
          <w:szCs w:val="28"/>
        </w:rPr>
        <w:t xml:space="preserve">  </w:t>
      </w:r>
      <w:r w:rsidRPr="005444A8">
        <w:rPr>
          <w:rFonts w:ascii="Times New Roman" w:hAnsi="Times New Roman" w:cs="Times New Roman"/>
          <w:sz w:val="28"/>
          <w:szCs w:val="28"/>
        </w:rPr>
        <w:t>и инструменты их</w:t>
      </w:r>
      <w:r w:rsidR="0092483D">
        <w:rPr>
          <w:rFonts w:ascii="Times New Roman" w:hAnsi="Times New Roman" w:cs="Times New Roman"/>
          <w:sz w:val="28"/>
          <w:szCs w:val="28"/>
        </w:rPr>
        <w:t xml:space="preserve"> </w:t>
      </w:r>
      <w:r w:rsidRPr="005444A8">
        <w:rPr>
          <w:rFonts w:ascii="Times New Roman" w:hAnsi="Times New Roman" w:cs="Times New Roman"/>
          <w:sz w:val="28"/>
          <w:szCs w:val="28"/>
        </w:rPr>
        <w:t>достижения.</w:t>
      </w:r>
    </w:p>
    <w:p w:rsidR="0020310D" w:rsidRDefault="005444A8" w:rsidP="00915BC8">
      <w:pPr>
        <w:autoSpaceDE w:val="0"/>
        <w:autoSpaceDN w:val="0"/>
        <w:adjustRightInd w:val="0"/>
        <w:spacing w:after="0" w:line="312" w:lineRule="auto"/>
        <w:ind w:firstLine="709"/>
        <w:jc w:val="both"/>
        <w:rPr>
          <w:rFonts w:ascii="Times New Roman" w:hAnsi="Times New Roman" w:cs="Times New Roman"/>
          <w:color w:val="111111"/>
          <w:sz w:val="28"/>
          <w:szCs w:val="28"/>
        </w:rPr>
      </w:pPr>
      <w:r w:rsidRPr="005444A8">
        <w:rPr>
          <w:rFonts w:ascii="Times New Roman" w:hAnsi="Times New Roman" w:cs="Times New Roman"/>
          <w:sz w:val="28"/>
          <w:szCs w:val="28"/>
        </w:rPr>
        <w:t xml:space="preserve">В Стратегии учтены планы, стратегии и программы развития </w:t>
      </w:r>
      <w:r w:rsidR="0092483D">
        <w:rPr>
          <w:rFonts w:ascii="Times New Roman" w:hAnsi="Times New Roman" w:cs="Times New Roman"/>
          <w:sz w:val="28"/>
          <w:szCs w:val="28"/>
        </w:rPr>
        <w:t xml:space="preserve">промышленных </w:t>
      </w:r>
      <w:r w:rsidRPr="005444A8">
        <w:rPr>
          <w:rFonts w:ascii="Times New Roman" w:hAnsi="Times New Roman" w:cs="Times New Roman"/>
          <w:sz w:val="28"/>
          <w:szCs w:val="28"/>
        </w:rPr>
        <w:t>предприятий, действующих на территории района. Отраженные в Стратегии</w:t>
      </w:r>
      <w:r w:rsidR="0092483D">
        <w:rPr>
          <w:rFonts w:ascii="Times New Roman" w:hAnsi="Times New Roman" w:cs="Times New Roman"/>
          <w:sz w:val="28"/>
          <w:szCs w:val="28"/>
        </w:rPr>
        <w:t xml:space="preserve"> </w:t>
      </w:r>
      <w:r w:rsidRPr="005444A8">
        <w:rPr>
          <w:rFonts w:ascii="Times New Roman" w:hAnsi="Times New Roman" w:cs="Times New Roman"/>
          <w:sz w:val="28"/>
          <w:szCs w:val="28"/>
        </w:rPr>
        <w:t>перспективы развития ключевых секторов экономики и ведущих субъектов</w:t>
      </w:r>
      <w:r w:rsidR="0092483D">
        <w:rPr>
          <w:rFonts w:ascii="Times New Roman" w:hAnsi="Times New Roman" w:cs="Times New Roman"/>
          <w:sz w:val="28"/>
          <w:szCs w:val="28"/>
        </w:rPr>
        <w:t xml:space="preserve"> </w:t>
      </w:r>
      <w:r w:rsidRPr="005444A8">
        <w:rPr>
          <w:rFonts w:ascii="Times New Roman" w:hAnsi="Times New Roman" w:cs="Times New Roman"/>
          <w:sz w:val="28"/>
          <w:szCs w:val="28"/>
        </w:rPr>
        <w:t>экономической деятельности, составляющих основу экономики района,</w:t>
      </w:r>
      <w:r w:rsidR="0092483D">
        <w:rPr>
          <w:rFonts w:ascii="Times New Roman" w:hAnsi="Times New Roman" w:cs="Times New Roman"/>
          <w:sz w:val="28"/>
          <w:szCs w:val="28"/>
        </w:rPr>
        <w:t xml:space="preserve"> </w:t>
      </w:r>
      <w:r w:rsidRPr="005444A8">
        <w:rPr>
          <w:rFonts w:ascii="Times New Roman" w:hAnsi="Times New Roman" w:cs="Times New Roman"/>
          <w:sz w:val="28"/>
          <w:szCs w:val="28"/>
        </w:rPr>
        <w:t>задают ориентиры и являются стимулом в развитии местного бизнеса,</w:t>
      </w:r>
      <w:r w:rsidR="0092483D">
        <w:rPr>
          <w:rFonts w:ascii="Times New Roman" w:hAnsi="Times New Roman" w:cs="Times New Roman"/>
          <w:sz w:val="28"/>
          <w:szCs w:val="28"/>
        </w:rPr>
        <w:t xml:space="preserve"> </w:t>
      </w:r>
      <w:r w:rsidRPr="005444A8">
        <w:rPr>
          <w:rFonts w:ascii="Times New Roman" w:hAnsi="Times New Roman" w:cs="Times New Roman"/>
          <w:sz w:val="28"/>
          <w:szCs w:val="28"/>
        </w:rPr>
        <w:t>поскольку в значительной мере определяют развитие внутреннего рынка.</w:t>
      </w:r>
    </w:p>
    <w:p w:rsidR="0020310D" w:rsidRDefault="005444A8" w:rsidP="00915BC8">
      <w:pPr>
        <w:autoSpaceDE w:val="0"/>
        <w:autoSpaceDN w:val="0"/>
        <w:adjustRightInd w:val="0"/>
        <w:spacing w:after="0" w:line="312" w:lineRule="auto"/>
        <w:ind w:firstLine="709"/>
        <w:jc w:val="both"/>
        <w:rPr>
          <w:rFonts w:ascii="Times New Roman" w:hAnsi="Times New Roman" w:cs="Times New Roman"/>
          <w:color w:val="111111"/>
          <w:sz w:val="28"/>
          <w:szCs w:val="28"/>
        </w:rPr>
      </w:pPr>
      <w:r w:rsidRPr="005444A8">
        <w:rPr>
          <w:rFonts w:ascii="Times New Roman" w:hAnsi="Times New Roman" w:cs="Times New Roman"/>
          <w:sz w:val="28"/>
          <w:szCs w:val="28"/>
        </w:rPr>
        <w:t>Стратегия призвана обеспечить устойчивое повышение качества жизни</w:t>
      </w:r>
      <w:r w:rsidR="0020310D">
        <w:rPr>
          <w:rFonts w:ascii="Times New Roman" w:hAnsi="Times New Roman" w:cs="Times New Roman"/>
          <w:color w:val="111111"/>
          <w:sz w:val="28"/>
          <w:szCs w:val="28"/>
        </w:rPr>
        <w:t xml:space="preserve"> </w:t>
      </w:r>
      <w:r w:rsidRPr="005444A8">
        <w:rPr>
          <w:rFonts w:ascii="Times New Roman" w:hAnsi="Times New Roman" w:cs="Times New Roman"/>
          <w:sz w:val="28"/>
          <w:szCs w:val="28"/>
        </w:rPr>
        <w:t>населения района на протяжении долгосрочного периода, создать условия</w:t>
      </w:r>
      <w:r w:rsidR="0020310D">
        <w:rPr>
          <w:rFonts w:ascii="Times New Roman" w:hAnsi="Times New Roman" w:cs="Times New Roman"/>
          <w:color w:val="111111"/>
          <w:sz w:val="28"/>
          <w:szCs w:val="28"/>
        </w:rPr>
        <w:t xml:space="preserve"> </w:t>
      </w:r>
      <w:r w:rsidRPr="005444A8">
        <w:rPr>
          <w:rFonts w:ascii="Times New Roman" w:hAnsi="Times New Roman" w:cs="Times New Roman"/>
          <w:sz w:val="28"/>
          <w:szCs w:val="28"/>
        </w:rPr>
        <w:t>для роста его привлекательности и превращения в территорию комфортного</w:t>
      </w:r>
      <w:r w:rsidR="0020310D">
        <w:rPr>
          <w:rFonts w:ascii="Times New Roman" w:hAnsi="Times New Roman" w:cs="Times New Roman"/>
          <w:color w:val="111111"/>
          <w:sz w:val="28"/>
          <w:szCs w:val="28"/>
        </w:rPr>
        <w:t xml:space="preserve"> </w:t>
      </w:r>
      <w:r w:rsidRPr="005444A8">
        <w:rPr>
          <w:rFonts w:ascii="Times New Roman" w:hAnsi="Times New Roman" w:cs="Times New Roman"/>
          <w:sz w:val="28"/>
          <w:szCs w:val="28"/>
        </w:rPr>
        <w:t>проживания и ведения бизнеса.</w:t>
      </w:r>
    </w:p>
    <w:p w:rsidR="005444A8" w:rsidRPr="0020310D" w:rsidRDefault="005444A8" w:rsidP="00915BC8">
      <w:pPr>
        <w:autoSpaceDE w:val="0"/>
        <w:autoSpaceDN w:val="0"/>
        <w:adjustRightInd w:val="0"/>
        <w:spacing w:after="0" w:line="312" w:lineRule="auto"/>
        <w:ind w:firstLine="709"/>
        <w:jc w:val="both"/>
        <w:rPr>
          <w:rFonts w:ascii="Times New Roman" w:hAnsi="Times New Roman" w:cs="Times New Roman"/>
          <w:color w:val="111111"/>
          <w:sz w:val="28"/>
          <w:szCs w:val="28"/>
        </w:rPr>
      </w:pPr>
      <w:r w:rsidRPr="005444A8">
        <w:rPr>
          <w:rFonts w:ascii="Times New Roman" w:hAnsi="Times New Roman" w:cs="Times New Roman"/>
          <w:sz w:val="28"/>
          <w:szCs w:val="28"/>
        </w:rPr>
        <w:t>Стратегия отражает специфику района в экономическом пространстве</w:t>
      </w:r>
      <w:r w:rsidR="0020310D">
        <w:rPr>
          <w:rFonts w:ascii="Times New Roman" w:hAnsi="Times New Roman" w:cs="Times New Roman"/>
          <w:sz w:val="28"/>
          <w:szCs w:val="28"/>
        </w:rPr>
        <w:t>,</w:t>
      </w:r>
      <w:r w:rsidR="0020310D">
        <w:rPr>
          <w:rFonts w:ascii="Times New Roman" w:hAnsi="Times New Roman" w:cs="Times New Roman"/>
          <w:color w:val="111111"/>
          <w:sz w:val="28"/>
          <w:szCs w:val="28"/>
        </w:rPr>
        <w:t xml:space="preserve"> </w:t>
      </w:r>
      <w:r w:rsidRPr="005444A8">
        <w:rPr>
          <w:rFonts w:ascii="Times New Roman" w:hAnsi="Times New Roman" w:cs="Times New Roman"/>
          <w:sz w:val="28"/>
          <w:szCs w:val="28"/>
        </w:rPr>
        <w:t>является документом «общественного согласия» власти, бизнеса и</w:t>
      </w:r>
      <w:r w:rsidR="00382146">
        <w:rPr>
          <w:rFonts w:ascii="Times New Roman" w:hAnsi="Times New Roman" w:cs="Times New Roman"/>
          <w:sz w:val="28"/>
          <w:szCs w:val="28"/>
        </w:rPr>
        <w:t xml:space="preserve"> </w:t>
      </w:r>
      <w:r w:rsidRPr="005444A8">
        <w:rPr>
          <w:rFonts w:ascii="Times New Roman" w:hAnsi="Times New Roman" w:cs="Times New Roman"/>
          <w:sz w:val="28"/>
          <w:szCs w:val="28"/>
        </w:rPr>
        <w:t>населения в отнош</w:t>
      </w:r>
      <w:r w:rsidR="00127ED5">
        <w:rPr>
          <w:rFonts w:ascii="Times New Roman" w:hAnsi="Times New Roman" w:cs="Times New Roman"/>
          <w:sz w:val="28"/>
          <w:szCs w:val="28"/>
        </w:rPr>
        <w:t xml:space="preserve">ении перспектив развития района. Является </w:t>
      </w:r>
      <w:r w:rsidRPr="005444A8">
        <w:rPr>
          <w:rFonts w:ascii="Times New Roman" w:hAnsi="Times New Roman" w:cs="Times New Roman"/>
          <w:sz w:val="28"/>
          <w:szCs w:val="28"/>
        </w:rPr>
        <w:t xml:space="preserve"> концептуальной основой управленческих органов</w:t>
      </w:r>
      <w:r w:rsidR="00127ED5">
        <w:rPr>
          <w:rFonts w:ascii="Times New Roman" w:hAnsi="Times New Roman" w:cs="Times New Roman"/>
          <w:sz w:val="28"/>
          <w:szCs w:val="28"/>
        </w:rPr>
        <w:t xml:space="preserve"> </w:t>
      </w:r>
      <w:r w:rsidRPr="005444A8">
        <w:rPr>
          <w:rFonts w:ascii="Times New Roman" w:hAnsi="Times New Roman" w:cs="Times New Roman"/>
          <w:sz w:val="28"/>
          <w:szCs w:val="28"/>
        </w:rPr>
        <w:t xml:space="preserve">местного самоуправления района, Стратегия адресована также </w:t>
      </w:r>
      <w:proofErr w:type="gramStart"/>
      <w:r w:rsidRPr="005444A8">
        <w:rPr>
          <w:rFonts w:ascii="Times New Roman" w:hAnsi="Times New Roman" w:cs="Times New Roman"/>
          <w:sz w:val="28"/>
          <w:szCs w:val="28"/>
        </w:rPr>
        <w:t>бизнес-сообществу</w:t>
      </w:r>
      <w:proofErr w:type="gramEnd"/>
      <w:r w:rsidRPr="005444A8">
        <w:rPr>
          <w:rFonts w:ascii="Times New Roman" w:hAnsi="Times New Roman" w:cs="Times New Roman"/>
          <w:sz w:val="28"/>
          <w:szCs w:val="28"/>
        </w:rPr>
        <w:t>, участвующему в ее реализации</w:t>
      </w:r>
      <w:r w:rsidR="00127ED5">
        <w:rPr>
          <w:rFonts w:ascii="Times New Roman" w:hAnsi="Times New Roman" w:cs="Times New Roman"/>
          <w:sz w:val="28"/>
          <w:szCs w:val="28"/>
        </w:rPr>
        <w:t>, и населению района.</w:t>
      </w:r>
    </w:p>
    <w:p w:rsidR="007309EA" w:rsidRDefault="007309EA" w:rsidP="00915BC8">
      <w:pPr>
        <w:pStyle w:val="ConsPlusTitle"/>
        <w:widowControl/>
        <w:suppressAutoHyphens/>
        <w:spacing w:line="312" w:lineRule="auto"/>
        <w:jc w:val="both"/>
        <w:rPr>
          <w:rFonts w:ascii="Times New Roman" w:hAnsi="Times New Roman" w:cs="Times New Roman"/>
          <w:i/>
          <w:color w:val="000000"/>
          <w:sz w:val="28"/>
          <w:szCs w:val="28"/>
        </w:rPr>
      </w:pPr>
    </w:p>
    <w:p w:rsidR="00581E98" w:rsidRDefault="00581E98" w:rsidP="007309EA">
      <w:pPr>
        <w:pStyle w:val="ConsPlusTitle"/>
        <w:widowControl/>
        <w:suppressAutoHyphens/>
        <w:jc w:val="center"/>
        <w:rPr>
          <w:rFonts w:ascii="Times New Roman" w:hAnsi="Times New Roman" w:cs="Times New Roman"/>
          <w:color w:val="000000" w:themeColor="text1"/>
          <w:sz w:val="32"/>
          <w:szCs w:val="32"/>
        </w:rPr>
      </w:pPr>
    </w:p>
    <w:p w:rsidR="00581E98" w:rsidRDefault="00581E98" w:rsidP="007309EA">
      <w:pPr>
        <w:pStyle w:val="ConsPlusTitle"/>
        <w:widowControl/>
        <w:suppressAutoHyphens/>
        <w:jc w:val="center"/>
        <w:rPr>
          <w:rFonts w:ascii="Times New Roman" w:hAnsi="Times New Roman" w:cs="Times New Roman"/>
          <w:color w:val="000000" w:themeColor="text1"/>
          <w:sz w:val="32"/>
          <w:szCs w:val="32"/>
        </w:rPr>
      </w:pPr>
    </w:p>
    <w:p w:rsidR="00581E98" w:rsidRDefault="00581E98" w:rsidP="007309EA">
      <w:pPr>
        <w:pStyle w:val="ConsPlusTitle"/>
        <w:widowControl/>
        <w:suppressAutoHyphens/>
        <w:jc w:val="center"/>
        <w:rPr>
          <w:rFonts w:ascii="Times New Roman" w:hAnsi="Times New Roman" w:cs="Times New Roman"/>
          <w:color w:val="000000" w:themeColor="text1"/>
          <w:sz w:val="32"/>
          <w:szCs w:val="32"/>
        </w:rPr>
      </w:pPr>
    </w:p>
    <w:p w:rsidR="00581E98" w:rsidRDefault="00581E98" w:rsidP="007309EA">
      <w:pPr>
        <w:pStyle w:val="ConsPlusTitle"/>
        <w:widowControl/>
        <w:suppressAutoHyphens/>
        <w:jc w:val="center"/>
        <w:rPr>
          <w:rFonts w:ascii="Times New Roman" w:hAnsi="Times New Roman" w:cs="Times New Roman"/>
          <w:color w:val="000000" w:themeColor="text1"/>
          <w:sz w:val="32"/>
          <w:szCs w:val="32"/>
        </w:rPr>
      </w:pPr>
    </w:p>
    <w:p w:rsidR="00581E98" w:rsidRDefault="00581E98" w:rsidP="007309EA">
      <w:pPr>
        <w:pStyle w:val="ConsPlusTitle"/>
        <w:widowControl/>
        <w:suppressAutoHyphens/>
        <w:jc w:val="center"/>
        <w:rPr>
          <w:rFonts w:ascii="Times New Roman" w:hAnsi="Times New Roman" w:cs="Times New Roman"/>
          <w:color w:val="000000" w:themeColor="text1"/>
          <w:sz w:val="32"/>
          <w:szCs w:val="32"/>
        </w:rPr>
      </w:pPr>
    </w:p>
    <w:p w:rsidR="00581E98" w:rsidRDefault="00581E98" w:rsidP="007309EA">
      <w:pPr>
        <w:pStyle w:val="ConsPlusTitle"/>
        <w:widowControl/>
        <w:suppressAutoHyphens/>
        <w:jc w:val="center"/>
        <w:rPr>
          <w:rFonts w:ascii="Times New Roman" w:hAnsi="Times New Roman" w:cs="Times New Roman"/>
          <w:color w:val="000000" w:themeColor="text1"/>
          <w:sz w:val="32"/>
          <w:szCs w:val="32"/>
        </w:rPr>
      </w:pPr>
    </w:p>
    <w:p w:rsidR="007309EA" w:rsidRDefault="00180711" w:rsidP="007309EA">
      <w:pPr>
        <w:pStyle w:val="ConsPlusTitle"/>
        <w:widowControl/>
        <w:suppressAutoHyphens/>
        <w:jc w:val="center"/>
        <w:rPr>
          <w:rFonts w:ascii="Times New Roman" w:hAnsi="Times New Roman" w:cs="Times New Roman"/>
          <w:color w:val="000000" w:themeColor="text1"/>
          <w:sz w:val="32"/>
          <w:szCs w:val="32"/>
        </w:rPr>
      </w:pPr>
      <w:r w:rsidRPr="007309EA">
        <w:rPr>
          <w:rFonts w:ascii="Times New Roman" w:hAnsi="Times New Roman" w:cs="Times New Roman"/>
          <w:color w:val="000000" w:themeColor="text1"/>
          <w:sz w:val="32"/>
          <w:szCs w:val="32"/>
        </w:rPr>
        <w:t>1. Анализ социально-экономического развития</w:t>
      </w:r>
    </w:p>
    <w:p w:rsidR="007309EA" w:rsidRDefault="00180711" w:rsidP="007309EA">
      <w:pPr>
        <w:pStyle w:val="ConsPlusTitle"/>
        <w:widowControl/>
        <w:suppressAutoHyphens/>
        <w:jc w:val="center"/>
        <w:rPr>
          <w:rFonts w:ascii="Times New Roman" w:hAnsi="Times New Roman" w:cs="Times New Roman"/>
          <w:color w:val="000000" w:themeColor="text1"/>
          <w:sz w:val="32"/>
          <w:szCs w:val="32"/>
        </w:rPr>
      </w:pPr>
      <w:r w:rsidRPr="007309EA">
        <w:rPr>
          <w:rFonts w:ascii="Times New Roman" w:hAnsi="Times New Roman" w:cs="Times New Roman"/>
          <w:color w:val="000000" w:themeColor="text1"/>
          <w:sz w:val="32"/>
          <w:szCs w:val="32"/>
        </w:rPr>
        <w:t>муниципального образования</w:t>
      </w:r>
      <w:r w:rsidRPr="007309EA">
        <w:rPr>
          <w:color w:val="000000" w:themeColor="text1"/>
          <w:sz w:val="32"/>
          <w:szCs w:val="32"/>
        </w:rPr>
        <w:t xml:space="preserve"> </w:t>
      </w:r>
      <w:r w:rsidR="007309EA">
        <w:rPr>
          <w:rFonts w:ascii="Times New Roman" w:hAnsi="Times New Roman" w:cs="Times New Roman"/>
          <w:color w:val="000000" w:themeColor="text1"/>
          <w:sz w:val="32"/>
          <w:szCs w:val="32"/>
        </w:rPr>
        <w:t>Руднянский район</w:t>
      </w:r>
    </w:p>
    <w:p w:rsidR="00180711" w:rsidRPr="007309EA" w:rsidRDefault="00180711" w:rsidP="007309EA">
      <w:pPr>
        <w:pStyle w:val="ConsPlusTitle"/>
        <w:widowControl/>
        <w:suppressAutoHyphens/>
        <w:jc w:val="center"/>
        <w:rPr>
          <w:rFonts w:ascii="Times New Roman" w:hAnsi="Times New Roman" w:cs="Times New Roman"/>
          <w:color w:val="000000" w:themeColor="text1"/>
          <w:sz w:val="32"/>
          <w:szCs w:val="32"/>
        </w:rPr>
      </w:pPr>
      <w:r w:rsidRPr="007309EA">
        <w:rPr>
          <w:rFonts w:ascii="Times New Roman" w:hAnsi="Times New Roman" w:cs="Times New Roman"/>
          <w:color w:val="000000" w:themeColor="text1"/>
          <w:sz w:val="32"/>
          <w:szCs w:val="32"/>
        </w:rPr>
        <w:t>Смоленской об</w:t>
      </w:r>
      <w:r w:rsidR="007309EA">
        <w:rPr>
          <w:rFonts w:ascii="Times New Roman" w:hAnsi="Times New Roman" w:cs="Times New Roman"/>
          <w:color w:val="000000" w:themeColor="text1"/>
          <w:sz w:val="32"/>
          <w:szCs w:val="32"/>
        </w:rPr>
        <w:t>ласти и оценка его потенциала</w:t>
      </w:r>
    </w:p>
    <w:p w:rsidR="00180711" w:rsidRDefault="00180711" w:rsidP="008A3DD6">
      <w:pPr>
        <w:pStyle w:val="Default"/>
        <w:jc w:val="both"/>
        <w:rPr>
          <w:b/>
          <w:sz w:val="28"/>
          <w:szCs w:val="28"/>
        </w:rPr>
      </w:pPr>
    </w:p>
    <w:p w:rsidR="007309EA" w:rsidRPr="00140D8B" w:rsidRDefault="009C1103" w:rsidP="007309EA">
      <w:pPr>
        <w:pStyle w:val="Default"/>
        <w:jc w:val="center"/>
        <w:rPr>
          <w:b/>
          <w:i/>
          <w:sz w:val="28"/>
          <w:szCs w:val="28"/>
        </w:rPr>
      </w:pPr>
      <w:r w:rsidRPr="00140D8B">
        <w:rPr>
          <w:b/>
          <w:i/>
          <w:sz w:val="28"/>
          <w:szCs w:val="28"/>
        </w:rPr>
        <w:t xml:space="preserve">1.1. Краткая характеристика </w:t>
      </w:r>
      <w:r w:rsidR="00225CF7" w:rsidRPr="00140D8B">
        <w:rPr>
          <w:b/>
          <w:i/>
          <w:sz w:val="28"/>
          <w:szCs w:val="28"/>
        </w:rPr>
        <w:t>Руднянского района</w:t>
      </w:r>
      <w:r w:rsidRPr="00140D8B">
        <w:rPr>
          <w:b/>
          <w:i/>
          <w:sz w:val="28"/>
          <w:szCs w:val="28"/>
        </w:rPr>
        <w:t>.</w:t>
      </w:r>
    </w:p>
    <w:p w:rsidR="009C1103" w:rsidRPr="00140D8B" w:rsidRDefault="009C1103" w:rsidP="007309EA">
      <w:pPr>
        <w:pStyle w:val="Default"/>
        <w:jc w:val="center"/>
        <w:rPr>
          <w:b/>
          <w:i/>
          <w:sz w:val="28"/>
          <w:szCs w:val="28"/>
        </w:rPr>
      </w:pPr>
      <w:r w:rsidRPr="00140D8B">
        <w:rPr>
          <w:b/>
          <w:i/>
          <w:sz w:val="28"/>
          <w:szCs w:val="28"/>
        </w:rPr>
        <w:t xml:space="preserve">Место и роль </w:t>
      </w:r>
      <w:r w:rsidR="00225CF7" w:rsidRPr="00140D8B">
        <w:rPr>
          <w:b/>
          <w:i/>
          <w:sz w:val="28"/>
          <w:szCs w:val="28"/>
        </w:rPr>
        <w:t>Руднянского района в Смоленской о</w:t>
      </w:r>
      <w:r w:rsidRPr="00140D8B">
        <w:rPr>
          <w:b/>
          <w:i/>
          <w:sz w:val="28"/>
          <w:szCs w:val="28"/>
        </w:rPr>
        <w:t>бласти</w:t>
      </w:r>
    </w:p>
    <w:p w:rsidR="008A3DD6" w:rsidRDefault="008A3DD6" w:rsidP="008A3DD6">
      <w:pPr>
        <w:pStyle w:val="Default"/>
        <w:jc w:val="both"/>
        <w:rPr>
          <w:sz w:val="28"/>
          <w:szCs w:val="28"/>
        </w:rPr>
      </w:pPr>
    </w:p>
    <w:p w:rsidR="001B080E" w:rsidRPr="00145A3F" w:rsidRDefault="00140D8B" w:rsidP="007309E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1.1.1. </w:t>
      </w:r>
      <w:r w:rsidR="001B080E" w:rsidRPr="00145A3F">
        <w:rPr>
          <w:rFonts w:ascii="Times New Roman" w:eastAsia="Calibri" w:hAnsi="Times New Roman" w:cs="Times New Roman"/>
          <w:b/>
          <w:sz w:val="28"/>
          <w:szCs w:val="28"/>
        </w:rPr>
        <w:t>Краткая историческая справка</w:t>
      </w:r>
    </w:p>
    <w:p w:rsidR="0020310D" w:rsidRDefault="00E7275C" w:rsidP="00915BC8">
      <w:pPr>
        <w:tabs>
          <w:tab w:val="left" w:pos="3780"/>
        </w:tabs>
        <w:spacing w:after="0" w:line="312" w:lineRule="auto"/>
        <w:ind w:firstLine="709"/>
        <w:jc w:val="both"/>
        <w:rPr>
          <w:rFonts w:ascii="Times New Roman" w:hAnsi="Times New Roman" w:cs="Times New Roman"/>
          <w:sz w:val="28"/>
          <w:szCs w:val="28"/>
        </w:rPr>
      </w:pPr>
      <w:r w:rsidRPr="001B080E">
        <w:rPr>
          <w:rFonts w:ascii="Times New Roman" w:hAnsi="Times New Roman" w:cs="Times New Roman"/>
          <w:sz w:val="28"/>
          <w:szCs w:val="28"/>
        </w:rPr>
        <w:t xml:space="preserve">Рудня – в прошлом местечко Родня, впервые упоминается в летописи от 1363 года. </w:t>
      </w:r>
      <w:proofErr w:type="gramStart"/>
      <w:r w:rsidRPr="001B080E">
        <w:rPr>
          <w:rFonts w:ascii="Times New Roman" w:hAnsi="Times New Roman" w:cs="Times New Roman"/>
          <w:sz w:val="28"/>
          <w:szCs w:val="28"/>
        </w:rPr>
        <w:t>Принадлежало Смоленскому княжеству и было</w:t>
      </w:r>
      <w:proofErr w:type="gramEnd"/>
      <w:r w:rsidRPr="001B080E">
        <w:rPr>
          <w:rFonts w:ascii="Times New Roman" w:hAnsi="Times New Roman" w:cs="Times New Roman"/>
          <w:sz w:val="28"/>
          <w:szCs w:val="28"/>
        </w:rPr>
        <w:t xml:space="preserve"> завоевано князем Андреем </w:t>
      </w:r>
      <w:proofErr w:type="spellStart"/>
      <w:r w:rsidRPr="001B080E">
        <w:rPr>
          <w:rFonts w:ascii="Times New Roman" w:hAnsi="Times New Roman" w:cs="Times New Roman"/>
          <w:sz w:val="28"/>
          <w:szCs w:val="28"/>
        </w:rPr>
        <w:t>Ольгердовичем</w:t>
      </w:r>
      <w:proofErr w:type="spellEnd"/>
      <w:r w:rsidRPr="001B080E">
        <w:rPr>
          <w:rFonts w:ascii="Times New Roman" w:hAnsi="Times New Roman" w:cs="Times New Roman"/>
          <w:sz w:val="28"/>
          <w:szCs w:val="28"/>
        </w:rPr>
        <w:t xml:space="preserve"> Полоцким. Раскопки свидетельствуют, что уже в </w:t>
      </w:r>
      <w:proofErr w:type="gramStart"/>
      <w:r w:rsidRPr="001B080E">
        <w:rPr>
          <w:rFonts w:ascii="Times New Roman" w:hAnsi="Times New Roman" w:cs="Times New Roman"/>
          <w:sz w:val="28"/>
          <w:szCs w:val="28"/>
          <w:lang w:val="en-US"/>
        </w:rPr>
        <w:t>I</w:t>
      </w:r>
      <w:proofErr w:type="gramEnd"/>
      <w:r w:rsidRPr="001B080E">
        <w:rPr>
          <w:rFonts w:ascii="Times New Roman" w:hAnsi="Times New Roman" w:cs="Times New Roman"/>
          <w:sz w:val="28"/>
          <w:szCs w:val="28"/>
        </w:rPr>
        <w:t xml:space="preserve">Х-Х веках в этом месте было  укрепленное городище. Расположение его было не случайно: река Малая Березина, долина которой приютила городок, входит в систему Днепра, а  расположенное неподалеку озеро Большая </w:t>
      </w:r>
      <w:proofErr w:type="spellStart"/>
      <w:r w:rsidRPr="001B080E">
        <w:rPr>
          <w:rFonts w:ascii="Times New Roman" w:hAnsi="Times New Roman" w:cs="Times New Roman"/>
          <w:sz w:val="28"/>
          <w:szCs w:val="28"/>
        </w:rPr>
        <w:t>Рутавечь</w:t>
      </w:r>
      <w:proofErr w:type="spellEnd"/>
      <w:r w:rsidRPr="001B080E">
        <w:rPr>
          <w:rFonts w:ascii="Times New Roman" w:hAnsi="Times New Roman" w:cs="Times New Roman"/>
          <w:sz w:val="28"/>
          <w:szCs w:val="28"/>
        </w:rPr>
        <w:t xml:space="preserve"> – в систему Западной Двины.  Здесь пролегла одна из дорог великого пути «</w:t>
      </w:r>
      <w:proofErr w:type="gramStart"/>
      <w:r w:rsidRPr="001B080E">
        <w:rPr>
          <w:rFonts w:ascii="Times New Roman" w:hAnsi="Times New Roman" w:cs="Times New Roman"/>
          <w:sz w:val="28"/>
          <w:szCs w:val="28"/>
        </w:rPr>
        <w:t>из</w:t>
      </w:r>
      <w:proofErr w:type="gramEnd"/>
      <w:r w:rsidRPr="001B080E">
        <w:rPr>
          <w:rFonts w:ascii="Times New Roman" w:hAnsi="Times New Roman" w:cs="Times New Roman"/>
          <w:sz w:val="28"/>
          <w:szCs w:val="28"/>
        </w:rPr>
        <w:t xml:space="preserve"> варяг в  греки». В Рудне завершался большой волок судов (через </w:t>
      </w:r>
      <w:proofErr w:type="spellStart"/>
      <w:r w:rsidRPr="001B080E">
        <w:rPr>
          <w:rFonts w:ascii="Times New Roman" w:hAnsi="Times New Roman" w:cs="Times New Roman"/>
          <w:sz w:val="28"/>
          <w:szCs w:val="28"/>
        </w:rPr>
        <w:t>Переволочье</w:t>
      </w:r>
      <w:proofErr w:type="spellEnd"/>
      <w:r w:rsidRPr="001B080E">
        <w:rPr>
          <w:rFonts w:ascii="Times New Roman" w:hAnsi="Times New Roman" w:cs="Times New Roman"/>
          <w:sz w:val="28"/>
          <w:szCs w:val="28"/>
        </w:rPr>
        <w:t>, отсюда и название) из озера в реку. Другим конечным пунктом волока было Микулино.</w:t>
      </w:r>
    </w:p>
    <w:p w:rsidR="0020310D" w:rsidRDefault="00E7275C" w:rsidP="00915BC8">
      <w:pPr>
        <w:tabs>
          <w:tab w:val="left" w:pos="3780"/>
        </w:tabs>
        <w:spacing w:after="0" w:line="312" w:lineRule="auto"/>
        <w:ind w:firstLine="709"/>
        <w:jc w:val="both"/>
        <w:rPr>
          <w:rFonts w:ascii="Times New Roman" w:hAnsi="Times New Roman" w:cs="Times New Roman"/>
          <w:sz w:val="28"/>
          <w:szCs w:val="28"/>
        </w:rPr>
      </w:pPr>
      <w:r w:rsidRPr="001B080E">
        <w:rPr>
          <w:rFonts w:ascii="Times New Roman" w:hAnsi="Times New Roman" w:cs="Times New Roman"/>
          <w:sz w:val="28"/>
          <w:szCs w:val="28"/>
        </w:rPr>
        <w:t>История Рудни неотделима от истории Смоленщины и всей России. Место, обжитое нашими предками, не было спокойным. Все набеги неприятелей на Смоленск, а потом и на Москву не миновали Рудню.</w:t>
      </w:r>
    </w:p>
    <w:p w:rsidR="0020310D" w:rsidRDefault="00E7275C" w:rsidP="00915BC8">
      <w:pPr>
        <w:tabs>
          <w:tab w:val="left" w:pos="3780"/>
        </w:tabs>
        <w:spacing w:after="0" w:line="312" w:lineRule="auto"/>
        <w:ind w:firstLine="709"/>
        <w:jc w:val="both"/>
        <w:rPr>
          <w:rFonts w:ascii="Times New Roman" w:hAnsi="Times New Roman" w:cs="Times New Roman"/>
          <w:sz w:val="28"/>
          <w:szCs w:val="28"/>
        </w:rPr>
      </w:pPr>
      <w:r w:rsidRPr="001B080E">
        <w:rPr>
          <w:rFonts w:ascii="Times New Roman" w:hAnsi="Times New Roman" w:cs="Times New Roman"/>
          <w:sz w:val="28"/>
          <w:szCs w:val="28"/>
        </w:rPr>
        <w:t>В 1856 году через Рудню было проложено шоссе Витебск-Смоленск, а через 12 лет здесь прошла и железная дорога Рига-Орел.</w:t>
      </w:r>
    </w:p>
    <w:p w:rsidR="0020310D" w:rsidRDefault="00E7275C" w:rsidP="00915BC8">
      <w:pPr>
        <w:tabs>
          <w:tab w:val="left" w:pos="3780"/>
        </w:tabs>
        <w:spacing w:after="0" w:line="312" w:lineRule="auto"/>
        <w:ind w:firstLine="709"/>
        <w:jc w:val="both"/>
        <w:rPr>
          <w:rFonts w:ascii="Times New Roman" w:hAnsi="Times New Roman" w:cs="Times New Roman"/>
          <w:sz w:val="28"/>
          <w:szCs w:val="28"/>
        </w:rPr>
      </w:pPr>
      <w:r w:rsidRPr="001B080E">
        <w:rPr>
          <w:rFonts w:ascii="Times New Roman" w:hAnsi="Times New Roman" w:cs="Times New Roman"/>
          <w:sz w:val="28"/>
          <w:szCs w:val="28"/>
        </w:rPr>
        <w:t xml:space="preserve">В 1919 году четыре белорусских волости, в том числе </w:t>
      </w:r>
      <w:proofErr w:type="spellStart"/>
      <w:r w:rsidRPr="001B080E">
        <w:rPr>
          <w:rFonts w:ascii="Times New Roman" w:hAnsi="Times New Roman" w:cs="Times New Roman"/>
          <w:sz w:val="28"/>
          <w:szCs w:val="28"/>
        </w:rPr>
        <w:t>Руднянская</w:t>
      </w:r>
      <w:proofErr w:type="spellEnd"/>
      <w:r w:rsidRPr="001B080E">
        <w:rPr>
          <w:rFonts w:ascii="Times New Roman" w:hAnsi="Times New Roman" w:cs="Times New Roman"/>
          <w:sz w:val="28"/>
          <w:szCs w:val="28"/>
        </w:rPr>
        <w:t xml:space="preserve">, </w:t>
      </w:r>
      <w:proofErr w:type="spellStart"/>
      <w:r w:rsidRPr="001B080E">
        <w:rPr>
          <w:rFonts w:ascii="Times New Roman" w:hAnsi="Times New Roman" w:cs="Times New Roman"/>
          <w:sz w:val="28"/>
          <w:szCs w:val="28"/>
        </w:rPr>
        <w:t>Микулинская</w:t>
      </w:r>
      <w:proofErr w:type="spellEnd"/>
      <w:r w:rsidRPr="001B080E">
        <w:rPr>
          <w:rFonts w:ascii="Times New Roman" w:hAnsi="Times New Roman" w:cs="Times New Roman"/>
          <w:sz w:val="28"/>
          <w:szCs w:val="28"/>
        </w:rPr>
        <w:t xml:space="preserve"> и </w:t>
      </w:r>
      <w:proofErr w:type="spellStart"/>
      <w:r w:rsidRPr="001B080E">
        <w:rPr>
          <w:rFonts w:ascii="Times New Roman" w:hAnsi="Times New Roman" w:cs="Times New Roman"/>
          <w:sz w:val="28"/>
          <w:szCs w:val="28"/>
        </w:rPr>
        <w:t>Любавичская</w:t>
      </w:r>
      <w:proofErr w:type="spellEnd"/>
      <w:r w:rsidRPr="001B080E">
        <w:rPr>
          <w:rFonts w:ascii="Times New Roman" w:hAnsi="Times New Roman" w:cs="Times New Roman"/>
          <w:sz w:val="28"/>
          <w:szCs w:val="28"/>
        </w:rPr>
        <w:t xml:space="preserve"> были включены в Смоленский уезд и стали частью России.</w:t>
      </w:r>
    </w:p>
    <w:p w:rsidR="0020310D" w:rsidRDefault="00E7275C" w:rsidP="00915BC8">
      <w:pPr>
        <w:tabs>
          <w:tab w:val="left" w:pos="3780"/>
        </w:tabs>
        <w:spacing w:after="0" w:line="312" w:lineRule="auto"/>
        <w:ind w:firstLine="709"/>
        <w:jc w:val="both"/>
        <w:rPr>
          <w:rFonts w:ascii="Times New Roman" w:hAnsi="Times New Roman" w:cs="Times New Roman"/>
          <w:sz w:val="28"/>
          <w:szCs w:val="28"/>
        </w:rPr>
      </w:pPr>
      <w:r w:rsidRPr="001B080E">
        <w:rPr>
          <w:rFonts w:ascii="Times New Roman" w:hAnsi="Times New Roman" w:cs="Times New Roman"/>
          <w:sz w:val="28"/>
          <w:szCs w:val="28"/>
        </w:rPr>
        <w:t>В 1926 году декретом ВЦИК Рудня отнесена к разряду городов, а в 1929 году согласно новому административному делению образовался Руднянский район.</w:t>
      </w:r>
    </w:p>
    <w:p w:rsidR="001B080E" w:rsidRPr="0020310D" w:rsidRDefault="001B080E" w:rsidP="00915BC8">
      <w:pPr>
        <w:tabs>
          <w:tab w:val="left" w:pos="3780"/>
        </w:tabs>
        <w:spacing w:after="0" w:line="312" w:lineRule="auto"/>
        <w:ind w:firstLine="709"/>
        <w:jc w:val="both"/>
        <w:rPr>
          <w:rFonts w:ascii="Times New Roman" w:hAnsi="Times New Roman" w:cs="Times New Roman"/>
          <w:sz w:val="28"/>
          <w:szCs w:val="28"/>
        </w:rPr>
      </w:pPr>
      <w:r w:rsidRPr="00E7275C">
        <w:rPr>
          <w:rFonts w:ascii="Times New Roman" w:eastAsia="Calibri" w:hAnsi="Times New Roman" w:cs="Times New Roman"/>
          <w:sz w:val="28"/>
          <w:szCs w:val="28"/>
        </w:rPr>
        <w:t>В тридцатые годы активно нача</w:t>
      </w:r>
      <w:r w:rsidR="0020310D">
        <w:rPr>
          <w:rFonts w:ascii="Times New Roman" w:eastAsia="Calibri" w:hAnsi="Times New Roman" w:cs="Times New Roman"/>
          <w:sz w:val="28"/>
          <w:szCs w:val="28"/>
        </w:rPr>
        <w:t xml:space="preserve">ла развиваться промышленность. </w:t>
      </w:r>
      <w:r w:rsidRPr="00E7275C">
        <w:rPr>
          <w:rFonts w:ascii="Times New Roman" w:eastAsia="Calibri" w:hAnsi="Times New Roman" w:cs="Times New Roman"/>
          <w:sz w:val="28"/>
          <w:szCs w:val="28"/>
        </w:rPr>
        <w:t>Здесь создается первая в Западной области МТС. В 1931 году строится льнозавод. В 1932 году на юго-западной окраине г. Рудни заложен первый камень завода «</w:t>
      </w:r>
      <w:proofErr w:type="spellStart"/>
      <w:r w:rsidRPr="00E7275C">
        <w:rPr>
          <w:rFonts w:ascii="Times New Roman" w:eastAsia="Calibri" w:hAnsi="Times New Roman" w:cs="Times New Roman"/>
          <w:sz w:val="28"/>
          <w:szCs w:val="28"/>
        </w:rPr>
        <w:t>Консервмолоко</w:t>
      </w:r>
      <w:proofErr w:type="spellEnd"/>
      <w:r w:rsidRPr="00E7275C">
        <w:rPr>
          <w:rFonts w:ascii="Times New Roman" w:eastAsia="Calibri" w:hAnsi="Times New Roman" w:cs="Times New Roman"/>
          <w:sz w:val="28"/>
          <w:szCs w:val="28"/>
        </w:rPr>
        <w:t>».  Интенсивно развивалась Рудня  в предвоенные годы. Город рос. В нем было уже 6 тысяч жителей. Здесь работал педагогический техникум</w:t>
      </w:r>
      <w:r w:rsidR="0020310D">
        <w:rPr>
          <w:rFonts w:ascii="Times New Roman" w:eastAsia="Calibri" w:hAnsi="Times New Roman" w:cs="Times New Roman"/>
          <w:sz w:val="28"/>
          <w:szCs w:val="28"/>
        </w:rPr>
        <w:t xml:space="preserve">. Перед самой войной было </w:t>
      </w:r>
      <w:r w:rsidRPr="00E7275C">
        <w:rPr>
          <w:rFonts w:ascii="Times New Roman" w:eastAsia="Calibri" w:hAnsi="Times New Roman" w:cs="Times New Roman"/>
          <w:sz w:val="28"/>
          <w:szCs w:val="28"/>
        </w:rPr>
        <w:t>начато строительство новой двухэтажной каменной школы.</w:t>
      </w:r>
    </w:p>
    <w:p w:rsidR="0020310D" w:rsidRDefault="0020310D" w:rsidP="0020310D">
      <w:pPr>
        <w:spacing w:after="0" w:line="240" w:lineRule="auto"/>
        <w:jc w:val="center"/>
        <w:rPr>
          <w:rFonts w:ascii="Times New Roman" w:hAnsi="Times New Roman" w:cs="Times New Roman"/>
          <w:b/>
          <w:sz w:val="28"/>
          <w:szCs w:val="28"/>
        </w:rPr>
      </w:pPr>
    </w:p>
    <w:p w:rsidR="00581E98" w:rsidRDefault="00581E98" w:rsidP="0020310D">
      <w:pPr>
        <w:spacing w:after="0" w:line="240" w:lineRule="auto"/>
        <w:jc w:val="center"/>
        <w:rPr>
          <w:rFonts w:ascii="Times New Roman" w:hAnsi="Times New Roman" w:cs="Times New Roman"/>
          <w:b/>
          <w:sz w:val="28"/>
          <w:szCs w:val="28"/>
        </w:rPr>
      </w:pPr>
    </w:p>
    <w:p w:rsidR="00581E98" w:rsidRDefault="00581E98" w:rsidP="0020310D">
      <w:pPr>
        <w:spacing w:after="0" w:line="240" w:lineRule="auto"/>
        <w:jc w:val="center"/>
        <w:rPr>
          <w:rFonts w:ascii="Times New Roman" w:hAnsi="Times New Roman" w:cs="Times New Roman"/>
          <w:b/>
          <w:sz w:val="28"/>
          <w:szCs w:val="28"/>
        </w:rPr>
      </w:pPr>
    </w:p>
    <w:p w:rsidR="0020310D" w:rsidRDefault="00140D8B" w:rsidP="002031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1.1.2. </w:t>
      </w:r>
      <w:r w:rsidR="00145A3F" w:rsidRPr="00145A3F">
        <w:rPr>
          <w:rFonts w:ascii="Times New Roman" w:hAnsi="Times New Roman" w:cs="Times New Roman"/>
          <w:b/>
          <w:sz w:val="28"/>
          <w:szCs w:val="28"/>
        </w:rPr>
        <w:t>Географическое положение</w:t>
      </w:r>
    </w:p>
    <w:p w:rsidR="0020310D" w:rsidRPr="00145A3F" w:rsidRDefault="0020310D" w:rsidP="0020310D">
      <w:pPr>
        <w:spacing w:after="0" w:line="240" w:lineRule="auto"/>
        <w:jc w:val="center"/>
        <w:rPr>
          <w:rFonts w:ascii="Times New Roman" w:hAnsi="Times New Roman" w:cs="Times New Roman"/>
          <w:b/>
          <w:sz w:val="28"/>
          <w:szCs w:val="28"/>
        </w:rPr>
      </w:pPr>
    </w:p>
    <w:p w:rsidR="0020310D" w:rsidRDefault="003C3269" w:rsidP="00915BC8">
      <w:pPr>
        <w:spacing w:after="0" w:line="312" w:lineRule="auto"/>
        <w:ind w:firstLine="709"/>
        <w:jc w:val="both"/>
        <w:rPr>
          <w:rFonts w:ascii="Times New Roman" w:hAnsi="Times New Roman" w:cs="Times New Roman"/>
          <w:b/>
          <w:sz w:val="28"/>
          <w:szCs w:val="28"/>
        </w:rPr>
      </w:pPr>
      <w:r w:rsidRPr="00E7275C">
        <w:rPr>
          <w:rFonts w:ascii="Times New Roman" w:eastAsia="Calibri" w:hAnsi="Times New Roman" w:cs="Times New Roman"/>
          <w:sz w:val="28"/>
          <w:szCs w:val="28"/>
        </w:rPr>
        <w:t xml:space="preserve">Руднянский район расположен в западной части Смоленской области. </w:t>
      </w:r>
      <w:proofErr w:type="gramStart"/>
      <w:r w:rsidRPr="00E7275C">
        <w:rPr>
          <w:rFonts w:ascii="Times New Roman" w:eastAsia="Calibri" w:hAnsi="Times New Roman" w:cs="Times New Roman"/>
          <w:sz w:val="28"/>
          <w:szCs w:val="28"/>
        </w:rPr>
        <w:t xml:space="preserve">На севере граничит с </w:t>
      </w:r>
      <w:proofErr w:type="spellStart"/>
      <w:r w:rsidRPr="00E7275C">
        <w:rPr>
          <w:rFonts w:ascii="Times New Roman" w:eastAsia="Calibri" w:hAnsi="Times New Roman" w:cs="Times New Roman"/>
          <w:sz w:val="28"/>
          <w:szCs w:val="28"/>
        </w:rPr>
        <w:t>Велижским</w:t>
      </w:r>
      <w:proofErr w:type="spellEnd"/>
      <w:r w:rsidRPr="00E7275C">
        <w:rPr>
          <w:rFonts w:ascii="Times New Roman" w:eastAsia="Calibri" w:hAnsi="Times New Roman" w:cs="Times New Roman"/>
          <w:sz w:val="28"/>
          <w:szCs w:val="28"/>
        </w:rPr>
        <w:t xml:space="preserve"> районом, на востоке – со Смоленским, на юге – с </w:t>
      </w:r>
      <w:proofErr w:type="spellStart"/>
      <w:r w:rsidRPr="00E7275C">
        <w:rPr>
          <w:rFonts w:ascii="Times New Roman" w:eastAsia="Calibri" w:hAnsi="Times New Roman" w:cs="Times New Roman"/>
          <w:sz w:val="28"/>
          <w:szCs w:val="28"/>
        </w:rPr>
        <w:t>Краснинским</w:t>
      </w:r>
      <w:proofErr w:type="spellEnd"/>
      <w:r w:rsidRPr="00E7275C">
        <w:rPr>
          <w:rFonts w:ascii="Times New Roman" w:eastAsia="Calibri" w:hAnsi="Times New Roman" w:cs="Times New Roman"/>
          <w:sz w:val="28"/>
          <w:szCs w:val="28"/>
        </w:rPr>
        <w:t xml:space="preserve">, на северо-востоке – с Демидовским, на западе – граница с </w:t>
      </w:r>
      <w:proofErr w:type="spellStart"/>
      <w:r w:rsidRPr="00E7275C">
        <w:rPr>
          <w:rFonts w:ascii="Times New Roman" w:eastAsia="Calibri" w:hAnsi="Times New Roman" w:cs="Times New Roman"/>
          <w:sz w:val="28"/>
          <w:szCs w:val="28"/>
        </w:rPr>
        <w:t>республиой</w:t>
      </w:r>
      <w:proofErr w:type="spellEnd"/>
      <w:r w:rsidRPr="00E7275C">
        <w:rPr>
          <w:rFonts w:ascii="Times New Roman" w:eastAsia="Calibri" w:hAnsi="Times New Roman" w:cs="Times New Roman"/>
          <w:sz w:val="28"/>
          <w:szCs w:val="28"/>
        </w:rPr>
        <w:t xml:space="preserve"> Беларусь.</w:t>
      </w:r>
      <w:proofErr w:type="gramEnd"/>
      <w:r w:rsidRPr="00E7275C">
        <w:rPr>
          <w:rFonts w:ascii="Times New Roman" w:eastAsia="Calibri" w:hAnsi="Times New Roman" w:cs="Times New Roman"/>
          <w:sz w:val="28"/>
          <w:szCs w:val="28"/>
        </w:rPr>
        <w:t xml:space="preserve"> В 2-х км к западу от д. </w:t>
      </w:r>
      <w:proofErr w:type="spellStart"/>
      <w:r w:rsidRPr="00E7275C">
        <w:rPr>
          <w:rFonts w:ascii="Times New Roman" w:eastAsia="Calibri" w:hAnsi="Times New Roman" w:cs="Times New Roman"/>
          <w:sz w:val="28"/>
          <w:szCs w:val="28"/>
        </w:rPr>
        <w:t>Цигельня</w:t>
      </w:r>
      <w:proofErr w:type="spellEnd"/>
      <w:r w:rsidRPr="00E7275C">
        <w:rPr>
          <w:rFonts w:ascii="Times New Roman" w:eastAsia="Calibri" w:hAnsi="Times New Roman" w:cs="Times New Roman"/>
          <w:sz w:val="28"/>
          <w:szCs w:val="28"/>
        </w:rPr>
        <w:t xml:space="preserve"> </w:t>
      </w:r>
      <w:proofErr w:type="spellStart"/>
      <w:r w:rsidRPr="00E7275C">
        <w:rPr>
          <w:rFonts w:ascii="Times New Roman" w:eastAsia="Calibri" w:hAnsi="Times New Roman" w:cs="Times New Roman"/>
          <w:sz w:val="28"/>
          <w:szCs w:val="28"/>
        </w:rPr>
        <w:t>Любавичского</w:t>
      </w:r>
      <w:proofErr w:type="spellEnd"/>
      <w:r w:rsidRPr="00E7275C">
        <w:rPr>
          <w:rFonts w:ascii="Times New Roman" w:eastAsia="Calibri" w:hAnsi="Times New Roman" w:cs="Times New Roman"/>
          <w:sz w:val="28"/>
          <w:szCs w:val="28"/>
        </w:rPr>
        <w:t xml:space="preserve"> сельского поселения находится самая западная точка Смоленской области на координатах 54 градуса 48 минут </w:t>
      </w:r>
      <w:proofErr w:type="spellStart"/>
      <w:r w:rsidRPr="00E7275C">
        <w:rPr>
          <w:rFonts w:ascii="Times New Roman" w:eastAsia="Calibri" w:hAnsi="Times New Roman" w:cs="Times New Roman"/>
          <w:sz w:val="28"/>
          <w:szCs w:val="28"/>
        </w:rPr>
        <w:t>с.ш</w:t>
      </w:r>
      <w:proofErr w:type="spellEnd"/>
      <w:r w:rsidRPr="00E7275C">
        <w:rPr>
          <w:rFonts w:ascii="Times New Roman" w:eastAsia="Calibri" w:hAnsi="Times New Roman" w:cs="Times New Roman"/>
          <w:sz w:val="28"/>
          <w:szCs w:val="28"/>
        </w:rPr>
        <w:t xml:space="preserve">. и 30 градусов 46 минут </w:t>
      </w:r>
      <w:proofErr w:type="spellStart"/>
      <w:r w:rsidRPr="00E7275C">
        <w:rPr>
          <w:rFonts w:ascii="Times New Roman" w:eastAsia="Calibri" w:hAnsi="Times New Roman" w:cs="Times New Roman"/>
          <w:sz w:val="28"/>
          <w:szCs w:val="28"/>
        </w:rPr>
        <w:t>в.д</w:t>
      </w:r>
      <w:proofErr w:type="spellEnd"/>
      <w:r w:rsidRPr="00E7275C">
        <w:rPr>
          <w:rFonts w:ascii="Times New Roman" w:eastAsia="Calibri" w:hAnsi="Times New Roman" w:cs="Times New Roman"/>
          <w:sz w:val="28"/>
          <w:szCs w:val="28"/>
        </w:rPr>
        <w:t>.</w:t>
      </w:r>
    </w:p>
    <w:p w:rsidR="0020310D" w:rsidRDefault="001B080E" w:rsidP="00915BC8">
      <w:pPr>
        <w:spacing w:after="0" w:line="312" w:lineRule="auto"/>
        <w:ind w:firstLine="709"/>
        <w:jc w:val="both"/>
        <w:rPr>
          <w:rFonts w:ascii="Times New Roman" w:hAnsi="Times New Roman" w:cs="Times New Roman"/>
          <w:b/>
          <w:sz w:val="28"/>
          <w:szCs w:val="28"/>
        </w:rPr>
      </w:pPr>
      <w:r w:rsidRPr="00E7275C">
        <w:rPr>
          <w:rFonts w:ascii="Times New Roman" w:eastAsia="Calibri" w:hAnsi="Times New Roman" w:cs="Times New Roman"/>
          <w:sz w:val="28"/>
          <w:szCs w:val="28"/>
        </w:rPr>
        <w:t xml:space="preserve">Район отличается выгодным географическим положением, что обусловлено расположением </w:t>
      </w:r>
      <w:r w:rsidR="003C3269" w:rsidRPr="003C3269">
        <w:rPr>
          <w:rFonts w:ascii="Times New Roman" w:hAnsi="Times New Roman" w:cs="Times New Roman"/>
          <w:sz w:val="28"/>
          <w:szCs w:val="28"/>
        </w:rPr>
        <w:t xml:space="preserve">на западе Смоленской области и граничит с республикой Беларусь, что позволяет продуктивно сотрудничать во всех сферах жизнедеятельности с соседними </w:t>
      </w:r>
      <w:r w:rsidR="003C3269">
        <w:rPr>
          <w:rFonts w:ascii="Times New Roman" w:hAnsi="Times New Roman" w:cs="Times New Roman"/>
          <w:sz w:val="28"/>
          <w:szCs w:val="28"/>
        </w:rPr>
        <w:t>районами Витебской области</w:t>
      </w:r>
      <w:r w:rsidRPr="00E7275C">
        <w:rPr>
          <w:rFonts w:ascii="Times New Roman" w:eastAsia="Calibri" w:hAnsi="Times New Roman" w:cs="Times New Roman"/>
          <w:sz w:val="28"/>
          <w:szCs w:val="28"/>
        </w:rPr>
        <w:t xml:space="preserve">, также район  находится в узле  транспортных путей – железнодорожных и автомобильных, расстояние до областного центра в среднем </w:t>
      </w:r>
      <w:smartTag w:uri="urn:schemas-microsoft-com:office:smarttags" w:element="metricconverter">
        <w:smartTagPr>
          <w:attr w:name="ProductID" w:val="70 км"/>
        </w:smartTagPr>
        <w:r w:rsidRPr="00E7275C">
          <w:rPr>
            <w:rFonts w:ascii="Times New Roman" w:eastAsia="Calibri" w:hAnsi="Times New Roman" w:cs="Times New Roman"/>
            <w:sz w:val="28"/>
            <w:szCs w:val="28"/>
          </w:rPr>
          <w:t>70 км</w:t>
        </w:r>
      </w:smartTag>
      <w:r w:rsidRPr="00E7275C">
        <w:rPr>
          <w:rFonts w:ascii="Times New Roman" w:eastAsia="Calibri" w:hAnsi="Times New Roman" w:cs="Times New Roman"/>
          <w:sz w:val="28"/>
          <w:szCs w:val="28"/>
        </w:rPr>
        <w:t>.</w:t>
      </w:r>
      <w:r w:rsidR="0020310D">
        <w:rPr>
          <w:rFonts w:ascii="Times New Roman" w:eastAsia="Calibri" w:hAnsi="Times New Roman" w:cs="Times New Roman"/>
          <w:sz w:val="28"/>
          <w:szCs w:val="28"/>
        </w:rPr>
        <w:t xml:space="preserve"> </w:t>
      </w:r>
      <w:r w:rsidR="009A797C">
        <w:rPr>
          <w:rFonts w:ascii="Times New Roman" w:hAnsi="Times New Roman"/>
          <w:sz w:val="28"/>
          <w:szCs w:val="28"/>
        </w:rPr>
        <w:t xml:space="preserve">Район находится в 7 часовой доступности от </w:t>
      </w:r>
      <w:r w:rsidR="0020310D">
        <w:rPr>
          <w:rFonts w:ascii="Times New Roman" w:hAnsi="Times New Roman"/>
          <w:sz w:val="28"/>
          <w:szCs w:val="28"/>
        </w:rPr>
        <w:t xml:space="preserve">            </w:t>
      </w:r>
      <w:r w:rsidR="009A797C">
        <w:rPr>
          <w:rFonts w:ascii="Times New Roman" w:hAnsi="Times New Roman"/>
          <w:sz w:val="28"/>
          <w:szCs w:val="28"/>
        </w:rPr>
        <w:t>г. Москва.</w:t>
      </w:r>
    </w:p>
    <w:p w:rsidR="0020310D" w:rsidRDefault="009A797C" w:rsidP="00915BC8">
      <w:pPr>
        <w:spacing w:after="0" w:line="312" w:lineRule="auto"/>
        <w:ind w:firstLine="709"/>
        <w:jc w:val="both"/>
        <w:rPr>
          <w:rFonts w:ascii="Times New Roman" w:hAnsi="Times New Roman" w:cs="Times New Roman"/>
          <w:b/>
          <w:sz w:val="28"/>
          <w:szCs w:val="28"/>
        </w:rPr>
      </w:pPr>
      <w:r>
        <w:rPr>
          <w:rFonts w:ascii="Times New Roman" w:hAnsi="Times New Roman"/>
          <w:sz w:val="28"/>
          <w:szCs w:val="28"/>
        </w:rPr>
        <w:t xml:space="preserve">Особенности приграничного положения района выражаются в его роли, как транзитной территории и в обслуживание границы. </w:t>
      </w:r>
    </w:p>
    <w:p w:rsidR="00E661A1" w:rsidRPr="0020310D" w:rsidRDefault="001B080E" w:rsidP="00915BC8">
      <w:pPr>
        <w:spacing w:after="0" w:line="312" w:lineRule="auto"/>
        <w:ind w:firstLine="709"/>
        <w:jc w:val="both"/>
        <w:rPr>
          <w:rFonts w:ascii="Times New Roman" w:hAnsi="Times New Roman" w:cs="Times New Roman"/>
          <w:b/>
          <w:sz w:val="28"/>
          <w:szCs w:val="28"/>
        </w:rPr>
      </w:pPr>
      <w:r w:rsidRPr="00623287">
        <w:rPr>
          <w:rFonts w:ascii="Times New Roman" w:eastAsia="Calibri" w:hAnsi="Times New Roman" w:cs="Times New Roman"/>
          <w:sz w:val="28"/>
          <w:szCs w:val="28"/>
        </w:rPr>
        <w:t>Руднянский район сегодня – один из крупнейших сельских районов Смоленской области.</w:t>
      </w:r>
      <w:r w:rsidR="009A797C" w:rsidRPr="009A797C">
        <w:rPr>
          <w:rFonts w:ascii="Times New Roman" w:hAnsi="Times New Roman"/>
          <w:sz w:val="28"/>
          <w:szCs w:val="28"/>
        </w:rPr>
        <w:t xml:space="preserve"> </w:t>
      </w:r>
    </w:p>
    <w:p w:rsidR="00980555" w:rsidRDefault="00980555" w:rsidP="007A070D">
      <w:pPr>
        <w:autoSpaceDE w:val="0"/>
        <w:autoSpaceDN w:val="0"/>
        <w:adjustRightInd w:val="0"/>
        <w:spacing w:after="0" w:line="240" w:lineRule="auto"/>
        <w:jc w:val="center"/>
        <w:rPr>
          <w:rFonts w:ascii="Times New Roman" w:hAnsi="Times New Roman" w:cs="Times New Roman"/>
          <w:b/>
          <w:bCs/>
          <w:iCs/>
          <w:sz w:val="28"/>
          <w:szCs w:val="28"/>
        </w:rPr>
      </w:pPr>
    </w:p>
    <w:p w:rsidR="00980555" w:rsidRDefault="00140D8B" w:rsidP="0020310D">
      <w:pPr>
        <w:autoSpaceDE w:val="0"/>
        <w:autoSpaceDN w:val="0"/>
        <w:adjustRightInd w:val="0"/>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 xml:space="preserve">1.1.3. </w:t>
      </w:r>
      <w:r w:rsidR="00980555">
        <w:rPr>
          <w:rFonts w:ascii="Times New Roman" w:hAnsi="Times New Roman" w:cs="Times New Roman"/>
          <w:b/>
          <w:bCs/>
          <w:iCs/>
          <w:sz w:val="28"/>
          <w:szCs w:val="28"/>
        </w:rPr>
        <w:t xml:space="preserve">Природные </w:t>
      </w:r>
      <w:r w:rsidR="0020310D">
        <w:rPr>
          <w:rFonts w:ascii="Times New Roman" w:hAnsi="Times New Roman" w:cs="Times New Roman"/>
          <w:b/>
          <w:bCs/>
          <w:iCs/>
          <w:sz w:val="28"/>
          <w:szCs w:val="28"/>
        </w:rPr>
        <w:t>ресурсы</w:t>
      </w:r>
    </w:p>
    <w:p w:rsidR="00980555" w:rsidRDefault="00980555" w:rsidP="007A070D">
      <w:pPr>
        <w:autoSpaceDE w:val="0"/>
        <w:autoSpaceDN w:val="0"/>
        <w:adjustRightInd w:val="0"/>
        <w:spacing w:after="0" w:line="240" w:lineRule="auto"/>
        <w:jc w:val="center"/>
        <w:rPr>
          <w:rFonts w:ascii="Times New Roman" w:hAnsi="Times New Roman" w:cs="Times New Roman"/>
          <w:b/>
          <w:bCs/>
          <w:iCs/>
          <w:sz w:val="28"/>
          <w:szCs w:val="28"/>
        </w:rPr>
      </w:pPr>
    </w:p>
    <w:p w:rsidR="00145A3F" w:rsidRDefault="002E27C0" w:rsidP="0020310D">
      <w:pPr>
        <w:autoSpaceDE w:val="0"/>
        <w:autoSpaceDN w:val="0"/>
        <w:adjustRightInd w:val="0"/>
        <w:spacing w:after="0" w:line="240" w:lineRule="auto"/>
        <w:jc w:val="center"/>
        <w:rPr>
          <w:rFonts w:ascii="Times New Roman" w:hAnsi="Times New Roman" w:cs="Times New Roman"/>
          <w:b/>
          <w:bCs/>
          <w:i/>
          <w:iCs/>
          <w:sz w:val="28"/>
          <w:szCs w:val="28"/>
        </w:rPr>
      </w:pPr>
      <w:r w:rsidRPr="00980555">
        <w:rPr>
          <w:rFonts w:ascii="Times New Roman" w:hAnsi="Times New Roman" w:cs="Times New Roman"/>
          <w:b/>
          <w:bCs/>
          <w:i/>
          <w:iCs/>
          <w:sz w:val="28"/>
          <w:szCs w:val="28"/>
        </w:rPr>
        <w:t>Климатические условия</w:t>
      </w:r>
    </w:p>
    <w:p w:rsidR="0020310D" w:rsidRDefault="0020310D" w:rsidP="0020310D">
      <w:pPr>
        <w:pStyle w:val="ab"/>
        <w:spacing w:after="0" w:line="240" w:lineRule="auto"/>
        <w:ind w:left="0"/>
        <w:jc w:val="both"/>
        <w:rPr>
          <w:rFonts w:ascii="Times New Roman" w:hAnsi="Times New Roman" w:cs="Times New Roman"/>
          <w:b/>
          <w:bCs/>
          <w:i/>
          <w:iCs/>
          <w:sz w:val="28"/>
          <w:szCs w:val="28"/>
        </w:rPr>
      </w:pPr>
    </w:p>
    <w:p w:rsidR="0020310D" w:rsidRDefault="0076055D" w:rsidP="00915BC8">
      <w:pPr>
        <w:pStyle w:val="ab"/>
        <w:spacing w:after="0" w:line="312" w:lineRule="auto"/>
        <w:ind w:left="0" w:firstLine="709"/>
        <w:jc w:val="both"/>
        <w:rPr>
          <w:rFonts w:ascii="Times New Roman" w:hAnsi="Times New Roman" w:cs="Times New Roman"/>
          <w:sz w:val="28"/>
          <w:szCs w:val="28"/>
        </w:rPr>
      </w:pPr>
      <w:r w:rsidRPr="0076055D">
        <w:rPr>
          <w:rFonts w:ascii="Times New Roman" w:hAnsi="Times New Roman" w:cs="Times New Roman"/>
          <w:color w:val="000000"/>
          <w:sz w:val="28"/>
          <w:szCs w:val="28"/>
        </w:rPr>
        <w:t>Климат Руднянского района</w:t>
      </w:r>
      <w:r w:rsidR="0020310D">
        <w:rPr>
          <w:rFonts w:ascii="Times New Roman" w:hAnsi="Times New Roman" w:cs="Times New Roman"/>
          <w:color w:val="000000"/>
          <w:sz w:val="28"/>
          <w:szCs w:val="28"/>
        </w:rPr>
        <w:t xml:space="preserve"> – </w:t>
      </w:r>
      <w:r w:rsidRPr="0076055D">
        <w:rPr>
          <w:rFonts w:ascii="Times New Roman" w:hAnsi="Times New Roman" w:cs="Times New Roman"/>
          <w:sz w:val="28"/>
          <w:szCs w:val="28"/>
        </w:rPr>
        <w:t xml:space="preserve">умеренно континентальный, который характеризуется относительно влажным и теплым летом, умеренно холодной зимой с устойчивым снежным покровом и с выраженными устойчивыми сезонами. </w:t>
      </w:r>
    </w:p>
    <w:p w:rsidR="0020310D" w:rsidRDefault="0076055D" w:rsidP="00915BC8">
      <w:pPr>
        <w:pStyle w:val="ab"/>
        <w:spacing w:after="0" w:line="312" w:lineRule="auto"/>
        <w:ind w:left="0" w:firstLine="709"/>
        <w:jc w:val="both"/>
        <w:rPr>
          <w:rFonts w:ascii="Times New Roman" w:hAnsi="Times New Roman" w:cs="Times New Roman"/>
          <w:sz w:val="28"/>
          <w:szCs w:val="28"/>
        </w:rPr>
      </w:pPr>
      <w:r w:rsidRPr="0076055D">
        <w:rPr>
          <w:rFonts w:ascii="Times New Roman" w:hAnsi="Times New Roman" w:cs="Times New Roman"/>
          <w:sz w:val="28"/>
          <w:szCs w:val="28"/>
        </w:rPr>
        <w:t>Годовой приход суммарной солнечной радиации составляет 82,9 ккал/см</w:t>
      </w:r>
      <w:r w:rsidRPr="0076055D">
        <w:rPr>
          <w:rFonts w:ascii="Times New Roman" w:hAnsi="Times New Roman" w:cs="Times New Roman"/>
          <w:sz w:val="28"/>
          <w:szCs w:val="28"/>
          <w:vertAlign w:val="superscript"/>
        </w:rPr>
        <w:t>2</w:t>
      </w:r>
      <w:r w:rsidRPr="0076055D">
        <w:rPr>
          <w:rFonts w:ascii="Times New Roman" w:hAnsi="Times New Roman" w:cs="Times New Roman"/>
          <w:sz w:val="28"/>
          <w:szCs w:val="28"/>
        </w:rPr>
        <w:t>. Число дней без солнца в среднем составляет 113 дней в году.</w:t>
      </w:r>
    </w:p>
    <w:p w:rsidR="0076055D" w:rsidRPr="0020310D" w:rsidRDefault="0076055D" w:rsidP="00915BC8">
      <w:pPr>
        <w:pStyle w:val="ab"/>
        <w:spacing w:after="0" w:line="312" w:lineRule="auto"/>
        <w:ind w:left="0" w:firstLine="709"/>
        <w:jc w:val="both"/>
        <w:rPr>
          <w:rFonts w:ascii="Times New Roman" w:hAnsi="Times New Roman" w:cs="Times New Roman"/>
          <w:sz w:val="28"/>
          <w:szCs w:val="28"/>
        </w:rPr>
      </w:pPr>
      <w:r w:rsidRPr="0076055D">
        <w:rPr>
          <w:rFonts w:ascii="Times New Roman" w:hAnsi="Times New Roman" w:cs="Times New Roman"/>
          <w:color w:val="000000"/>
          <w:sz w:val="28"/>
          <w:szCs w:val="28"/>
        </w:rPr>
        <w:t xml:space="preserve">По средним многолетним данным самый холодный месяц – январь, со среднемесячной температурой воздуха до  – 8,4°С абсолютный зафиксированный температурный минимум – 42°С. Оттепели наблюдаются практически ежегодно. Среднее число дней с оттепелью в период с ноября по март составляет 64 дня. </w:t>
      </w:r>
      <w:r w:rsidRPr="0076055D">
        <w:rPr>
          <w:rFonts w:ascii="Times New Roman" w:hAnsi="Times New Roman" w:cs="Times New Roman"/>
          <w:bCs/>
          <w:sz w:val="28"/>
          <w:szCs w:val="28"/>
        </w:rPr>
        <w:t xml:space="preserve">Средняя месячная и годовая температура воздуха представлена в таблице 1.1. </w:t>
      </w:r>
    </w:p>
    <w:p w:rsidR="0020310D" w:rsidRDefault="0020310D" w:rsidP="00915BC8">
      <w:pPr>
        <w:shd w:val="clear" w:color="auto" w:fill="FFFFFF"/>
        <w:autoSpaceDE w:val="0"/>
        <w:autoSpaceDN w:val="0"/>
        <w:adjustRightInd w:val="0"/>
        <w:spacing w:after="0" w:line="312" w:lineRule="auto"/>
        <w:jc w:val="both"/>
        <w:rPr>
          <w:rFonts w:ascii="Times New Roman" w:hAnsi="Times New Roman" w:cs="Times New Roman"/>
          <w:bCs/>
          <w:sz w:val="28"/>
          <w:szCs w:val="28"/>
        </w:rPr>
      </w:pPr>
    </w:p>
    <w:p w:rsidR="00581E98" w:rsidRDefault="00581E98" w:rsidP="00915BC8">
      <w:pPr>
        <w:shd w:val="clear" w:color="auto" w:fill="FFFFFF"/>
        <w:autoSpaceDE w:val="0"/>
        <w:autoSpaceDN w:val="0"/>
        <w:adjustRightInd w:val="0"/>
        <w:spacing w:after="0" w:line="312" w:lineRule="auto"/>
        <w:jc w:val="both"/>
        <w:rPr>
          <w:rFonts w:ascii="Times New Roman" w:hAnsi="Times New Roman" w:cs="Times New Roman"/>
          <w:bCs/>
          <w:sz w:val="28"/>
          <w:szCs w:val="28"/>
        </w:rPr>
      </w:pPr>
    </w:p>
    <w:p w:rsidR="0020310D" w:rsidRDefault="0020310D" w:rsidP="0020310D">
      <w:pPr>
        <w:shd w:val="clear" w:color="auto" w:fill="FFFFFF"/>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Таблица 1.1. </w:t>
      </w:r>
    </w:p>
    <w:p w:rsidR="0020310D" w:rsidRDefault="0020310D" w:rsidP="0020310D">
      <w:pPr>
        <w:shd w:val="clear" w:color="auto" w:fill="FFFFFF"/>
        <w:autoSpaceDE w:val="0"/>
        <w:autoSpaceDN w:val="0"/>
        <w:adjustRightInd w:val="0"/>
        <w:spacing w:after="0" w:line="240" w:lineRule="auto"/>
        <w:jc w:val="both"/>
        <w:rPr>
          <w:rFonts w:ascii="Times New Roman" w:hAnsi="Times New Roman" w:cs="Times New Roman"/>
          <w:bCs/>
          <w:sz w:val="28"/>
          <w:szCs w:val="28"/>
        </w:rPr>
      </w:pPr>
    </w:p>
    <w:p w:rsidR="0076055D" w:rsidRPr="0020310D" w:rsidRDefault="0076055D" w:rsidP="0020310D">
      <w:pPr>
        <w:shd w:val="clear" w:color="auto" w:fill="FFFFFF"/>
        <w:autoSpaceDE w:val="0"/>
        <w:autoSpaceDN w:val="0"/>
        <w:adjustRightInd w:val="0"/>
        <w:spacing w:after="0" w:line="240" w:lineRule="auto"/>
        <w:jc w:val="center"/>
        <w:rPr>
          <w:rFonts w:ascii="Times New Roman" w:hAnsi="Times New Roman" w:cs="Times New Roman"/>
          <w:bCs/>
          <w:i/>
          <w:sz w:val="28"/>
          <w:szCs w:val="28"/>
        </w:rPr>
      </w:pPr>
      <w:r w:rsidRPr="0020310D">
        <w:rPr>
          <w:rFonts w:ascii="Times New Roman" w:hAnsi="Times New Roman" w:cs="Times New Roman"/>
          <w:bCs/>
          <w:i/>
          <w:sz w:val="28"/>
          <w:szCs w:val="28"/>
        </w:rPr>
        <w:t>Средняя месячная и годовая температура воздуха</w:t>
      </w:r>
      <w:r w:rsidR="0020310D" w:rsidRPr="0020310D">
        <w:rPr>
          <w:rFonts w:ascii="Times New Roman" w:hAnsi="Times New Roman" w:cs="Times New Roman"/>
          <w:bCs/>
          <w:i/>
          <w:sz w:val="28"/>
          <w:szCs w:val="28"/>
        </w:rPr>
        <w:t xml:space="preserve"> </w:t>
      </w:r>
      <w:r w:rsidRPr="0020310D">
        <w:rPr>
          <w:rFonts w:ascii="Times New Roman" w:hAnsi="Times New Roman" w:cs="Times New Roman"/>
          <w:i/>
          <w:color w:val="000000"/>
          <w:sz w:val="28"/>
          <w:szCs w:val="28"/>
        </w:rPr>
        <w:t xml:space="preserve">в г. Рудня, </w:t>
      </w:r>
      <w:r w:rsidRPr="0020310D">
        <w:rPr>
          <w:rFonts w:ascii="Times New Roman" w:hAnsi="Times New Roman" w:cs="Times New Roman"/>
          <w:bCs/>
          <w:i/>
          <w:sz w:val="28"/>
          <w:szCs w:val="28"/>
        </w:rPr>
        <w:t>°С</w:t>
      </w:r>
    </w:p>
    <w:p w:rsidR="0020310D" w:rsidRPr="0020310D" w:rsidRDefault="0020310D" w:rsidP="0020310D">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785"/>
        <w:gridCol w:w="785"/>
        <w:gridCol w:w="785"/>
        <w:gridCol w:w="785"/>
        <w:gridCol w:w="785"/>
        <w:gridCol w:w="785"/>
        <w:gridCol w:w="785"/>
        <w:gridCol w:w="785"/>
        <w:gridCol w:w="785"/>
        <w:gridCol w:w="785"/>
        <w:gridCol w:w="785"/>
        <w:gridCol w:w="785"/>
        <w:gridCol w:w="786"/>
      </w:tblGrid>
      <w:tr w:rsidR="0076055D" w:rsidRPr="0076055D" w:rsidTr="00F44C31">
        <w:trPr>
          <w:trHeight w:hRule="exact" w:val="298"/>
          <w:jc w:val="center"/>
        </w:trPr>
        <w:tc>
          <w:tcPr>
            <w:tcW w:w="785" w:type="dxa"/>
            <w:tcBorders>
              <w:top w:val="single" w:sz="6" w:space="0" w:color="auto"/>
              <w:left w:val="single" w:sz="6" w:space="0" w:color="auto"/>
              <w:bottom w:val="single" w:sz="6" w:space="0" w:color="auto"/>
              <w:right w:val="single" w:sz="4"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bCs/>
                <w:sz w:val="28"/>
                <w:szCs w:val="28"/>
                <w:lang w:val="en-US"/>
              </w:rPr>
            </w:pPr>
            <w:r w:rsidRPr="0076055D">
              <w:rPr>
                <w:rFonts w:ascii="Times New Roman" w:hAnsi="Times New Roman" w:cs="Times New Roman"/>
                <w:bCs/>
                <w:spacing w:val="-3"/>
                <w:sz w:val="28"/>
                <w:szCs w:val="28"/>
                <w:lang w:val="en-US"/>
              </w:rPr>
              <w:t>I</w:t>
            </w:r>
          </w:p>
        </w:tc>
        <w:tc>
          <w:tcPr>
            <w:tcW w:w="785" w:type="dxa"/>
            <w:tcBorders>
              <w:top w:val="single" w:sz="6" w:space="0" w:color="auto"/>
              <w:left w:val="single" w:sz="4"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bCs/>
                <w:sz w:val="28"/>
                <w:szCs w:val="28"/>
                <w:lang w:val="en-US"/>
              </w:rPr>
            </w:pPr>
            <w:r w:rsidRPr="0076055D">
              <w:rPr>
                <w:rFonts w:ascii="Times New Roman" w:hAnsi="Times New Roman" w:cs="Times New Roman"/>
                <w:bCs/>
                <w:sz w:val="28"/>
                <w:szCs w:val="28"/>
                <w:lang w:val="en-US"/>
              </w:rPr>
              <w:t>II</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bCs/>
                <w:sz w:val="28"/>
                <w:szCs w:val="28"/>
                <w:lang w:val="en-US"/>
              </w:rPr>
            </w:pPr>
            <w:r w:rsidRPr="0076055D">
              <w:rPr>
                <w:rFonts w:ascii="Times New Roman" w:hAnsi="Times New Roman" w:cs="Times New Roman"/>
                <w:bCs/>
                <w:sz w:val="28"/>
                <w:szCs w:val="28"/>
                <w:lang w:val="en-US"/>
              </w:rPr>
              <w:t>III</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bCs/>
                <w:sz w:val="28"/>
                <w:szCs w:val="28"/>
                <w:lang w:val="en-US"/>
              </w:rPr>
            </w:pPr>
            <w:r w:rsidRPr="0076055D">
              <w:rPr>
                <w:rFonts w:ascii="Times New Roman" w:hAnsi="Times New Roman" w:cs="Times New Roman"/>
                <w:bCs/>
                <w:sz w:val="28"/>
                <w:szCs w:val="28"/>
                <w:lang w:val="en-US"/>
              </w:rPr>
              <w:t>IV</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bCs/>
                <w:sz w:val="28"/>
                <w:szCs w:val="28"/>
                <w:lang w:val="en-US"/>
              </w:rPr>
            </w:pPr>
            <w:r w:rsidRPr="0076055D">
              <w:rPr>
                <w:rFonts w:ascii="Times New Roman" w:hAnsi="Times New Roman" w:cs="Times New Roman"/>
                <w:bCs/>
                <w:sz w:val="28"/>
                <w:szCs w:val="28"/>
                <w:lang w:val="en-US"/>
              </w:rPr>
              <w:t>V</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bCs/>
                <w:sz w:val="28"/>
                <w:szCs w:val="28"/>
                <w:lang w:val="en-US"/>
              </w:rPr>
            </w:pPr>
            <w:r w:rsidRPr="0076055D">
              <w:rPr>
                <w:rFonts w:ascii="Times New Roman" w:hAnsi="Times New Roman" w:cs="Times New Roman"/>
                <w:bCs/>
                <w:sz w:val="28"/>
                <w:szCs w:val="28"/>
                <w:lang w:val="en-US"/>
              </w:rPr>
              <w:t>VI</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bCs/>
                <w:sz w:val="28"/>
                <w:szCs w:val="28"/>
                <w:lang w:val="en-US"/>
              </w:rPr>
            </w:pPr>
            <w:r w:rsidRPr="0076055D">
              <w:rPr>
                <w:rFonts w:ascii="Times New Roman" w:hAnsi="Times New Roman" w:cs="Times New Roman"/>
                <w:bCs/>
                <w:sz w:val="28"/>
                <w:szCs w:val="28"/>
                <w:lang w:val="en-US"/>
              </w:rPr>
              <w:t>VII</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bCs/>
                <w:sz w:val="28"/>
                <w:szCs w:val="28"/>
                <w:lang w:val="en-US"/>
              </w:rPr>
            </w:pPr>
            <w:r w:rsidRPr="0076055D">
              <w:rPr>
                <w:rFonts w:ascii="Times New Roman" w:hAnsi="Times New Roman" w:cs="Times New Roman"/>
                <w:bCs/>
                <w:sz w:val="28"/>
                <w:szCs w:val="28"/>
                <w:lang w:val="en-US"/>
              </w:rPr>
              <w:t>VIII</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bCs/>
                <w:sz w:val="28"/>
                <w:szCs w:val="28"/>
                <w:lang w:val="en-US"/>
              </w:rPr>
            </w:pPr>
            <w:r w:rsidRPr="0076055D">
              <w:rPr>
                <w:rFonts w:ascii="Times New Roman" w:hAnsi="Times New Roman" w:cs="Times New Roman"/>
                <w:bCs/>
                <w:sz w:val="28"/>
                <w:szCs w:val="28"/>
                <w:lang w:val="en-US"/>
              </w:rPr>
              <w:t>IX</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bCs/>
                <w:sz w:val="28"/>
                <w:szCs w:val="28"/>
                <w:lang w:val="en-US"/>
              </w:rPr>
            </w:pPr>
            <w:r w:rsidRPr="0076055D">
              <w:rPr>
                <w:rFonts w:ascii="Times New Roman" w:hAnsi="Times New Roman" w:cs="Times New Roman"/>
                <w:bCs/>
                <w:sz w:val="28"/>
                <w:szCs w:val="28"/>
                <w:lang w:val="en-US"/>
              </w:rPr>
              <w:t>X</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bCs/>
                <w:sz w:val="28"/>
                <w:szCs w:val="28"/>
                <w:lang w:val="en-US"/>
              </w:rPr>
            </w:pPr>
            <w:r w:rsidRPr="0076055D">
              <w:rPr>
                <w:rFonts w:ascii="Times New Roman" w:hAnsi="Times New Roman" w:cs="Times New Roman"/>
                <w:bCs/>
                <w:sz w:val="28"/>
                <w:szCs w:val="28"/>
                <w:lang w:val="en-US"/>
              </w:rPr>
              <w:t>XI</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bCs/>
                <w:sz w:val="28"/>
                <w:szCs w:val="28"/>
                <w:lang w:val="en-US"/>
              </w:rPr>
            </w:pPr>
            <w:r w:rsidRPr="0076055D">
              <w:rPr>
                <w:rFonts w:ascii="Times New Roman" w:hAnsi="Times New Roman" w:cs="Times New Roman"/>
                <w:bCs/>
                <w:sz w:val="28"/>
                <w:szCs w:val="28"/>
                <w:lang w:val="en-US"/>
              </w:rPr>
              <w:t>XII</w:t>
            </w:r>
          </w:p>
        </w:tc>
        <w:tc>
          <w:tcPr>
            <w:tcW w:w="786"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bCs/>
                <w:sz w:val="28"/>
                <w:szCs w:val="28"/>
              </w:rPr>
            </w:pPr>
            <w:r w:rsidRPr="0076055D">
              <w:rPr>
                <w:rFonts w:ascii="Times New Roman" w:hAnsi="Times New Roman" w:cs="Times New Roman"/>
                <w:bCs/>
                <w:sz w:val="28"/>
                <w:szCs w:val="28"/>
              </w:rPr>
              <w:t>Год</w:t>
            </w:r>
          </w:p>
        </w:tc>
      </w:tr>
      <w:tr w:rsidR="0076055D" w:rsidRPr="0076055D" w:rsidTr="00F44C31">
        <w:trPr>
          <w:trHeight w:hRule="exact" w:val="307"/>
          <w:jc w:val="center"/>
        </w:trPr>
        <w:tc>
          <w:tcPr>
            <w:tcW w:w="785" w:type="dxa"/>
            <w:tcBorders>
              <w:top w:val="single" w:sz="6" w:space="0" w:color="auto"/>
              <w:left w:val="single" w:sz="6" w:space="0" w:color="auto"/>
              <w:bottom w:val="single" w:sz="6" w:space="0" w:color="auto"/>
              <w:right w:val="single" w:sz="4"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sz w:val="28"/>
                <w:szCs w:val="28"/>
              </w:rPr>
            </w:pPr>
            <w:r w:rsidRPr="0076055D">
              <w:rPr>
                <w:rFonts w:ascii="Times New Roman" w:hAnsi="Times New Roman" w:cs="Times New Roman"/>
                <w:sz w:val="28"/>
                <w:szCs w:val="28"/>
                <w:lang w:val="en-US"/>
              </w:rPr>
              <w:t>-9</w:t>
            </w:r>
            <w:r w:rsidRPr="0076055D">
              <w:rPr>
                <w:rFonts w:ascii="Times New Roman" w:hAnsi="Times New Roman" w:cs="Times New Roman"/>
                <w:sz w:val="28"/>
                <w:szCs w:val="28"/>
              </w:rPr>
              <w:t>,4</w:t>
            </w:r>
          </w:p>
        </w:tc>
        <w:tc>
          <w:tcPr>
            <w:tcW w:w="785" w:type="dxa"/>
            <w:tcBorders>
              <w:top w:val="single" w:sz="6" w:space="0" w:color="auto"/>
              <w:left w:val="single" w:sz="4"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sz w:val="28"/>
                <w:szCs w:val="28"/>
              </w:rPr>
            </w:pPr>
            <w:r w:rsidRPr="0076055D">
              <w:rPr>
                <w:rFonts w:ascii="Times New Roman" w:hAnsi="Times New Roman" w:cs="Times New Roman"/>
                <w:sz w:val="28"/>
                <w:szCs w:val="28"/>
              </w:rPr>
              <w:t>-8,4</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sz w:val="28"/>
                <w:szCs w:val="28"/>
              </w:rPr>
            </w:pPr>
            <w:r w:rsidRPr="0076055D">
              <w:rPr>
                <w:rFonts w:ascii="Times New Roman" w:hAnsi="Times New Roman" w:cs="Times New Roman"/>
                <w:sz w:val="28"/>
                <w:szCs w:val="28"/>
              </w:rPr>
              <w:t>-4,0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sz w:val="28"/>
                <w:szCs w:val="28"/>
              </w:rPr>
            </w:pPr>
            <w:r w:rsidRPr="0076055D">
              <w:rPr>
                <w:rFonts w:ascii="Times New Roman" w:hAnsi="Times New Roman" w:cs="Times New Roman"/>
                <w:sz w:val="28"/>
                <w:szCs w:val="28"/>
              </w:rPr>
              <w:t>4,4</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sz w:val="28"/>
                <w:szCs w:val="28"/>
              </w:rPr>
            </w:pPr>
            <w:r w:rsidRPr="0076055D">
              <w:rPr>
                <w:rFonts w:ascii="Times New Roman" w:hAnsi="Times New Roman" w:cs="Times New Roman"/>
                <w:sz w:val="28"/>
                <w:szCs w:val="28"/>
              </w:rPr>
              <w:t>11,6</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sz w:val="28"/>
                <w:szCs w:val="28"/>
              </w:rPr>
            </w:pPr>
            <w:r w:rsidRPr="0076055D">
              <w:rPr>
                <w:rFonts w:ascii="Times New Roman" w:hAnsi="Times New Roman" w:cs="Times New Roman"/>
                <w:sz w:val="28"/>
                <w:szCs w:val="28"/>
              </w:rPr>
              <w:t>15,7</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sz w:val="28"/>
                <w:szCs w:val="28"/>
              </w:rPr>
            </w:pPr>
            <w:r w:rsidRPr="0076055D">
              <w:rPr>
                <w:rFonts w:ascii="Times New Roman" w:hAnsi="Times New Roman" w:cs="Times New Roman"/>
                <w:sz w:val="28"/>
                <w:szCs w:val="28"/>
              </w:rPr>
              <w:t>17,1</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sz w:val="28"/>
                <w:szCs w:val="28"/>
              </w:rPr>
            </w:pPr>
            <w:r w:rsidRPr="0076055D">
              <w:rPr>
                <w:rFonts w:ascii="Times New Roman" w:hAnsi="Times New Roman" w:cs="Times New Roman"/>
                <w:sz w:val="28"/>
                <w:szCs w:val="28"/>
              </w:rPr>
              <w:t>15,9</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sz w:val="28"/>
                <w:szCs w:val="28"/>
              </w:rPr>
            </w:pPr>
            <w:r w:rsidRPr="0076055D">
              <w:rPr>
                <w:rFonts w:ascii="Times New Roman" w:hAnsi="Times New Roman" w:cs="Times New Roman"/>
                <w:sz w:val="28"/>
                <w:szCs w:val="28"/>
              </w:rPr>
              <w:t>10,4</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sz w:val="28"/>
                <w:szCs w:val="28"/>
              </w:rPr>
            </w:pPr>
            <w:r w:rsidRPr="0076055D">
              <w:rPr>
                <w:rFonts w:ascii="Times New Roman" w:hAnsi="Times New Roman" w:cs="Times New Roman"/>
                <w:sz w:val="28"/>
                <w:szCs w:val="28"/>
              </w:rPr>
              <w:t>4,5</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sz w:val="28"/>
                <w:szCs w:val="28"/>
              </w:rPr>
            </w:pPr>
            <w:r w:rsidRPr="0076055D">
              <w:rPr>
                <w:rFonts w:ascii="Times New Roman" w:hAnsi="Times New Roman" w:cs="Times New Roman"/>
                <w:sz w:val="28"/>
                <w:szCs w:val="28"/>
              </w:rPr>
              <w:t>-1,0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sz w:val="28"/>
                <w:szCs w:val="28"/>
              </w:rPr>
            </w:pPr>
            <w:r w:rsidRPr="0076055D">
              <w:rPr>
                <w:rFonts w:ascii="Times New Roman" w:hAnsi="Times New Roman" w:cs="Times New Roman"/>
                <w:sz w:val="28"/>
                <w:szCs w:val="28"/>
              </w:rPr>
              <w:t>-5,8</w:t>
            </w:r>
          </w:p>
        </w:tc>
        <w:tc>
          <w:tcPr>
            <w:tcW w:w="786" w:type="dxa"/>
            <w:tcBorders>
              <w:top w:val="single" w:sz="6" w:space="0" w:color="auto"/>
              <w:left w:val="single" w:sz="6" w:space="0" w:color="auto"/>
              <w:bottom w:val="single" w:sz="6" w:space="0" w:color="auto"/>
              <w:right w:val="single" w:sz="6" w:space="0" w:color="auto"/>
            </w:tcBorders>
            <w:shd w:val="clear" w:color="auto" w:fill="FFFFFF"/>
          </w:tcPr>
          <w:p w:rsidR="0076055D" w:rsidRPr="0076055D" w:rsidRDefault="0076055D" w:rsidP="00F44C31">
            <w:pPr>
              <w:shd w:val="clear" w:color="auto" w:fill="FFFFFF"/>
              <w:spacing w:after="0" w:line="240" w:lineRule="auto"/>
              <w:jc w:val="center"/>
              <w:rPr>
                <w:rFonts w:ascii="Times New Roman" w:hAnsi="Times New Roman" w:cs="Times New Roman"/>
                <w:sz w:val="28"/>
                <w:szCs w:val="28"/>
              </w:rPr>
            </w:pPr>
            <w:r w:rsidRPr="0076055D">
              <w:rPr>
                <w:rFonts w:ascii="Times New Roman" w:hAnsi="Times New Roman" w:cs="Times New Roman"/>
                <w:sz w:val="28"/>
                <w:szCs w:val="28"/>
              </w:rPr>
              <w:t>4,3</w:t>
            </w:r>
          </w:p>
        </w:tc>
      </w:tr>
    </w:tbl>
    <w:p w:rsidR="00F44C31" w:rsidRDefault="00F44C31" w:rsidP="00F44C31">
      <w:pPr>
        <w:pStyle w:val="a9"/>
        <w:spacing w:after="0"/>
        <w:jc w:val="both"/>
        <w:rPr>
          <w:sz w:val="28"/>
          <w:szCs w:val="28"/>
        </w:rPr>
      </w:pPr>
    </w:p>
    <w:p w:rsidR="00F44C31" w:rsidRDefault="0076055D" w:rsidP="00915BC8">
      <w:pPr>
        <w:pStyle w:val="a9"/>
        <w:spacing w:after="0" w:line="312" w:lineRule="auto"/>
        <w:ind w:firstLine="709"/>
        <w:jc w:val="both"/>
        <w:rPr>
          <w:sz w:val="28"/>
          <w:szCs w:val="28"/>
        </w:rPr>
      </w:pPr>
      <w:r w:rsidRPr="0076055D">
        <w:rPr>
          <w:sz w:val="28"/>
          <w:szCs w:val="28"/>
        </w:rPr>
        <w:t xml:space="preserve">Самый теплый месяц – июль, со среднемесячной температурой воздуха от +17,0°С. В наиболее теплые годы температура воздуха поднимается до +34 ° C. </w:t>
      </w:r>
    </w:p>
    <w:p w:rsidR="00F44C31" w:rsidRDefault="0076055D" w:rsidP="00915BC8">
      <w:pPr>
        <w:pStyle w:val="a9"/>
        <w:spacing w:after="0" w:line="312" w:lineRule="auto"/>
        <w:ind w:firstLine="709"/>
        <w:jc w:val="both"/>
        <w:rPr>
          <w:bCs/>
          <w:sz w:val="28"/>
          <w:szCs w:val="28"/>
        </w:rPr>
      </w:pPr>
      <w:r w:rsidRPr="0076055D">
        <w:rPr>
          <w:bCs/>
          <w:sz w:val="28"/>
          <w:szCs w:val="28"/>
        </w:rPr>
        <w:t>Теплый период, т.е. период с положительными среднесуточными температурами воздуха, длится 213-224 дня. Переход среднесуточной температуры через 0° к положительным значениям происходит в первую декаду апреля, осенью к отрицательным значениям первую декаду ноября. Средняя многолетняя продолжительность безморозного периода 125-148 дней.</w:t>
      </w:r>
    </w:p>
    <w:p w:rsidR="0076055D" w:rsidRPr="0076055D" w:rsidRDefault="0076055D" w:rsidP="00915BC8">
      <w:pPr>
        <w:pStyle w:val="a9"/>
        <w:spacing w:after="0" w:line="312" w:lineRule="auto"/>
        <w:ind w:firstLine="709"/>
        <w:jc w:val="both"/>
        <w:rPr>
          <w:sz w:val="28"/>
          <w:szCs w:val="28"/>
        </w:rPr>
      </w:pPr>
      <w:r w:rsidRPr="0076055D">
        <w:rPr>
          <w:sz w:val="28"/>
          <w:szCs w:val="28"/>
        </w:rPr>
        <w:t xml:space="preserve">Основным фактором, определяющим режим ветра в холодный период года, является западно-восточный перенос, обусловленный общей циркуляцией атмосферы. Зимой направление ветра определяется юго-западной периферией сибирского антициклона, т.е. с преобладанием юго-западных и южных ветров.  Летом преобладают ветры северных, северо-западных и западных румбов. </w:t>
      </w:r>
      <w:r w:rsidRPr="0076055D">
        <w:rPr>
          <w:color w:val="000000"/>
          <w:sz w:val="28"/>
          <w:szCs w:val="28"/>
        </w:rPr>
        <w:t>Повторяемость направлений ветра и штилей за год</w:t>
      </w:r>
      <w:r w:rsidRPr="0076055D">
        <w:rPr>
          <w:bCs/>
          <w:sz w:val="28"/>
          <w:szCs w:val="28"/>
        </w:rPr>
        <w:t xml:space="preserve"> представлена в таблице 1.2.</w:t>
      </w:r>
    </w:p>
    <w:p w:rsidR="00F44C31" w:rsidRDefault="00F44C31" w:rsidP="0076055D">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F44C31" w:rsidRDefault="00F44C31" w:rsidP="0076055D">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Таблица 1.2. </w:t>
      </w:r>
    </w:p>
    <w:p w:rsidR="00F44C31" w:rsidRDefault="00F44C31" w:rsidP="00F44C31">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76055D" w:rsidRPr="00F44C31" w:rsidRDefault="0076055D" w:rsidP="00F44C31">
      <w:pPr>
        <w:shd w:val="clear" w:color="auto" w:fill="FFFFFF"/>
        <w:autoSpaceDE w:val="0"/>
        <w:autoSpaceDN w:val="0"/>
        <w:adjustRightInd w:val="0"/>
        <w:spacing w:after="0" w:line="240" w:lineRule="auto"/>
        <w:jc w:val="center"/>
        <w:rPr>
          <w:rFonts w:ascii="Times New Roman" w:hAnsi="Times New Roman" w:cs="Times New Roman"/>
          <w:i/>
          <w:color w:val="000000"/>
          <w:sz w:val="28"/>
          <w:szCs w:val="28"/>
        </w:rPr>
      </w:pPr>
      <w:r w:rsidRPr="00F44C31">
        <w:rPr>
          <w:rFonts w:ascii="Times New Roman" w:hAnsi="Times New Roman" w:cs="Times New Roman"/>
          <w:i/>
          <w:color w:val="000000"/>
          <w:sz w:val="28"/>
          <w:szCs w:val="28"/>
        </w:rPr>
        <w:t>Повторяемость направлений ветра и штилей за год</w:t>
      </w:r>
      <w:r w:rsidR="00F44C31" w:rsidRPr="00F44C31">
        <w:rPr>
          <w:rFonts w:ascii="Times New Roman" w:hAnsi="Times New Roman" w:cs="Times New Roman"/>
          <w:i/>
          <w:color w:val="000000"/>
          <w:sz w:val="28"/>
          <w:szCs w:val="28"/>
        </w:rPr>
        <w:t xml:space="preserve"> </w:t>
      </w:r>
      <w:r w:rsidRPr="00F44C31">
        <w:rPr>
          <w:rFonts w:ascii="Times New Roman" w:hAnsi="Times New Roman" w:cs="Times New Roman"/>
          <w:i/>
          <w:color w:val="000000"/>
          <w:sz w:val="28"/>
          <w:szCs w:val="28"/>
        </w:rPr>
        <w:t>по метеостанции в г. Рудня, %</w:t>
      </w:r>
    </w:p>
    <w:p w:rsidR="0076055D" w:rsidRPr="0076055D" w:rsidRDefault="0076055D" w:rsidP="0076055D">
      <w:pPr>
        <w:shd w:val="clear" w:color="auto" w:fill="FFFFFF"/>
        <w:autoSpaceDE w:val="0"/>
        <w:autoSpaceDN w:val="0"/>
        <w:adjustRightInd w:val="0"/>
        <w:spacing w:after="0" w:line="240" w:lineRule="auto"/>
        <w:ind w:firstLine="851"/>
        <w:jc w:val="both"/>
        <w:rPr>
          <w:rFonts w:ascii="Times New Roman" w:hAnsi="Times New Roman" w:cs="Times New Roman"/>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1146"/>
        <w:gridCol w:w="1146"/>
        <w:gridCol w:w="1146"/>
        <w:gridCol w:w="1146"/>
        <w:gridCol w:w="1146"/>
        <w:gridCol w:w="1146"/>
        <w:gridCol w:w="1146"/>
        <w:gridCol w:w="1146"/>
      </w:tblGrid>
      <w:tr w:rsidR="0076055D" w:rsidRPr="0076055D" w:rsidTr="00F44C31">
        <w:trPr>
          <w:jc w:val="center"/>
        </w:trPr>
        <w:tc>
          <w:tcPr>
            <w:tcW w:w="1146" w:type="dxa"/>
          </w:tcPr>
          <w:p w:rsidR="0076055D" w:rsidRPr="0076055D" w:rsidRDefault="0076055D" w:rsidP="00F44C31">
            <w:pPr>
              <w:autoSpaceDE w:val="0"/>
              <w:autoSpaceDN w:val="0"/>
              <w:adjustRightInd w:val="0"/>
              <w:jc w:val="center"/>
              <w:rPr>
                <w:rFonts w:ascii="Times New Roman" w:hAnsi="Times New Roman" w:cs="Times New Roman"/>
                <w:sz w:val="28"/>
                <w:szCs w:val="28"/>
              </w:rPr>
            </w:pPr>
            <w:r w:rsidRPr="0076055D">
              <w:rPr>
                <w:rFonts w:ascii="Times New Roman" w:hAnsi="Times New Roman" w:cs="Times New Roman"/>
                <w:sz w:val="28"/>
                <w:szCs w:val="28"/>
              </w:rPr>
              <w:t>С</w:t>
            </w:r>
          </w:p>
        </w:tc>
        <w:tc>
          <w:tcPr>
            <w:tcW w:w="1146" w:type="dxa"/>
          </w:tcPr>
          <w:p w:rsidR="0076055D" w:rsidRPr="0076055D" w:rsidRDefault="0076055D" w:rsidP="00F44C31">
            <w:pPr>
              <w:autoSpaceDE w:val="0"/>
              <w:autoSpaceDN w:val="0"/>
              <w:adjustRightInd w:val="0"/>
              <w:jc w:val="center"/>
              <w:rPr>
                <w:rFonts w:ascii="Times New Roman" w:hAnsi="Times New Roman" w:cs="Times New Roman"/>
                <w:sz w:val="28"/>
                <w:szCs w:val="28"/>
              </w:rPr>
            </w:pPr>
            <w:r w:rsidRPr="0076055D">
              <w:rPr>
                <w:rFonts w:ascii="Times New Roman" w:hAnsi="Times New Roman" w:cs="Times New Roman"/>
                <w:sz w:val="28"/>
                <w:szCs w:val="28"/>
              </w:rPr>
              <w:t>СВ</w:t>
            </w:r>
          </w:p>
        </w:tc>
        <w:tc>
          <w:tcPr>
            <w:tcW w:w="1146" w:type="dxa"/>
          </w:tcPr>
          <w:p w:rsidR="0076055D" w:rsidRPr="0076055D" w:rsidRDefault="0076055D" w:rsidP="00F44C31">
            <w:pPr>
              <w:autoSpaceDE w:val="0"/>
              <w:autoSpaceDN w:val="0"/>
              <w:adjustRightInd w:val="0"/>
              <w:jc w:val="center"/>
              <w:rPr>
                <w:rFonts w:ascii="Times New Roman" w:hAnsi="Times New Roman" w:cs="Times New Roman"/>
                <w:sz w:val="28"/>
                <w:szCs w:val="28"/>
              </w:rPr>
            </w:pPr>
            <w:r w:rsidRPr="0076055D">
              <w:rPr>
                <w:rFonts w:ascii="Times New Roman" w:hAnsi="Times New Roman" w:cs="Times New Roman"/>
                <w:sz w:val="28"/>
                <w:szCs w:val="28"/>
              </w:rPr>
              <w:t>В</w:t>
            </w:r>
          </w:p>
        </w:tc>
        <w:tc>
          <w:tcPr>
            <w:tcW w:w="1146" w:type="dxa"/>
          </w:tcPr>
          <w:p w:rsidR="0076055D" w:rsidRPr="0076055D" w:rsidRDefault="0076055D" w:rsidP="00F44C31">
            <w:pPr>
              <w:autoSpaceDE w:val="0"/>
              <w:autoSpaceDN w:val="0"/>
              <w:adjustRightInd w:val="0"/>
              <w:jc w:val="center"/>
              <w:rPr>
                <w:rFonts w:ascii="Times New Roman" w:hAnsi="Times New Roman" w:cs="Times New Roman"/>
                <w:sz w:val="28"/>
                <w:szCs w:val="28"/>
              </w:rPr>
            </w:pPr>
            <w:r w:rsidRPr="0076055D">
              <w:rPr>
                <w:rFonts w:ascii="Times New Roman" w:hAnsi="Times New Roman" w:cs="Times New Roman"/>
                <w:sz w:val="28"/>
                <w:szCs w:val="28"/>
              </w:rPr>
              <w:t>ЮВ</w:t>
            </w:r>
          </w:p>
        </w:tc>
        <w:tc>
          <w:tcPr>
            <w:tcW w:w="1146" w:type="dxa"/>
          </w:tcPr>
          <w:p w:rsidR="0076055D" w:rsidRPr="0076055D" w:rsidRDefault="0076055D" w:rsidP="00F44C31">
            <w:pPr>
              <w:autoSpaceDE w:val="0"/>
              <w:autoSpaceDN w:val="0"/>
              <w:adjustRightInd w:val="0"/>
              <w:jc w:val="center"/>
              <w:rPr>
                <w:rFonts w:ascii="Times New Roman" w:hAnsi="Times New Roman" w:cs="Times New Roman"/>
                <w:sz w:val="28"/>
                <w:szCs w:val="28"/>
              </w:rPr>
            </w:pPr>
            <w:r w:rsidRPr="0076055D">
              <w:rPr>
                <w:rFonts w:ascii="Times New Roman" w:hAnsi="Times New Roman" w:cs="Times New Roman"/>
                <w:sz w:val="28"/>
                <w:szCs w:val="28"/>
              </w:rPr>
              <w:t>Ю</w:t>
            </w:r>
          </w:p>
        </w:tc>
        <w:tc>
          <w:tcPr>
            <w:tcW w:w="1146" w:type="dxa"/>
          </w:tcPr>
          <w:p w:rsidR="0076055D" w:rsidRPr="0076055D" w:rsidRDefault="0076055D" w:rsidP="00F44C31">
            <w:pPr>
              <w:autoSpaceDE w:val="0"/>
              <w:autoSpaceDN w:val="0"/>
              <w:adjustRightInd w:val="0"/>
              <w:jc w:val="center"/>
              <w:rPr>
                <w:rFonts w:ascii="Times New Roman" w:hAnsi="Times New Roman" w:cs="Times New Roman"/>
                <w:sz w:val="28"/>
                <w:szCs w:val="28"/>
              </w:rPr>
            </w:pPr>
            <w:r w:rsidRPr="0076055D">
              <w:rPr>
                <w:rFonts w:ascii="Times New Roman" w:hAnsi="Times New Roman" w:cs="Times New Roman"/>
                <w:sz w:val="28"/>
                <w:szCs w:val="28"/>
              </w:rPr>
              <w:t>ЮЗ</w:t>
            </w:r>
          </w:p>
        </w:tc>
        <w:tc>
          <w:tcPr>
            <w:tcW w:w="1146" w:type="dxa"/>
          </w:tcPr>
          <w:p w:rsidR="0076055D" w:rsidRPr="0076055D" w:rsidRDefault="0076055D" w:rsidP="00F44C31">
            <w:pPr>
              <w:autoSpaceDE w:val="0"/>
              <w:autoSpaceDN w:val="0"/>
              <w:adjustRightInd w:val="0"/>
              <w:jc w:val="center"/>
              <w:rPr>
                <w:rFonts w:ascii="Times New Roman" w:hAnsi="Times New Roman" w:cs="Times New Roman"/>
                <w:sz w:val="28"/>
                <w:szCs w:val="28"/>
              </w:rPr>
            </w:pPr>
            <w:r w:rsidRPr="0076055D">
              <w:rPr>
                <w:rFonts w:ascii="Times New Roman" w:hAnsi="Times New Roman" w:cs="Times New Roman"/>
                <w:sz w:val="28"/>
                <w:szCs w:val="28"/>
              </w:rPr>
              <w:t>З</w:t>
            </w:r>
          </w:p>
        </w:tc>
        <w:tc>
          <w:tcPr>
            <w:tcW w:w="1146" w:type="dxa"/>
          </w:tcPr>
          <w:p w:rsidR="0076055D" w:rsidRPr="0076055D" w:rsidRDefault="0076055D" w:rsidP="00F44C31">
            <w:pPr>
              <w:autoSpaceDE w:val="0"/>
              <w:autoSpaceDN w:val="0"/>
              <w:adjustRightInd w:val="0"/>
              <w:jc w:val="center"/>
              <w:rPr>
                <w:rFonts w:ascii="Times New Roman" w:hAnsi="Times New Roman" w:cs="Times New Roman"/>
                <w:sz w:val="28"/>
                <w:szCs w:val="28"/>
              </w:rPr>
            </w:pPr>
            <w:r w:rsidRPr="0076055D">
              <w:rPr>
                <w:rFonts w:ascii="Times New Roman" w:hAnsi="Times New Roman" w:cs="Times New Roman"/>
                <w:sz w:val="28"/>
                <w:szCs w:val="28"/>
              </w:rPr>
              <w:t>СЗ</w:t>
            </w:r>
          </w:p>
        </w:tc>
        <w:tc>
          <w:tcPr>
            <w:tcW w:w="1146" w:type="dxa"/>
          </w:tcPr>
          <w:p w:rsidR="0076055D" w:rsidRPr="0076055D" w:rsidRDefault="0076055D" w:rsidP="00F44C31">
            <w:pPr>
              <w:autoSpaceDE w:val="0"/>
              <w:autoSpaceDN w:val="0"/>
              <w:adjustRightInd w:val="0"/>
              <w:jc w:val="center"/>
              <w:rPr>
                <w:rFonts w:ascii="Times New Roman" w:hAnsi="Times New Roman" w:cs="Times New Roman"/>
                <w:sz w:val="28"/>
                <w:szCs w:val="28"/>
              </w:rPr>
            </w:pPr>
            <w:r w:rsidRPr="0076055D">
              <w:rPr>
                <w:rFonts w:ascii="Times New Roman" w:hAnsi="Times New Roman" w:cs="Times New Roman"/>
                <w:sz w:val="28"/>
                <w:szCs w:val="28"/>
              </w:rPr>
              <w:t>штиль</w:t>
            </w:r>
          </w:p>
        </w:tc>
      </w:tr>
      <w:tr w:rsidR="0076055D" w:rsidRPr="0076055D" w:rsidTr="00F44C31">
        <w:trPr>
          <w:jc w:val="center"/>
        </w:trPr>
        <w:tc>
          <w:tcPr>
            <w:tcW w:w="1146" w:type="dxa"/>
          </w:tcPr>
          <w:p w:rsidR="0076055D" w:rsidRPr="0076055D" w:rsidRDefault="0076055D" w:rsidP="00F44C31">
            <w:pPr>
              <w:autoSpaceDE w:val="0"/>
              <w:autoSpaceDN w:val="0"/>
              <w:adjustRightInd w:val="0"/>
              <w:jc w:val="center"/>
              <w:rPr>
                <w:rFonts w:ascii="Times New Roman" w:hAnsi="Times New Roman" w:cs="Times New Roman"/>
                <w:sz w:val="28"/>
                <w:szCs w:val="28"/>
                <w:lang w:val="en-US"/>
              </w:rPr>
            </w:pPr>
            <w:r w:rsidRPr="0076055D">
              <w:rPr>
                <w:rFonts w:ascii="Times New Roman" w:hAnsi="Times New Roman" w:cs="Times New Roman"/>
                <w:sz w:val="28"/>
                <w:szCs w:val="28"/>
                <w:lang w:val="en-US"/>
              </w:rPr>
              <w:t>7</w:t>
            </w:r>
          </w:p>
        </w:tc>
        <w:tc>
          <w:tcPr>
            <w:tcW w:w="1146" w:type="dxa"/>
          </w:tcPr>
          <w:p w:rsidR="0076055D" w:rsidRPr="0076055D" w:rsidRDefault="0076055D" w:rsidP="00F44C31">
            <w:pPr>
              <w:autoSpaceDE w:val="0"/>
              <w:autoSpaceDN w:val="0"/>
              <w:adjustRightInd w:val="0"/>
              <w:jc w:val="center"/>
              <w:rPr>
                <w:rFonts w:ascii="Times New Roman" w:hAnsi="Times New Roman" w:cs="Times New Roman"/>
                <w:sz w:val="28"/>
                <w:szCs w:val="28"/>
                <w:lang w:val="en-US"/>
              </w:rPr>
            </w:pPr>
            <w:r w:rsidRPr="0076055D">
              <w:rPr>
                <w:rFonts w:ascii="Times New Roman" w:hAnsi="Times New Roman" w:cs="Times New Roman"/>
                <w:sz w:val="28"/>
                <w:szCs w:val="28"/>
                <w:lang w:val="en-US"/>
              </w:rPr>
              <w:t>10</w:t>
            </w:r>
          </w:p>
        </w:tc>
        <w:tc>
          <w:tcPr>
            <w:tcW w:w="1146" w:type="dxa"/>
          </w:tcPr>
          <w:p w:rsidR="0076055D" w:rsidRPr="0076055D" w:rsidRDefault="0076055D" w:rsidP="00F44C31">
            <w:pPr>
              <w:autoSpaceDE w:val="0"/>
              <w:autoSpaceDN w:val="0"/>
              <w:adjustRightInd w:val="0"/>
              <w:jc w:val="center"/>
              <w:rPr>
                <w:rFonts w:ascii="Times New Roman" w:hAnsi="Times New Roman" w:cs="Times New Roman"/>
                <w:sz w:val="28"/>
                <w:szCs w:val="28"/>
                <w:lang w:val="en-US"/>
              </w:rPr>
            </w:pPr>
            <w:r w:rsidRPr="0076055D">
              <w:rPr>
                <w:rFonts w:ascii="Times New Roman" w:hAnsi="Times New Roman" w:cs="Times New Roman"/>
                <w:sz w:val="28"/>
                <w:szCs w:val="28"/>
                <w:lang w:val="en-US"/>
              </w:rPr>
              <w:t>12</w:t>
            </w:r>
          </w:p>
        </w:tc>
        <w:tc>
          <w:tcPr>
            <w:tcW w:w="1146" w:type="dxa"/>
          </w:tcPr>
          <w:p w:rsidR="0076055D" w:rsidRPr="0076055D" w:rsidRDefault="0076055D" w:rsidP="00F44C31">
            <w:pPr>
              <w:autoSpaceDE w:val="0"/>
              <w:autoSpaceDN w:val="0"/>
              <w:adjustRightInd w:val="0"/>
              <w:jc w:val="center"/>
              <w:rPr>
                <w:rFonts w:ascii="Times New Roman" w:hAnsi="Times New Roman" w:cs="Times New Roman"/>
                <w:sz w:val="28"/>
                <w:szCs w:val="28"/>
                <w:lang w:val="en-US"/>
              </w:rPr>
            </w:pPr>
            <w:r w:rsidRPr="0076055D">
              <w:rPr>
                <w:rFonts w:ascii="Times New Roman" w:hAnsi="Times New Roman" w:cs="Times New Roman"/>
                <w:sz w:val="28"/>
                <w:szCs w:val="28"/>
                <w:lang w:val="en-US"/>
              </w:rPr>
              <w:t>12</w:t>
            </w:r>
          </w:p>
        </w:tc>
        <w:tc>
          <w:tcPr>
            <w:tcW w:w="1146" w:type="dxa"/>
          </w:tcPr>
          <w:p w:rsidR="0076055D" w:rsidRPr="0076055D" w:rsidRDefault="0076055D" w:rsidP="00F44C31">
            <w:pPr>
              <w:autoSpaceDE w:val="0"/>
              <w:autoSpaceDN w:val="0"/>
              <w:adjustRightInd w:val="0"/>
              <w:jc w:val="center"/>
              <w:rPr>
                <w:rFonts w:ascii="Times New Roman" w:hAnsi="Times New Roman" w:cs="Times New Roman"/>
                <w:sz w:val="28"/>
                <w:szCs w:val="28"/>
                <w:lang w:val="en-US"/>
              </w:rPr>
            </w:pPr>
            <w:r w:rsidRPr="0076055D">
              <w:rPr>
                <w:rFonts w:ascii="Times New Roman" w:hAnsi="Times New Roman" w:cs="Times New Roman"/>
                <w:sz w:val="28"/>
                <w:szCs w:val="28"/>
                <w:lang w:val="en-US"/>
              </w:rPr>
              <w:t>15</w:t>
            </w:r>
          </w:p>
        </w:tc>
        <w:tc>
          <w:tcPr>
            <w:tcW w:w="1146" w:type="dxa"/>
          </w:tcPr>
          <w:p w:rsidR="0076055D" w:rsidRPr="0076055D" w:rsidRDefault="0076055D" w:rsidP="00F44C31">
            <w:pPr>
              <w:autoSpaceDE w:val="0"/>
              <w:autoSpaceDN w:val="0"/>
              <w:adjustRightInd w:val="0"/>
              <w:jc w:val="center"/>
              <w:rPr>
                <w:rFonts w:ascii="Times New Roman" w:hAnsi="Times New Roman" w:cs="Times New Roman"/>
                <w:sz w:val="28"/>
                <w:szCs w:val="28"/>
                <w:lang w:val="en-US"/>
              </w:rPr>
            </w:pPr>
            <w:r w:rsidRPr="0076055D">
              <w:rPr>
                <w:rFonts w:ascii="Times New Roman" w:hAnsi="Times New Roman" w:cs="Times New Roman"/>
                <w:sz w:val="28"/>
                <w:szCs w:val="28"/>
                <w:lang w:val="en-US"/>
              </w:rPr>
              <w:t>15</w:t>
            </w:r>
          </w:p>
        </w:tc>
        <w:tc>
          <w:tcPr>
            <w:tcW w:w="1146" w:type="dxa"/>
          </w:tcPr>
          <w:p w:rsidR="0076055D" w:rsidRPr="0076055D" w:rsidRDefault="0076055D" w:rsidP="00F44C31">
            <w:pPr>
              <w:autoSpaceDE w:val="0"/>
              <w:autoSpaceDN w:val="0"/>
              <w:adjustRightInd w:val="0"/>
              <w:jc w:val="center"/>
              <w:rPr>
                <w:rFonts w:ascii="Times New Roman" w:hAnsi="Times New Roman" w:cs="Times New Roman"/>
                <w:sz w:val="28"/>
                <w:szCs w:val="28"/>
                <w:lang w:val="en-US"/>
              </w:rPr>
            </w:pPr>
            <w:r w:rsidRPr="0076055D">
              <w:rPr>
                <w:rFonts w:ascii="Times New Roman" w:hAnsi="Times New Roman" w:cs="Times New Roman"/>
                <w:sz w:val="28"/>
                <w:szCs w:val="28"/>
                <w:lang w:val="en-US"/>
              </w:rPr>
              <w:t>16</w:t>
            </w:r>
          </w:p>
        </w:tc>
        <w:tc>
          <w:tcPr>
            <w:tcW w:w="1146" w:type="dxa"/>
          </w:tcPr>
          <w:p w:rsidR="0076055D" w:rsidRPr="0076055D" w:rsidRDefault="0076055D" w:rsidP="00F44C31">
            <w:pPr>
              <w:autoSpaceDE w:val="0"/>
              <w:autoSpaceDN w:val="0"/>
              <w:adjustRightInd w:val="0"/>
              <w:jc w:val="center"/>
              <w:rPr>
                <w:rFonts w:ascii="Times New Roman" w:hAnsi="Times New Roman" w:cs="Times New Roman"/>
                <w:sz w:val="28"/>
                <w:szCs w:val="28"/>
                <w:lang w:val="en-US"/>
              </w:rPr>
            </w:pPr>
            <w:r w:rsidRPr="0076055D">
              <w:rPr>
                <w:rFonts w:ascii="Times New Roman" w:hAnsi="Times New Roman" w:cs="Times New Roman"/>
                <w:sz w:val="28"/>
                <w:szCs w:val="28"/>
                <w:lang w:val="en-US"/>
              </w:rPr>
              <w:t>13</w:t>
            </w:r>
          </w:p>
        </w:tc>
        <w:tc>
          <w:tcPr>
            <w:tcW w:w="1146" w:type="dxa"/>
          </w:tcPr>
          <w:p w:rsidR="0076055D" w:rsidRPr="0076055D" w:rsidRDefault="0076055D" w:rsidP="00F44C31">
            <w:pPr>
              <w:autoSpaceDE w:val="0"/>
              <w:autoSpaceDN w:val="0"/>
              <w:adjustRightInd w:val="0"/>
              <w:jc w:val="center"/>
              <w:rPr>
                <w:rFonts w:ascii="Times New Roman" w:hAnsi="Times New Roman" w:cs="Times New Roman"/>
                <w:sz w:val="28"/>
                <w:szCs w:val="28"/>
                <w:lang w:val="en-US"/>
              </w:rPr>
            </w:pPr>
            <w:r w:rsidRPr="0076055D">
              <w:rPr>
                <w:rFonts w:ascii="Times New Roman" w:hAnsi="Times New Roman" w:cs="Times New Roman"/>
                <w:sz w:val="28"/>
                <w:szCs w:val="28"/>
                <w:lang w:val="en-US"/>
              </w:rPr>
              <w:t>7</w:t>
            </w:r>
          </w:p>
        </w:tc>
      </w:tr>
    </w:tbl>
    <w:p w:rsidR="00F44C31" w:rsidRDefault="00F44C31" w:rsidP="00F44C31">
      <w:pPr>
        <w:pStyle w:val="ab"/>
        <w:spacing w:line="240" w:lineRule="auto"/>
        <w:ind w:left="0"/>
        <w:jc w:val="both"/>
        <w:rPr>
          <w:rFonts w:ascii="Times New Roman" w:hAnsi="Times New Roman" w:cs="Times New Roman"/>
          <w:sz w:val="28"/>
          <w:szCs w:val="28"/>
        </w:rPr>
      </w:pPr>
    </w:p>
    <w:p w:rsidR="00F44C31" w:rsidRDefault="0076055D" w:rsidP="00915BC8">
      <w:pPr>
        <w:pStyle w:val="ab"/>
        <w:spacing w:after="0" w:line="312" w:lineRule="auto"/>
        <w:ind w:left="0" w:firstLine="709"/>
        <w:jc w:val="both"/>
        <w:rPr>
          <w:rFonts w:ascii="Times New Roman" w:hAnsi="Times New Roman" w:cs="Times New Roman"/>
          <w:sz w:val="28"/>
          <w:szCs w:val="28"/>
        </w:rPr>
      </w:pPr>
      <w:r w:rsidRPr="0076055D">
        <w:rPr>
          <w:rFonts w:ascii="Times New Roman" w:hAnsi="Times New Roman" w:cs="Times New Roman"/>
          <w:sz w:val="28"/>
          <w:szCs w:val="28"/>
        </w:rPr>
        <w:t>Средняя скорость ветра зимой 4 - 5 м/сек, чем летом 3 – 4 м/сек.</w:t>
      </w:r>
    </w:p>
    <w:p w:rsidR="0076055D" w:rsidRPr="00F44C31" w:rsidRDefault="0076055D" w:rsidP="00915BC8">
      <w:pPr>
        <w:pStyle w:val="ab"/>
        <w:spacing w:after="0" w:line="312" w:lineRule="auto"/>
        <w:ind w:left="0" w:firstLine="709"/>
        <w:jc w:val="both"/>
        <w:rPr>
          <w:rFonts w:ascii="Times New Roman" w:hAnsi="Times New Roman" w:cs="Times New Roman"/>
          <w:sz w:val="28"/>
          <w:szCs w:val="28"/>
        </w:rPr>
      </w:pPr>
      <w:r w:rsidRPr="00F44C31">
        <w:rPr>
          <w:rFonts w:ascii="Times New Roman" w:hAnsi="Times New Roman" w:cs="Times New Roman"/>
          <w:sz w:val="28"/>
          <w:szCs w:val="28"/>
        </w:rPr>
        <w:t xml:space="preserve">Кроме средних скоростей ветра, дополнительной характеристикой являются повторяемости скоростей различных величин. Наибольшую повторяемость в среднем за год имеют скорости от 2 до 5 м/с. Значительна повторяемость слабых ветров, скоростью 0-1 м/с, и ветров умеренных, 6-9 м/с. Повторяемость скоростей более 12 м/с невелика (2-5%). Вероятность сильных ветров (&gt;15 м/с) невелика. В </w:t>
      </w:r>
      <w:r w:rsidRPr="00F44C31">
        <w:rPr>
          <w:rFonts w:ascii="Times New Roman" w:hAnsi="Times New Roman" w:cs="Times New Roman"/>
          <w:sz w:val="28"/>
          <w:szCs w:val="28"/>
        </w:rPr>
        <w:lastRenderedPageBreak/>
        <w:t>среднем за год наблюдается 6-9 дней, а с ветром (&gt; 20 м/с) наблюдается 0.4-0.6 дней. Наибольшие скорости ветра 27-28 м/с, вероятны 1 раз в 20 лет.</w:t>
      </w:r>
    </w:p>
    <w:p w:rsidR="0076055D" w:rsidRPr="00980555" w:rsidRDefault="0076055D" w:rsidP="00581E98">
      <w:pPr>
        <w:pStyle w:val="ad"/>
        <w:spacing w:after="240" w:line="240" w:lineRule="auto"/>
        <w:jc w:val="center"/>
        <w:rPr>
          <w:rFonts w:ascii="Times New Roman" w:hAnsi="Times New Roman"/>
          <w:b/>
          <w:color w:val="auto"/>
          <w:spacing w:val="0"/>
          <w:sz w:val="28"/>
          <w:szCs w:val="28"/>
        </w:rPr>
      </w:pPr>
      <w:r w:rsidRPr="00980555">
        <w:rPr>
          <w:rFonts w:ascii="Times New Roman" w:hAnsi="Times New Roman"/>
          <w:b/>
          <w:color w:val="auto"/>
          <w:spacing w:val="0"/>
          <w:sz w:val="28"/>
          <w:szCs w:val="28"/>
        </w:rPr>
        <w:t>Водные объекты</w:t>
      </w:r>
    </w:p>
    <w:p w:rsidR="00092ED4" w:rsidRDefault="0076055D" w:rsidP="00915BC8">
      <w:pPr>
        <w:spacing w:after="0" w:line="312" w:lineRule="auto"/>
        <w:ind w:firstLine="709"/>
        <w:jc w:val="both"/>
        <w:rPr>
          <w:rFonts w:ascii="Times New Roman" w:hAnsi="Times New Roman"/>
          <w:sz w:val="28"/>
          <w:szCs w:val="28"/>
        </w:rPr>
      </w:pPr>
      <w:r w:rsidRPr="00612280">
        <w:rPr>
          <w:rFonts w:ascii="Times New Roman" w:hAnsi="Times New Roman"/>
          <w:sz w:val="28"/>
          <w:szCs w:val="28"/>
        </w:rPr>
        <w:t xml:space="preserve">На территории Руднянского района протекают сравнительно некрупные реки, относящиеся к бассейнам Западной Двины и Днепра. Наиболее крупной рекой района является р. </w:t>
      </w:r>
      <w:proofErr w:type="spellStart"/>
      <w:r w:rsidRPr="00612280">
        <w:rPr>
          <w:rFonts w:ascii="Times New Roman" w:hAnsi="Times New Roman"/>
          <w:sz w:val="28"/>
          <w:szCs w:val="28"/>
        </w:rPr>
        <w:t>Каспля</w:t>
      </w:r>
      <w:proofErr w:type="spellEnd"/>
      <w:r w:rsidRPr="00612280">
        <w:rPr>
          <w:rFonts w:ascii="Times New Roman" w:hAnsi="Times New Roman"/>
          <w:sz w:val="28"/>
          <w:szCs w:val="28"/>
        </w:rPr>
        <w:t xml:space="preserve">, левый приток Западной Двины. Протяженность ее в пределах района </w:t>
      </w:r>
      <w:smartTag w:uri="urn:schemas-microsoft-com:office:smarttags" w:element="metricconverter">
        <w:smartTagPr>
          <w:attr w:name="ProductID" w:val="32 км"/>
        </w:smartTagPr>
        <w:r w:rsidRPr="00612280">
          <w:rPr>
            <w:rFonts w:ascii="Times New Roman" w:hAnsi="Times New Roman"/>
            <w:sz w:val="28"/>
            <w:szCs w:val="28"/>
          </w:rPr>
          <w:t>32 км</w:t>
        </w:r>
      </w:smartTag>
      <w:r w:rsidRPr="00612280">
        <w:rPr>
          <w:rFonts w:ascii="Times New Roman" w:hAnsi="Times New Roman"/>
          <w:sz w:val="28"/>
          <w:szCs w:val="28"/>
        </w:rPr>
        <w:t>. Ширина русла реки 38-</w:t>
      </w:r>
      <w:smartTag w:uri="urn:schemas-microsoft-com:office:smarttags" w:element="metricconverter">
        <w:smartTagPr>
          <w:attr w:name="ProductID" w:val="50 м"/>
        </w:smartTagPr>
        <w:r w:rsidRPr="00612280">
          <w:rPr>
            <w:rFonts w:ascii="Times New Roman" w:hAnsi="Times New Roman"/>
            <w:sz w:val="28"/>
            <w:szCs w:val="28"/>
          </w:rPr>
          <w:t>50 м</w:t>
        </w:r>
      </w:smartTag>
      <w:r w:rsidRPr="00612280">
        <w:rPr>
          <w:rFonts w:ascii="Times New Roman" w:hAnsi="Times New Roman"/>
          <w:sz w:val="28"/>
          <w:szCs w:val="28"/>
        </w:rPr>
        <w:t>, глубина 1,5-</w:t>
      </w:r>
      <w:smartTag w:uri="urn:schemas-microsoft-com:office:smarttags" w:element="metricconverter">
        <w:smartTagPr>
          <w:attr w:name="ProductID" w:val="2 м"/>
        </w:smartTagPr>
        <w:r w:rsidRPr="00612280">
          <w:rPr>
            <w:rFonts w:ascii="Times New Roman" w:hAnsi="Times New Roman"/>
            <w:sz w:val="28"/>
            <w:szCs w:val="28"/>
          </w:rPr>
          <w:t>2 м</w:t>
        </w:r>
      </w:smartTag>
      <w:r w:rsidRPr="00612280">
        <w:rPr>
          <w:rFonts w:ascii="Times New Roman" w:hAnsi="Times New Roman"/>
          <w:sz w:val="28"/>
          <w:szCs w:val="28"/>
        </w:rPr>
        <w:t>, скорость течения 0,2 м/сек. Река протекает по Демидовской низменности, имеет хорошо разработанную долину, на которой выделяются широкая пойма высотой 3-</w:t>
      </w:r>
      <w:smartTag w:uri="urn:schemas-microsoft-com:office:smarttags" w:element="metricconverter">
        <w:smartTagPr>
          <w:attr w:name="ProductID" w:val="4 м"/>
        </w:smartTagPr>
        <w:r w:rsidRPr="00612280">
          <w:rPr>
            <w:rFonts w:ascii="Times New Roman" w:hAnsi="Times New Roman"/>
            <w:sz w:val="28"/>
            <w:szCs w:val="28"/>
          </w:rPr>
          <w:t>4 м</w:t>
        </w:r>
      </w:smartTag>
      <w:r w:rsidRPr="00612280">
        <w:rPr>
          <w:rFonts w:ascii="Times New Roman" w:hAnsi="Times New Roman"/>
          <w:sz w:val="28"/>
          <w:szCs w:val="28"/>
        </w:rPr>
        <w:t xml:space="preserve"> и отчетливо выраженные первая и вторая надпойменные террасы с высотами соответственно 6-7 и 9-</w:t>
      </w:r>
      <w:smartTag w:uri="urn:schemas-microsoft-com:office:smarttags" w:element="metricconverter">
        <w:smartTagPr>
          <w:attr w:name="ProductID" w:val="11 м"/>
        </w:smartTagPr>
        <w:r w:rsidRPr="00612280">
          <w:rPr>
            <w:rFonts w:ascii="Times New Roman" w:hAnsi="Times New Roman"/>
            <w:sz w:val="28"/>
            <w:szCs w:val="28"/>
          </w:rPr>
          <w:t>11 м</w:t>
        </w:r>
      </w:smartTag>
      <w:r w:rsidRPr="00612280">
        <w:rPr>
          <w:rFonts w:ascii="Times New Roman" w:hAnsi="Times New Roman"/>
          <w:sz w:val="28"/>
          <w:szCs w:val="28"/>
        </w:rPr>
        <w:t>.</w:t>
      </w:r>
    </w:p>
    <w:p w:rsidR="00092ED4" w:rsidRDefault="0076055D" w:rsidP="00915BC8">
      <w:pPr>
        <w:spacing w:after="0" w:line="312" w:lineRule="auto"/>
        <w:ind w:firstLine="709"/>
        <w:jc w:val="both"/>
        <w:rPr>
          <w:rFonts w:ascii="Times New Roman" w:hAnsi="Times New Roman"/>
          <w:sz w:val="28"/>
          <w:szCs w:val="28"/>
        </w:rPr>
      </w:pPr>
      <w:r w:rsidRPr="00612280">
        <w:rPr>
          <w:rFonts w:ascii="Times New Roman" w:hAnsi="Times New Roman"/>
          <w:sz w:val="28"/>
          <w:szCs w:val="28"/>
        </w:rPr>
        <w:t xml:space="preserve">Самым крупным левым притоком </w:t>
      </w:r>
      <w:proofErr w:type="spellStart"/>
      <w:r w:rsidRPr="00612280">
        <w:rPr>
          <w:rFonts w:ascii="Times New Roman" w:hAnsi="Times New Roman"/>
          <w:sz w:val="28"/>
          <w:szCs w:val="28"/>
        </w:rPr>
        <w:t>Каспли</w:t>
      </w:r>
      <w:proofErr w:type="spellEnd"/>
      <w:r w:rsidRPr="00612280">
        <w:rPr>
          <w:rFonts w:ascii="Times New Roman" w:hAnsi="Times New Roman"/>
          <w:sz w:val="28"/>
          <w:szCs w:val="28"/>
        </w:rPr>
        <w:t xml:space="preserve"> в пределах района, является р. </w:t>
      </w:r>
      <w:proofErr w:type="spellStart"/>
      <w:r w:rsidRPr="00612280">
        <w:rPr>
          <w:rFonts w:ascii="Times New Roman" w:hAnsi="Times New Roman"/>
          <w:sz w:val="28"/>
          <w:szCs w:val="28"/>
        </w:rPr>
        <w:t>Рутавечь</w:t>
      </w:r>
      <w:proofErr w:type="spellEnd"/>
      <w:r w:rsidRPr="00612280">
        <w:rPr>
          <w:rFonts w:ascii="Times New Roman" w:hAnsi="Times New Roman"/>
          <w:sz w:val="28"/>
          <w:szCs w:val="28"/>
        </w:rPr>
        <w:t xml:space="preserve">, протяженностью </w:t>
      </w:r>
      <w:smartTag w:uri="urn:schemas-microsoft-com:office:smarttags" w:element="metricconverter">
        <w:smartTagPr>
          <w:attr w:name="ProductID" w:val="45 км"/>
        </w:smartTagPr>
        <w:r w:rsidRPr="00612280">
          <w:rPr>
            <w:rFonts w:ascii="Times New Roman" w:hAnsi="Times New Roman"/>
            <w:sz w:val="28"/>
            <w:szCs w:val="28"/>
          </w:rPr>
          <w:t>45 км</w:t>
        </w:r>
      </w:smartTag>
      <w:r w:rsidRPr="00612280">
        <w:rPr>
          <w:rFonts w:ascii="Times New Roman" w:hAnsi="Times New Roman"/>
          <w:sz w:val="28"/>
          <w:szCs w:val="28"/>
        </w:rPr>
        <w:t>. Шириной 10-</w:t>
      </w:r>
      <w:smartTag w:uri="urn:schemas-microsoft-com:office:smarttags" w:element="metricconverter">
        <w:smartTagPr>
          <w:attr w:name="ProductID" w:val="15 м"/>
        </w:smartTagPr>
        <w:r w:rsidRPr="00612280">
          <w:rPr>
            <w:rFonts w:ascii="Times New Roman" w:hAnsi="Times New Roman"/>
            <w:sz w:val="28"/>
            <w:szCs w:val="28"/>
          </w:rPr>
          <w:t>15 м</w:t>
        </w:r>
      </w:smartTag>
      <w:r w:rsidRPr="00612280">
        <w:rPr>
          <w:rFonts w:ascii="Times New Roman" w:hAnsi="Times New Roman"/>
          <w:sz w:val="28"/>
          <w:szCs w:val="28"/>
        </w:rPr>
        <w:t>, глубиной 0,5-</w:t>
      </w:r>
      <w:smartTag w:uri="urn:schemas-microsoft-com:office:smarttags" w:element="metricconverter">
        <w:smartTagPr>
          <w:attr w:name="ProductID" w:val="1 м"/>
        </w:smartTagPr>
        <w:r w:rsidRPr="00612280">
          <w:rPr>
            <w:rFonts w:ascii="Times New Roman" w:hAnsi="Times New Roman"/>
            <w:sz w:val="28"/>
            <w:szCs w:val="28"/>
          </w:rPr>
          <w:t>1 м</w:t>
        </w:r>
      </w:smartTag>
      <w:r w:rsidRPr="00612280">
        <w:rPr>
          <w:rFonts w:ascii="Times New Roman" w:hAnsi="Times New Roman"/>
          <w:sz w:val="28"/>
          <w:szCs w:val="28"/>
        </w:rPr>
        <w:t xml:space="preserve">. Остальные притоки мелкие и маловодные (Зуевка – </w:t>
      </w:r>
      <w:smartTag w:uri="urn:schemas-microsoft-com:office:smarttags" w:element="metricconverter">
        <w:smartTagPr>
          <w:attr w:name="ProductID" w:val="8 км"/>
        </w:smartTagPr>
        <w:r w:rsidRPr="00612280">
          <w:rPr>
            <w:rFonts w:ascii="Times New Roman" w:hAnsi="Times New Roman"/>
            <w:sz w:val="28"/>
            <w:szCs w:val="28"/>
          </w:rPr>
          <w:t>8 км</w:t>
        </w:r>
      </w:smartTag>
      <w:r w:rsidRPr="00612280">
        <w:rPr>
          <w:rFonts w:ascii="Times New Roman" w:hAnsi="Times New Roman"/>
          <w:sz w:val="28"/>
          <w:szCs w:val="28"/>
        </w:rPr>
        <w:t xml:space="preserve">, </w:t>
      </w:r>
      <w:proofErr w:type="spellStart"/>
      <w:r w:rsidRPr="00612280">
        <w:rPr>
          <w:rFonts w:ascii="Times New Roman" w:hAnsi="Times New Roman"/>
          <w:sz w:val="28"/>
          <w:szCs w:val="28"/>
        </w:rPr>
        <w:t>Вязьменка</w:t>
      </w:r>
      <w:proofErr w:type="spellEnd"/>
      <w:r w:rsidRPr="00612280">
        <w:rPr>
          <w:rFonts w:ascii="Times New Roman" w:hAnsi="Times New Roman"/>
          <w:sz w:val="28"/>
          <w:szCs w:val="28"/>
        </w:rPr>
        <w:t xml:space="preserve"> – </w:t>
      </w:r>
      <w:smartTag w:uri="urn:schemas-microsoft-com:office:smarttags" w:element="metricconverter">
        <w:smartTagPr>
          <w:attr w:name="ProductID" w:val="9 км"/>
        </w:smartTagPr>
        <w:r w:rsidRPr="00612280">
          <w:rPr>
            <w:rFonts w:ascii="Times New Roman" w:hAnsi="Times New Roman"/>
            <w:sz w:val="28"/>
            <w:szCs w:val="28"/>
          </w:rPr>
          <w:t>9 км</w:t>
        </w:r>
      </w:smartTag>
      <w:r w:rsidRPr="00612280">
        <w:rPr>
          <w:rFonts w:ascii="Times New Roman" w:hAnsi="Times New Roman"/>
          <w:sz w:val="28"/>
          <w:szCs w:val="28"/>
        </w:rPr>
        <w:t xml:space="preserve"> и др.).</w:t>
      </w:r>
    </w:p>
    <w:p w:rsidR="00092ED4" w:rsidRDefault="0076055D" w:rsidP="00915BC8">
      <w:pPr>
        <w:spacing w:after="0" w:line="312" w:lineRule="auto"/>
        <w:ind w:firstLine="709"/>
        <w:jc w:val="both"/>
        <w:rPr>
          <w:rFonts w:ascii="Times New Roman" w:hAnsi="Times New Roman"/>
          <w:sz w:val="28"/>
          <w:szCs w:val="28"/>
        </w:rPr>
      </w:pPr>
      <w:r w:rsidRPr="00612280">
        <w:rPr>
          <w:rFonts w:ascii="Times New Roman" w:hAnsi="Times New Roman"/>
          <w:sz w:val="28"/>
          <w:szCs w:val="28"/>
        </w:rPr>
        <w:t xml:space="preserve">Река Березина, правый приток Днепра протекает на территории района на протяжении более </w:t>
      </w:r>
      <w:smartTag w:uri="urn:schemas-microsoft-com:office:smarttags" w:element="metricconverter">
        <w:smartTagPr>
          <w:attr w:name="ProductID" w:val="50 км"/>
        </w:smartTagPr>
        <w:r w:rsidRPr="00612280">
          <w:rPr>
            <w:rFonts w:ascii="Times New Roman" w:hAnsi="Times New Roman"/>
            <w:sz w:val="28"/>
            <w:szCs w:val="28"/>
          </w:rPr>
          <w:t>50 км</w:t>
        </w:r>
      </w:smartTag>
      <w:r w:rsidRPr="00612280">
        <w:rPr>
          <w:rFonts w:ascii="Times New Roman" w:hAnsi="Times New Roman"/>
          <w:sz w:val="28"/>
          <w:szCs w:val="28"/>
        </w:rPr>
        <w:t xml:space="preserve"> (общая длина </w:t>
      </w:r>
      <w:smartTag w:uri="urn:schemas-microsoft-com:office:smarttags" w:element="metricconverter">
        <w:smartTagPr>
          <w:attr w:name="ProductID" w:val="63 км"/>
        </w:smartTagPr>
        <w:r w:rsidRPr="00612280">
          <w:rPr>
            <w:rFonts w:ascii="Times New Roman" w:hAnsi="Times New Roman"/>
            <w:sz w:val="28"/>
            <w:szCs w:val="28"/>
          </w:rPr>
          <w:t>63 км</w:t>
        </w:r>
      </w:smartTag>
      <w:r w:rsidRPr="00612280">
        <w:rPr>
          <w:rFonts w:ascii="Times New Roman" w:hAnsi="Times New Roman"/>
          <w:sz w:val="28"/>
          <w:szCs w:val="28"/>
        </w:rPr>
        <w:t xml:space="preserve">). Ширина русла </w:t>
      </w:r>
      <w:smartTag w:uri="urn:schemas-microsoft-com:office:smarttags" w:element="metricconverter">
        <w:smartTagPr>
          <w:attr w:name="ProductID" w:val="12 м"/>
        </w:smartTagPr>
        <w:r w:rsidRPr="00612280">
          <w:rPr>
            <w:rFonts w:ascii="Times New Roman" w:hAnsi="Times New Roman"/>
            <w:sz w:val="28"/>
            <w:szCs w:val="28"/>
          </w:rPr>
          <w:t>12 м</w:t>
        </w:r>
      </w:smartTag>
      <w:r w:rsidRPr="00612280">
        <w:rPr>
          <w:rFonts w:ascii="Times New Roman" w:hAnsi="Times New Roman"/>
          <w:sz w:val="28"/>
          <w:szCs w:val="28"/>
        </w:rPr>
        <w:t xml:space="preserve">. Долина реки четко выраженная, глубоко врезанная. Склоны долины и коренные берега местами прорезаются оврагами. Березина принимает большое количество притоков, преимущественно слева: Малая Березина – длина </w:t>
      </w:r>
      <w:smartTag w:uri="urn:schemas-microsoft-com:office:smarttags" w:element="metricconverter">
        <w:smartTagPr>
          <w:attr w:name="ProductID" w:val="43 км"/>
        </w:smartTagPr>
        <w:r w:rsidRPr="00612280">
          <w:rPr>
            <w:rFonts w:ascii="Times New Roman" w:hAnsi="Times New Roman"/>
            <w:sz w:val="28"/>
            <w:szCs w:val="28"/>
          </w:rPr>
          <w:t>43 км</w:t>
        </w:r>
      </w:smartTag>
      <w:r w:rsidRPr="00612280">
        <w:rPr>
          <w:rFonts w:ascii="Times New Roman" w:hAnsi="Times New Roman"/>
          <w:sz w:val="28"/>
          <w:szCs w:val="28"/>
        </w:rPr>
        <w:t xml:space="preserve">, ширина </w:t>
      </w:r>
      <w:smartTag w:uri="urn:schemas-microsoft-com:office:smarttags" w:element="metricconverter">
        <w:smartTagPr>
          <w:attr w:name="ProductID" w:val="13 м"/>
        </w:smartTagPr>
        <w:r w:rsidRPr="00612280">
          <w:rPr>
            <w:rFonts w:ascii="Times New Roman" w:hAnsi="Times New Roman"/>
            <w:sz w:val="28"/>
            <w:szCs w:val="28"/>
          </w:rPr>
          <w:t>13 м</w:t>
        </w:r>
      </w:smartTag>
      <w:r w:rsidRPr="00612280">
        <w:rPr>
          <w:rFonts w:ascii="Times New Roman" w:hAnsi="Times New Roman"/>
          <w:sz w:val="28"/>
          <w:szCs w:val="28"/>
        </w:rPr>
        <w:t xml:space="preserve">, глубина </w:t>
      </w:r>
      <w:smartTag w:uri="urn:schemas-microsoft-com:office:smarttags" w:element="metricconverter">
        <w:smartTagPr>
          <w:attr w:name="ProductID" w:val="1 м"/>
        </w:smartTagPr>
        <w:r w:rsidRPr="00612280">
          <w:rPr>
            <w:rFonts w:ascii="Times New Roman" w:hAnsi="Times New Roman"/>
            <w:sz w:val="28"/>
            <w:szCs w:val="28"/>
          </w:rPr>
          <w:t>1 м</w:t>
        </w:r>
      </w:smartTag>
      <w:r w:rsidRPr="00612280">
        <w:rPr>
          <w:rFonts w:ascii="Times New Roman" w:hAnsi="Times New Roman"/>
          <w:sz w:val="28"/>
          <w:szCs w:val="28"/>
        </w:rPr>
        <w:t xml:space="preserve">, Ельня – </w:t>
      </w:r>
      <w:smartTag w:uri="urn:schemas-microsoft-com:office:smarttags" w:element="metricconverter">
        <w:smartTagPr>
          <w:attr w:name="ProductID" w:val="20 км"/>
        </w:smartTagPr>
        <w:r w:rsidRPr="00612280">
          <w:rPr>
            <w:rFonts w:ascii="Times New Roman" w:hAnsi="Times New Roman"/>
            <w:sz w:val="28"/>
            <w:szCs w:val="28"/>
          </w:rPr>
          <w:t>20 км</w:t>
        </w:r>
      </w:smartTag>
      <w:r w:rsidRPr="00612280">
        <w:rPr>
          <w:rFonts w:ascii="Times New Roman" w:hAnsi="Times New Roman"/>
          <w:sz w:val="28"/>
          <w:szCs w:val="28"/>
        </w:rPr>
        <w:t xml:space="preserve">, Ольшанка – </w:t>
      </w:r>
      <w:smartTag w:uri="urn:schemas-microsoft-com:office:smarttags" w:element="metricconverter">
        <w:smartTagPr>
          <w:attr w:name="ProductID" w:val="20 км"/>
        </w:smartTagPr>
        <w:r w:rsidRPr="00612280">
          <w:rPr>
            <w:rFonts w:ascii="Times New Roman" w:hAnsi="Times New Roman"/>
            <w:sz w:val="28"/>
            <w:szCs w:val="28"/>
          </w:rPr>
          <w:t>20 км</w:t>
        </w:r>
      </w:smartTag>
      <w:r w:rsidRPr="00612280">
        <w:rPr>
          <w:rFonts w:ascii="Times New Roman" w:hAnsi="Times New Roman"/>
          <w:sz w:val="28"/>
          <w:szCs w:val="28"/>
        </w:rPr>
        <w:t xml:space="preserve">, </w:t>
      </w:r>
      <w:proofErr w:type="spellStart"/>
      <w:r w:rsidRPr="00612280">
        <w:rPr>
          <w:rFonts w:ascii="Times New Roman" w:hAnsi="Times New Roman"/>
          <w:sz w:val="28"/>
          <w:szCs w:val="28"/>
        </w:rPr>
        <w:t>Ботынка</w:t>
      </w:r>
      <w:proofErr w:type="spellEnd"/>
      <w:r w:rsidRPr="00612280">
        <w:rPr>
          <w:rFonts w:ascii="Times New Roman" w:hAnsi="Times New Roman"/>
          <w:sz w:val="28"/>
          <w:szCs w:val="28"/>
        </w:rPr>
        <w:t xml:space="preserve"> – </w:t>
      </w:r>
      <w:smartTag w:uri="urn:schemas-microsoft-com:office:smarttags" w:element="metricconverter">
        <w:smartTagPr>
          <w:attr w:name="ProductID" w:val="11 км"/>
        </w:smartTagPr>
        <w:r w:rsidRPr="00612280">
          <w:rPr>
            <w:rFonts w:ascii="Times New Roman" w:hAnsi="Times New Roman"/>
            <w:sz w:val="28"/>
            <w:szCs w:val="28"/>
          </w:rPr>
          <w:t>11 км</w:t>
        </w:r>
      </w:smartTag>
      <w:r w:rsidRPr="00612280">
        <w:rPr>
          <w:rFonts w:ascii="Times New Roman" w:hAnsi="Times New Roman"/>
          <w:sz w:val="28"/>
          <w:szCs w:val="28"/>
        </w:rPr>
        <w:t xml:space="preserve"> и другие малые речки глубиной не более </w:t>
      </w:r>
      <w:smartTag w:uri="urn:schemas-microsoft-com:office:smarttags" w:element="metricconverter">
        <w:smartTagPr>
          <w:attr w:name="ProductID" w:val="1 м"/>
        </w:smartTagPr>
        <w:r w:rsidRPr="00612280">
          <w:rPr>
            <w:rFonts w:ascii="Times New Roman" w:hAnsi="Times New Roman"/>
            <w:sz w:val="28"/>
            <w:szCs w:val="28"/>
          </w:rPr>
          <w:t>1 м</w:t>
        </w:r>
      </w:smartTag>
      <w:r w:rsidRPr="00612280">
        <w:rPr>
          <w:rFonts w:ascii="Times New Roman" w:hAnsi="Times New Roman"/>
          <w:sz w:val="28"/>
          <w:szCs w:val="28"/>
        </w:rPr>
        <w:t>, шириной 4-</w:t>
      </w:r>
      <w:smartTag w:uri="urn:schemas-microsoft-com:office:smarttags" w:element="metricconverter">
        <w:smartTagPr>
          <w:attr w:name="ProductID" w:val="6 м"/>
        </w:smartTagPr>
        <w:r w:rsidRPr="00612280">
          <w:rPr>
            <w:rFonts w:ascii="Times New Roman" w:hAnsi="Times New Roman"/>
            <w:sz w:val="28"/>
            <w:szCs w:val="28"/>
          </w:rPr>
          <w:t>6 м</w:t>
        </w:r>
      </w:smartTag>
      <w:r w:rsidRPr="00612280">
        <w:rPr>
          <w:rFonts w:ascii="Times New Roman" w:hAnsi="Times New Roman"/>
          <w:sz w:val="28"/>
          <w:szCs w:val="28"/>
        </w:rPr>
        <w:t>.</w:t>
      </w:r>
    </w:p>
    <w:p w:rsidR="00092ED4" w:rsidRDefault="0076055D" w:rsidP="00915BC8">
      <w:pPr>
        <w:spacing w:after="0" w:line="312" w:lineRule="auto"/>
        <w:ind w:firstLine="709"/>
        <w:jc w:val="both"/>
        <w:rPr>
          <w:rFonts w:ascii="Times New Roman" w:hAnsi="Times New Roman"/>
          <w:sz w:val="28"/>
          <w:szCs w:val="28"/>
        </w:rPr>
      </w:pPr>
      <w:r w:rsidRPr="00612280">
        <w:rPr>
          <w:rFonts w:ascii="Times New Roman" w:hAnsi="Times New Roman"/>
          <w:sz w:val="28"/>
          <w:szCs w:val="28"/>
        </w:rPr>
        <w:t>Речная сеть характеризуется малыми уклонами, значительной извилистостью, медленным течением. Величина падения незначительная и составляет в среднем 1м на 6-</w:t>
      </w:r>
      <w:smartTag w:uri="urn:schemas-microsoft-com:office:smarttags" w:element="metricconverter">
        <w:smartTagPr>
          <w:attr w:name="ProductID" w:val="8 км"/>
        </w:smartTagPr>
        <w:r w:rsidRPr="00612280">
          <w:rPr>
            <w:rFonts w:ascii="Times New Roman" w:hAnsi="Times New Roman"/>
            <w:sz w:val="28"/>
            <w:szCs w:val="28"/>
          </w:rPr>
          <w:t>8 км</w:t>
        </w:r>
      </w:smartTag>
      <w:r w:rsidRPr="00612280">
        <w:rPr>
          <w:rFonts w:ascii="Times New Roman" w:hAnsi="Times New Roman"/>
          <w:sz w:val="28"/>
          <w:szCs w:val="28"/>
        </w:rPr>
        <w:t>. Речной сток характеризуется неравномерностью в различные времена года. Наибольший расход воды (60% годового количества) приходится на весеннее время, летом и зимой расходуется 10%, а осенью более 20% годового количества воды. Средние сроки половодья приходятся на конец марта – начало апреля с резким подъемом до пика и относительно медленным спадом. Подъем уровня на малых реках 6 -10 дней. Общая продолжительность половодья составляет 30 - 50 дней. Продолжительность межени обычно 110 – 130 дней после окончания половодья. Её плавный ход практически ежегодно нарушается дождевыми паводками – 2 – 3 за сезон с продолжительностью 8 – 30 дней. Паводки летнего периода (1-</w:t>
      </w:r>
      <w:smartTag w:uri="urn:schemas-microsoft-com:office:smarttags" w:element="metricconverter">
        <w:smartTagPr>
          <w:attr w:name="ProductID" w:val="5 м"/>
        </w:smartTagPr>
        <w:r w:rsidRPr="00612280">
          <w:rPr>
            <w:rFonts w:ascii="Times New Roman" w:hAnsi="Times New Roman"/>
            <w:sz w:val="28"/>
            <w:szCs w:val="28"/>
          </w:rPr>
          <w:t>5 м</w:t>
        </w:r>
      </w:smartTag>
      <w:r w:rsidRPr="00612280">
        <w:rPr>
          <w:rFonts w:ascii="Times New Roman" w:hAnsi="Times New Roman"/>
          <w:sz w:val="28"/>
          <w:szCs w:val="28"/>
        </w:rPr>
        <w:t xml:space="preserve">) несколько выше, чем осеннего, но последние более продолжительны. Зимняя межень устанавливается в конце ноября – середине </w:t>
      </w:r>
      <w:r w:rsidRPr="00612280">
        <w:rPr>
          <w:rFonts w:ascii="Times New Roman" w:hAnsi="Times New Roman"/>
          <w:sz w:val="28"/>
          <w:szCs w:val="28"/>
        </w:rPr>
        <w:lastRenderedPageBreak/>
        <w:t>декабря и заканчивается во второй половине марта, у неё более плавные изменения хода уровня воды. В течение зимы чаще проходит всего один паводок, по высоте он обычно ниже летних паводков.</w:t>
      </w:r>
    </w:p>
    <w:p w:rsidR="00092ED4" w:rsidRDefault="0076055D" w:rsidP="00915BC8">
      <w:pPr>
        <w:spacing w:after="0" w:line="312" w:lineRule="auto"/>
        <w:ind w:firstLine="709"/>
        <w:jc w:val="both"/>
        <w:rPr>
          <w:rFonts w:ascii="Times New Roman" w:hAnsi="Times New Roman"/>
          <w:sz w:val="28"/>
          <w:szCs w:val="28"/>
        </w:rPr>
      </w:pPr>
      <w:r w:rsidRPr="00612280">
        <w:rPr>
          <w:rFonts w:ascii="Times New Roman" w:hAnsi="Times New Roman"/>
          <w:sz w:val="28"/>
          <w:szCs w:val="28"/>
        </w:rPr>
        <w:t>Для многих рек Смоленской области в заболоченных местах характерно повышенное содержание в воде железа (0,3 – 1,5мг/л).</w:t>
      </w:r>
    </w:p>
    <w:p w:rsidR="00092ED4" w:rsidRDefault="0076055D" w:rsidP="00915BC8">
      <w:pPr>
        <w:spacing w:after="0" w:line="312" w:lineRule="auto"/>
        <w:ind w:firstLine="709"/>
        <w:jc w:val="both"/>
        <w:rPr>
          <w:rFonts w:ascii="Times New Roman" w:hAnsi="Times New Roman"/>
          <w:sz w:val="28"/>
          <w:szCs w:val="28"/>
        </w:rPr>
      </w:pPr>
      <w:r w:rsidRPr="00612280">
        <w:rPr>
          <w:rFonts w:ascii="Times New Roman" w:hAnsi="Times New Roman"/>
          <w:sz w:val="28"/>
          <w:szCs w:val="28"/>
        </w:rPr>
        <w:t>Ледовые образования на реках начинаются в конце ноября переходом температуры воды через «0» градуса. Ледостав устанавливается в первой половине декабря. Наибольшая толщина льда составляет 30-</w:t>
      </w:r>
      <w:smartTag w:uri="urn:schemas-microsoft-com:office:smarttags" w:element="metricconverter">
        <w:smartTagPr>
          <w:attr w:name="ProductID" w:val="50 см"/>
        </w:smartTagPr>
        <w:r w:rsidRPr="00612280">
          <w:rPr>
            <w:rFonts w:ascii="Times New Roman" w:hAnsi="Times New Roman"/>
            <w:sz w:val="28"/>
            <w:szCs w:val="28"/>
          </w:rPr>
          <w:t>50 см</w:t>
        </w:r>
      </w:smartTag>
      <w:r w:rsidRPr="00612280">
        <w:rPr>
          <w:rFonts w:ascii="Times New Roman" w:hAnsi="Times New Roman"/>
          <w:sz w:val="28"/>
          <w:szCs w:val="28"/>
        </w:rPr>
        <w:t>. Вскрываются реки в конце марта.</w:t>
      </w:r>
    </w:p>
    <w:p w:rsidR="00092ED4" w:rsidRDefault="0076055D" w:rsidP="00915BC8">
      <w:pPr>
        <w:spacing w:after="0" w:line="312" w:lineRule="auto"/>
        <w:ind w:firstLine="709"/>
        <w:jc w:val="both"/>
        <w:rPr>
          <w:rFonts w:ascii="Times New Roman" w:hAnsi="Times New Roman"/>
          <w:sz w:val="28"/>
          <w:szCs w:val="28"/>
        </w:rPr>
      </w:pPr>
      <w:r w:rsidRPr="00612280">
        <w:rPr>
          <w:rFonts w:ascii="Times New Roman" w:hAnsi="Times New Roman"/>
          <w:sz w:val="28"/>
          <w:szCs w:val="28"/>
        </w:rPr>
        <w:t>Температурный режим воды повторяет ход температуры воздуха с некоторым опозданием. Переход температуры воды через «0» градуса весной отмечается в конце марта и с апреля начинается ее интенсивный рост.</w:t>
      </w:r>
    </w:p>
    <w:p w:rsidR="00092ED4" w:rsidRDefault="0076055D" w:rsidP="00915BC8">
      <w:pPr>
        <w:spacing w:after="0" w:line="312" w:lineRule="auto"/>
        <w:ind w:firstLine="709"/>
        <w:jc w:val="both"/>
        <w:rPr>
          <w:rFonts w:ascii="Times New Roman" w:hAnsi="Times New Roman"/>
          <w:sz w:val="28"/>
          <w:szCs w:val="28"/>
        </w:rPr>
      </w:pPr>
      <w:r w:rsidRPr="00612280">
        <w:rPr>
          <w:rFonts w:ascii="Times New Roman" w:hAnsi="Times New Roman"/>
          <w:sz w:val="28"/>
          <w:szCs w:val="28"/>
        </w:rPr>
        <w:t>Источником питания рек района являются дождевые, снеговые и талые воды. В осенний период обычно повышена водность за счет уменьшения испарения и увеличения осадков. Весеннее половодье на реках формируется преимущественно от таяния снега.</w:t>
      </w:r>
    </w:p>
    <w:p w:rsidR="00092ED4" w:rsidRDefault="0076055D" w:rsidP="00915BC8">
      <w:pPr>
        <w:spacing w:after="0" w:line="312" w:lineRule="auto"/>
        <w:ind w:firstLine="709"/>
        <w:jc w:val="both"/>
        <w:rPr>
          <w:rFonts w:ascii="Times New Roman" w:hAnsi="Times New Roman"/>
          <w:sz w:val="28"/>
          <w:szCs w:val="28"/>
        </w:rPr>
      </w:pPr>
      <w:r w:rsidRPr="00612280">
        <w:rPr>
          <w:rFonts w:ascii="Times New Roman" w:hAnsi="Times New Roman"/>
          <w:sz w:val="28"/>
          <w:szCs w:val="28"/>
        </w:rPr>
        <w:t>Потенциал самоочищения рек района характеризуется как умеренный.</w:t>
      </w:r>
    </w:p>
    <w:p w:rsidR="00092ED4" w:rsidRPr="00EE7D3C" w:rsidRDefault="0076055D" w:rsidP="00915BC8">
      <w:pPr>
        <w:spacing w:after="0" w:line="312" w:lineRule="auto"/>
        <w:ind w:firstLine="709"/>
        <w:jc w:val="both"/>
        <w:rPr>
          <w:rFonts w:ascii="Times New Roman" w:hAnsi="Times New Roman"/>
          <w:sz w:val="28"/>
          <w:szCs w:val="28"/>
        </w:rPr>
      </w:pPr>
      <w:r w:rsidRPr="00612280">
        <w:rPr>
          <w:rFonts w:ascii="Times New Roman" w:hAnsi="Times New Roman"/>
          <w:sz w:val="28"/>
          <w:szCs w:val="28"/>
        </w:rPr>
        <w:t xml:space="preserve">В районе много озер ледникового происхождения. Располагаются они группами между моренными и </w:t>
      </w:r>
      <w:proofErr w:type="spellStart"/>
      <w:r w:rsidRPr="00612280">
        <w:rPr>
          <w:rFonts w:ascii="Times New Roman" w:hAnsi="Times New Roman"/>
          <w:sz w:val="28"/>
          <w:szCs w:val="28"/>
        </w:rPr>
        <w:t>камовыми</w:t>
      </w:r>
      <w:proofErr w:type="spellEnd"/>
      <w:r w:rsidRPr="00612280">
        <w:rPr>
          <w:rFonts w:ascii="Times New Roman" w:hAnsi="Times New Roman"/>
          <w:sz w:val="28"/>
          <w:szCs w:val="28"/>
        </w:rPr>
        <w:t xml:space="preserve"> холмами. Озера Б. </w:t>
      </w:r>
      <w:proofErr w:type="spellStart"/>
      <w:r w:rsidRPr="00612280">
        <w:rPr>
          <w:rFonts w:ascii="Times New Roman" w:hAnsi="Times New Roman"/>
          <w:sz w:val="28"/>
          <w:szCs w:val="28"/>
        </w:rPr>
        <w:t>Рутавечь</w:t>
      </w:r>
      <w:proofErr w:type="spellEnd"/>
      <w:r w:rsidRPr="00612280">
        <w:rPr>
          <w:rFonts w:ascii="Times New Roman" w:hAnsi="Times New Roman"/>
          <w:sz w:val="28"/>
          <w:szCs w:val="28"/>
        </w:rPr>
        <w:t xml:space="preserve">, </w:t>
      </w:r>
      <w:proofErr w:type="spellStart"/>
      <w:r w:rsidRPr="00612280">
        <w:rPr>
          <w:rFonts w:ascii="Times New Roman" w:hAnsi="Times New Roman"/>
          <w:sz w:val="28"/>
          <w:szCs w:val="28"/>
        </w:rPr>
        <w:t>Витрино</w:t>
      </w:r>
      <w:proofErr w:type="spellEnd"/>
      <w:r w:rsidRPr="00612280">
        <w:rPr>
          <w:rFonts w:ascii="Times New Roman" w:hAnsi="Times New Roman"/>
          <w:sz w:val="28"/>
          <w:szCs w:val="28"/>
        </w:rPr>
        <w:t xml:space="preserve">, </w:t>
      </w:r>
      <w:proofErr w:type="spellStart"/>
      <w:r w:rsidRPr="00612280">
        <w:rPr>
          <w:rFonts w:ascii="Times New Roman" w:hAnsi="Times New Roman"/>
          <w:sz w:val="28"/>
          <w:szCs w:val="28"/>
        </w:rPr>
        <w:t>Девино</w:t>
      </w:r>
      <w:proofErr w:type="spellEnd"/>
      <w:r w:rsidRPr="00612280">
        <w:rPr>
          <w:rFonts w:ascii="Times New Roman" w:hAnsi="Times New Roman"/>
          <w:sz w:val="28"/>
          <w:szCs w:val="28"/>
        </w:rPr>
        <w:t xml:space="preserve">, </w:t>
      </w:r>
      <w:proofErr w:type="spellStart"/>
      <w:r w:rsidRPr="00612280">
        <w:rPr>
          <w:rFonts w:ascii="Times New Roman" w:hAnsi="Times New Roman"/>
          <w:sz w:val="28"/>
          <w:szCs w:val="28"/>
        </w:rPr>
        <w:t>Едрица</w:t>
      </w:r>
      <w:proofErr w:type="spellEnd"/>
      <w:r w:rsidRPr="00612280">
        <w:rPr>
          <w:rFonts w:ascii="Times New Roman" w:hAnsi="Times New Roman"/>
          <w:sz w:val="28"/>
          <w:szCs w:val="28"/>
        </w:rPr>
        <w:t xml:space="preserve">, </w:t>
      </w:r>
      <w:proofErr w:type="spellStart"/>
      <w:r w:rsidRPr="00612280">
        <w:rPr>
          <w:rFonts w:ascii="Times New Roman" w:hAnsi="Times New Roman"/>
          <w:sz w:val="28"/>
          <w:szCs w:val="28"/>
        </w:rPr>
        <w:t>Купелище</w:t>
      </w:r>
      <w:proofErr w:type="spellEnd"/>
      <w:r w:rsidRPr="00612280">
        <w:rPr>
          <w:rFonts w:ascii="Times New Roman" w:hAnsi="Times New Roman"/>
          <w:sz w:val="28"/>
          <w:szCs w:val="28"/>
        </w:rPr>
        <w:t xml:space="preserve"> являются памятниками природы регионального значения. </w:t>
      </w:r>
    </w:p>
    <w:p w:rsidR="007D432C" w:rsidRPr="00980555" w:rsidRDefault="007D432C" w:rsidP="00092ED4">
      <w:pPr>
        <w:pStyle w:val="1"/>
        <w:spacing w:before="240" w:after="240" w:line="240" w:lineRule="auto"/>
        <w:jc w:val="center"/>
        <w:rPr>
          <w:rFonts w:ascii="Times New Roman" w:hAnsi="Times New Roman"/>
          <w:i/>
          <w:color w:val="auto"/>
        </w:rPr>
      </w:pPr>
      <w:r w:rsidRPr="00980555">
        <w:rPr>
          <w:rFonts w:ascii="Times New Roman" w:hAnsi="Times New Roman"/>
          <w:i/>
          <w:color w:val="auto"/>
        </w:rPr>
        <w:t>Рельеф</w:t>
      </w:r>
    </w:p>
    <w:p w:rsidR="00092ED4" w:rsidRDefault="007D432C" w:rsidP="00915BC8">
      <w:pPr>
        <w:spacing w:after="0" w:line="312" w:lineRule="auto"/>
        <w:ind w:firstLine="709"/>
        <w:jc w:val="both"/>
        <w:rPr>
          <w:rFonts w:ascii="Times New Roman" w:hAnsi="Times New Roman"/>
          <w:sz w:val="28"/>
          <w:szCs w:val="28"/>
        </w:rPr>
      </w:pPr>
      <w:r w:rsidRPr="00157B0A">
        <w:rPr>
          <w:rFonts w:ascii="Times New Roman" w:hAnsi="Times New Roman"/>
          <w:sz w:val="28"/>
          <w:szCs w:val="28"/>
        </w:rPr>
        <w:t xml:space="preserve">В геоморфологическом отношении территория Руднянского района представлена холмистыми и пологоволнистыми равнинами, местами с моренными грядами и холмами. Перепады высот от 150 до </w:t>
      </w:r>
      <w:smartTag w:uri="urn:schemas-microsoft-com:office:smarttags" w:element="metricconverter">
        <w:smartTagPr>
          <w:attr w:name="ProductID" w:val="200 м"/>
        </w:smartTagPr>
        <w:r w:rsidRPr="00157B0A">
          <w:rPr>
            <w:rFonts w:ascii="Times New Roman" w:hAnsi="Times New Roman"/>
            <w:sz w:val="28"/>
            <w:szCs w:val="28"/>
          </w:rPr>
          <w:t>200 м</w:t>
        </w:r>
      </w:smartTag>
      <w:r w:rsidRPr="00157B0A">
        <w:rPr>
          <w:rFonts w:ascii="Times New Roman" w:hAnsi="Times New Roman"/>
          <w:sz w:val="28"/>
          <w:szCs w:val="28"/>
        </w:rPr>
        <w:t xml:space="preserve"> над уровнем моря. Рельеф имеет ледниковое и моренно-ледниковое происхождение, связанное с последним Валдайским оледенением.</w:t>
      </w:r>
    </w:p>
    <w:p w:rsidR="0076055D" w:rsidRPr="00092ED4" w:rsidRDefault="007D432C" w:rsidP="00915BC8">
      <w:pPr>
        <w:spacing w:after="0" w:line="312" w:lineRule="auto"/>
        <w:ind w:firstLine="709"/>
        <w:jc w:val="both"/>
        <w:rPr>
          <w:rFonts w:ascii="Times New Roman" w:hAnsi="Times New Roman"/>
          <w:sz w:val="28"/>
          <w:szCs w:val="28"/>
        </w:rPr>
      </w:pPr>
      <w:r w:rsidRPr="00157B0A">
        <w:rPr>
          <w:rFonts w:ascii="Times New Roman" w:hAnsi="Times New Roman"/>
          <w:sz w:val="28"/>
          <w:szCs w:val="28"/>
        </w:rPr>
        <w:t>Четвертичные породы в основном представлены суглинками, супесями и песками.</w:t>
      </w:r>
    </w:p>
    <w:p w:rsidR="007D432C" w:rsidRPr="00980555" w:rsidRDefault="007D432C" w:rsidP="007D432C">
      <w:pPr>
        <w:pStyle w:val="1"/>
        <w:spacing w:before="240" w:after="240" w:line="240" w:lineRule="auto"/>
        <w:jc w:val="center"/>
        <w:rPr>
          <w:rFonts w:ascii="Times New Roman" w:hAnsi="Times New Roman"/>
          <w:i/>
          <w:color w:val="auto"/>
        </w:rPr>
      </w:pPr>
      <w:r w:rsidRPr="00980555">
        <w:rPr>
          <w:rFonts w:ascii="Times New Roman" w:hAnsi="Times New Roman"/>
          <w:i/>
          <w:color w:val="auto"/>
        </w:rPr>
        <w:lastRenderedPageBreak/>
        <w:t>Растительность</w:t>
      </w:r>
    </w:p>
    <w:p w:rsidR="00092ED4" w:rsidRDefault="007D432C" w:rsidP="00915BC8">
      <w:pPr>
        <w:spacing w:after="0" w:line="312" w:lineRule="auto"/>
        <w:ind w:firstLine="709"/>
        <w:jc w:val="both"/>
        <w:rPr>
          <w:rFonts w:ascii="Times New Roman" w:hAnsi="Times New Roman"/>
          <w:sz w:val="28"/>
          <w:szCs w:val="28"/>
        </w:rPr>
      </w:pPr>
      <w:r w:rsidRPr="00157B0A">
        <w:rPr>
          <w:rFonts w:ascii="Times New Roman" w:hAnsi="Times New Roman"/>
          <w:sz w:val="28"/>
          <w:szCs w:val="28"/>
        </w:rPr>
        <w:t>Руднянский район располагается в пределах южной полосы зоны хвойно-широколиственных лесов (</w:t>
      </w:r>
      <w:proofErr w:type="spellStart"/>
      <w:r w:rsidRPr="00157B0A">
        <w:rPr>
          <w:rFonts w:ascii="Times New Roman" w:hAnsi="Times New Roman"/>
          <w:sz w:val="28"/>
          <w:szCs w:val="28"/>
        </w:rPr>
        <w:t>подзона</w:t>
      </w:r>
      <w:proofErr w:type="spellEnd"/>
      <w:r w:rsidRPr="00157B0A">
        <w:rPr>
          <w:rFonts w:ascii="Times New Roman" w:hAnsi="Times New Roman"/>
          <w:sz w:val="28"/>
          <w:szCs w:val="28"/>
        </w:rPr>
        <w:t xml:space="preserve"> смешанных лесов). Здесь произрастают березовые и осиновые леса на месте хвойно-широколиственных лесов.</w:t>
      </w:r>
    </w:p>
    <w:p w:rsidR="007D432C" w:rsidRPr="00157B0A" w:rsidRDefault="007D432C" w:rsidP="00915BC8">
      <w:pPr>
        <w:spacing w:after="0" w:line="312" w:lineRule="auto"/>
        <w:ind w:firstLine="709"/>
        <w:jc w:val="both"/>
        <w:rPr>
          <w:rFonts w:ascii="Times New Roman" w:hAnsi="Times New Roman"/>
          <w:sz w:val="28"/>
          <w:szCs w:val="28"/>
        </w:rPr>
      </w:pPr>
      <w:r w:rsidRPr="00157B0A">
        <w:rPr>
          <w:rFonts w:ascii="Times New Roman" w:hAnsi="Times New Roman"/>
          <w:sz w:val="28"/>
          <w:szCs w:val="28"/>
        </w:rPr>
        <w:t xml:space="preserve">В настоящее время коренные леса сведены на большей части территории района. Лесопокрытые территории составляют около </w:t>
      </w:r>
      <w:r w:rsidRPr="00EE7D3C">
        <w:rPr>
          <w:rFonts w:ascii="Times New Roman" w:hAnsi="Times New Roman"/>
          <w:sz w:val="28"/>
          <w:szCs w:val="28"/>
        </w:rPr>
        <w:t>28</w:t>
      </w:r>
      <w:r w:rsidRPr="00157B0A">
        <w:rPr>
          <w:rFonts w:ascii="Times New Roman" w:hAnsi="Times New Roman"/>
          <w:sz w:val="28"/>
          <w:szCs w:val="28"/>
        </w:rPr>
        <w:t xml:space="preserve"> % (</w:t>
      </w:r>
      <w:smartTag w:uri="urn:schemas-microsoft-com:office:smarttags" w:element="metricconverter">
        <w:smartTagPr>
          <w:attr w:name="ProductID" w:val="58600 га"/>
        </w:smartTagPr>
        <w:r w:rsidRPr="00EE7D3C">
          <w:rPr>
            <w:rFonts w:ascii="Times New Roman" w:hAnsi="Times New Roman"/>
            <w:sz w:val="28"/>
            <w:szCs w:val="28"/>
          </w:rPr>
          <w:t>58600</w:t>
        </w:r>
        <w:r w:rsidRPr="00157B0A">
          <w:rPr>
            <w:rFonts w:ascii="Times New Roman" w:hAnsi="Times New Roman"/>
            <w:sz w:val="28"/>
            <w:szCs w:val="28"/>
          </w:rPr>
          <w:t xml:space="preserve"> га</w:t>
        </w:r>
      </w:smartTag>
      <w:r w:rsidRPr="00157B0A">
        <w:rPr>
          <w:rFonts w:ascii="Times New Roman" w:hAnsi="Times New Roman"/>
          <w:sz w:val="28"/>
          <w:szCs w:val="28"/>
        </w:rPr>
        <w:t xml:space="preserve">) территории района и представлены землями лесного фонда. Основная часть земель района имеет сельскохозяйственное назначение </w:t>
      </w:r>
      <w:smartTag w:uri="urn:schemas-microsoft-com:office:smarttags" w:element="metricconverter">
        <w:smartTagPr>
          <w:attr w:name="ProductID" w:val="128300 га"/>
        </w:smartTagPr>
        <w:r w:rsidRPr="00157B0A">
          <w:rPr>
            <w:rFonts w:ascii="Times New Roman" w:hAnsi="Times New Roman"/>
            <w:sz w:val="28"/>
            <w:szCs w:val="28"/>
          </w:rPr>
          <w:t>1</w:t>
        </w:r>
        <w:r w:rsidRPr="00EE7D3C">
          <w:rPr>
            <w:rFonts w:ascii="Times New Roman" w:hAnsi="Times New Roman"/>
            <w:sz w:val="28"/>
            <w:szCs w:val="28"/>
          </w:rPr>
          <w:t>28300</w:t>
        </w:r>
        <w:r w:rsidRPr="00157B0A">
          <w:rPr>
            <w:rFonts w:ascii="Times New Roman" w:hAnsi="Times New Roman"/>
            <w:sz w:val="28"/>
            <w:szCs w:val="28"/>
          </w:rPr>
          <w:t xml:space="preserve"> га</w:t>
        </w:r>
      </w:smartTag>
      <w:r w:rsidRPr="00157B0A">
        <w:rPr>
          <w:rFonts w:ascii="Times New Roman" w:hAnsi="Times New Roman"/>
          <w:sz w:val="28"/>
          <w:szCs w:val="28"/>
        </w:rPr>
        <w:t xml:space="preserve"> и является сельскохозяйственными угодьями, из них пашни - </w:t>
      </w:r>
      <w:smartTag w:uri="urn:schemas-microsoft-com:office:smarttags" w:element="metricconverter">
        <w:smartTagPr>
          <w:attr w:name="ProductID" w:val="63815 га"/>
        </w:smartTagPr>
        <w:r w:rsidRPr="00157B0A">
          <w:rPr>
            <w:rFonts w:ascii="Times New Roman" w:hAnsi="Times New Roman"/>
            <w:sz w:val="28"/>
            <w:szCs w:val="28"/>
          </w:rPr>
          <w:t>63815 га</w:t>
        </w:r>
      </w:smartTag>
      <w:r w:rsidRPr="00157B0A">
        <w:rPr>
          <w:rFonts w:ascii="Times New Roman" w:hAnsi="Times New Roman"/>
          <w:sz w:val="28"/>
          <w:szCs w:val="28"/>
        </w:rPr>
        <w:t xml:space="preserve">. На сельскохозяйственных землях развиты </w:t>
      </w:r>
      <w:proofErr w:type="spellStart"/>
      <w:r w:rsidRPr="00157B0A">
        <w:rPr>
          <w:rFonts w:ascii="Times New Roman" w:hAnsi="Times New Roman"/>
          <w:sz w:val="28"/>
          <w:szCs w:val="28"/>
        </w:rPr>
        <w:t>агроценозы</w:t>
      </w:r>
      <w:proofErr w:type="spellEnd"/>
      <w:r w:rsidRPr="00157B0A">
        <w:rPr>
          <w:rFonts w:ascii="Times New Roman" w:hAnsi="Times New Roman"/>
          <w:sz w:val="28"/>
          <w:szCs w:val="28"/>
        </w:rPr>
        <w:t xml:space="preserve"> – искусственные экосистемы созданн</w:t>
      </w:r>
      <w:r w:rsidR="008E1236">
        <w:rPr>
          <w:rFonts w:ascii="Times New Roman" w:hAnsi="Times New Roman"/>
          <w:sz w:val="28"/>
          <w:szCs w:val="28"/>
        </w:rPr>
        <w:t>ые человеком (пашня, пастбище).</w:t>
      </w:r>
    </w:p>
    <w:p w:rsidR="0076055D" w:rsidRDefault="007D432C" w:rsidP="00915BC8">
      <w:pPr>
        <w:autoSpaceDE w:val="0"/>
        <w:autoSpaceDN w:val="0"/>
        <w:adjustRightInd w:val="0"/>
        <w:spacing w:after="0" w:line="312" w:lineRule="auto"/>
        <w:jc w:val="both"/>
        <w:rPr>
          <w:rFonts w:ascii="Times New Roman" w:eastAsia="Calibri" w:hAnsi="Times New Roman" w:cs="Times New Roman"/>
          <w:sz w:val="28"/>
          <w:szCs w:val="28"/>
        </w:rPr>
      </w:pPr>
      <w:r w:rsidRPr="00157B0A">
        <w:rPr>
          <w:rFonts w:ascii="Times New Roman" w:hAnsi="Times New Roman"/>
          <w:sz w:val="28"/>
          <w:szCs w:val="28"/>
        </w:rPr>
        <w:t>Сохранившийся естественный растительный покров представлен лесной, луговой и болотной растительностью</w:t>
      </w:r>
      <w:r w:rsidR="00092ED4">
        <w:rPr>
          <w:rFonts w:ascii="Times New Roman" w:hAnsi="Times New Roman"/>
          <w:sz w:val="28"/>
          <w:szCs w:val="28"/>
        </w:rPr>
        <w:t>.</w:t>
      </w:r>
    </w:p>
    <w:p w:rsidR="007D432C" w:rsidRPr="00980555" w:rsidRDefault="007D432C" w:rsidP="00092ED4">
      <w:pPr>
        <w:pStyle w:val="1"/>
        <w:spacing w:before="240" w:after="240" w:line="240" w:lineRule="auto"/>
        <w:jc w:val="center"/>
        <w:rPr>
          <w:rFonts w:ascii="Times New Roman" w:hAnsi="Times New Roman"/>
          <w:i/>
          <w:color w:val="auto"/>
        </w:rPr>
      </w:pPr>
      <w:r w:rsidRPr="00980555">
        <w:rPr>
          <w:rFonts w:ascii="Times New Roman" w:hAnsi="Times New Roman"/>
          <w:i/>
          <w:color w:val="auto"/>
        </w:rPr>
        <w:t>Почвенные условия</w:t>
      </w:r>
    </w:p>
    <w:p w:rsidR="00092ED4" w:rsidRDefault="007D432C" w:rsidP="00915BC8">
      <w:pPr>
        <w:spacing w:after="0" w:line="312" w:lineRule="auto"/>
        <w:ind w:firstLine="709"/>
        <w:jc w:val="both"/>
        <w:rPr>
          <w:rFonts w:ascii="Times New Roman" w:hAnsi="Times New Roman"/>
          <w:sz w:val="28"/>
          <w:szCs w:val="28"/>
        </w:rPr>
      </w:pPr>
      <w:r w:rsidRPr="00157B0A">
        <w:rPr>
          <w:rFonts w:ascii="Times New Roman" w:hAnsi="Times New Roman"/>
          <w:sz w:val="28"/>
          <w:szCs w:val="28"/>
        </w:rPr>
        <w:t xml:space="preserve">На территории Руднянского района наиболее распространены дерново-подзолистые почвы, приуроченные к положительным формам рельефа характерные для </w:t>
      </w:r>
      <w:proofErr w:type="spellStart"/>
      <w:r w:rsidRPr="00157B0A">
        <w:rPr>
          <w:rFonts w:ascii="Times New Roman" w:hAnsi="Times New Roman"/>
          <w:sz w:val="28"/>
          <w:szCs w:val="28"/>
        </w:rPr>
        <w:t>южнотаежной</w:t>
      </w:r>
      <w:proofErr w:type="spellEnd"/>
      <w:r w:rsidRPr="00157B0A">
        <w:rPr>
          <w:rFonts w:ascii="Times New Roman" w:hAnsi="Times New Roman"/>
          <w:sz w:val="28"/>
          <w:szCs w:val="28"/>
        </w:rPr>
        <w:t xml:space="preserve"> лесной зоны. Содержание гумуса во всех разновидностях этого типа почв обычно низкое (редко более 2,5%), что определяет бедность их питательными веществами, низкую емкость обмена, слабую </w:t>
      </w:r>
      <w:proofErr w:type="spellStart"/>
      <w:r w:rsidRPr="00157B0A">
        <w:rPr>
          <w:rFonts w:ascii="Times New Roman" w:hAnsi="Times New Roman"/>
          <w:sz w:val="28"/>
          <w:szCs w:val="28"/>
        </w:rPr>
        <w:t>буферность</w:t>
      </w:r>
      <w:proofErr w:type="spellEnd"/>
      <w:r w:rsidRPr="00157B0A">
        <w:rPr>
          <w:rFonts w:ascii="Times New Roman" w:hAnsi="Times New Roman"/>
          <w:sz w:val="28"/>
          <w:szCs w:val="28"/>
        </w:rPr>
        <w:t xml:space="preserve">. Для этих почв характерна значительная кислотность. Наиболее развиты на территории района дерново- средне- и сильноподзолистые. </w:t>
      </w:r>
    </w:p>
    <w:p w:rsidR="00092ED4" w:rsidRDefault="007D432C" w:rsidP="00915BC8">
      <w:pPr>
        <w:spacing w:after="0" w:line="312" w:lineRule="auto"/>
        <w:ind w:firstLine="709"/>
        <w:jc w:val="both"/>
        <w:rPr>
          <w:rFonts w:ascii="Times New Roman" w:hAnsi="Times New Roman"/>
          <w:sz w:val="28"/>
          <w:szCs w:val="28"/>
        </w:rPr>
      </w:pPr>
      <w:r w:rsidRPr="00157B0A">
        <w:rPr>
          <w:rFonts w:ascii="Times New Roman" w:hAnsi="Times New Roman"/>
          <w:sz w:val="28"/>
          <w:szCs w:val="28"/>
        </w:rPr>
        <w:t>Дерново-сильноподзолистые почвы имеют хорошо выраженный подзолистый горизонт, превышающий по мощности гумусовый и доходящий до глубины 35-</w:t>
      </w:r>
      <w:smartTag w:uri="urn:schemas-microsoft-com:office:smarttags" w:element="metricconverter">
        <w:smartTagPr>
          <w:attr w:name="ProductID" w:val="50 см"/>
        </w:smartTagPr>
        <w:r w:rsidRPr="00157B0A">
          <w:rPr>
            <w:rFonts w:ascii="Times New Roman" w:hAnsi="Times New Roman"/>
            <w:sz w:val="28"/>
            <w:szCs w:val="28"/>
          </w:rPr>
          <w:t>50 см</w:t>
        </w:r>
      </w:smartTag>
      <w:r w:rsidRPr="00157B0A">
        <w:rPr>
          <w:rFonts w:ascii="Times New Roman" w:hAnsi="Times New Roman"/>
          <w:sz w:val="28"/>
          <w:szCs w:val="28"/>
        </w:rPr>
        <w:t xml:space="preserve">. В дерново-среднеподзолистых почвах подзолистый горизонт меньше гумусового и распространяется не глубже </w:t>
      </w:r>
      <w:smartTag w:uri="urn:schemas-microsoft-com:office:smarttags" w:element="metricconverter">
        <w:smartTagPr>
          <w:attr w:name="ProductID" w:val="35 см"/>
        </w:smartTagPr>
        <w:r w:rsidRPr="00157B0A">
          <w:rPr>
            <w:rFonts w:ascii="Times New Roman" w:hAnsi="Times New Roman"/>
            <w:sz w:val="28"/>
            <w:szCs w:val="28"/>
          </w:rPr>
          <w:t>35 см</w:t>
        </w:r>
      </w:smartTag>
      <w:r w:rsidRPr="00157B0A">
        <w:rPr>
          <w:rFonts w:ascii="Times New Roman" w:hAnsi="Times New Roman"/>
          <w:sz w:val="28"/>
          <w:szCs w:val="28"/>
        </w:rPr>
        <w:t>. Эти почвы не имеют сплошного подзолистого горизонта, обычно он выражен отдельными пятнами.</w:t>
      </w:r>
    </w:p>
    <w:p w:rsidR="00092ED4" w:rsidRPr="00092ED4" w:rsidRDefault="007D432C" w:rsidP="00915BC8">
      <w:pPr>
        <w:spacing w:after="0" w:line="312" w:lineRule="auto"/>
        <w:ind w:firstLine="709"/>
        <w:jc w:val="both"/>
        <w:rPr>
          <w:rFonts w:ascii="Times New Roman" w:hAnsi="Times New Roman"/>
          <w:color w:val="000000"/>
          <w:sz w:val="28"/>
          <w:szCs w:val="28"/>
        </w:rPr>
      </w:pPr>
      <w:r w:rsidRPr="00157B0A">
        <w:rPr>
          <w:rFonts w:ascii="Times New Roman" w:hAnsi="Times New Roman"/>
          <w:sz w:val="28"/>
          <w:szCs w:val="28"/>
        </w:rPr>
        <w:t>Болотные торфяные, или торфяно-болотные представлены торфяными верховыми (болотными верховыми) и торфяными низинными (болотными низинными) почвами.</w:t>
      </w:r>
      <w:r w:rsidRPr="00157B0A">
        <w:rPr>
          <w:rFonts w:ascii="Times New Roman" w:hAnsi="Times New Roman"/>
          <w:color w:val="000000"/>
          <w:sz w:val="28"/>
          <w:szCs w:val="28"/>
        </w:rPr>
        <w:t xml:space="preserve"> Торфяные верховые почвы имеют сильнокислую реакцию (</w:t>
      </w:r>
      <w:proofErr w:type="spellStart"/>
      <w:r w:rsidRPr="00157B0A">
        <w:rPr>
          <w:rFonts w:ascii="Times New Roman" w:hAnsi="Times New Roman"/>
          <w:color w:val="000000"/>
          <w:sz w:val="28"/>
          <w:szCs w:val="28"/>
        </w:rPr>
        <w:t>pH</w:t>
      </w:r>
      <w:proofErr w:type="spellEnd"/>
      <w:r w:rsidRPr="00157B0A">
        <w:rPr>
          <w:rFonts w:ascii="Times New Roman" w:hAnsi="Times New Roman"/>
          <w:color w:val="000000"/>
          <w:sz w:val="28"/>
          <w:szCs w:val="28"/>
        </w:rPr>
        <w:t xml:space="preserve"> 2,5—3,6), низкую зольность (2,4-6,5%), очень высокую влагоёмкость (от 700 до 2000% на сухую навеску и выше), объёмный вес 0,10-0,15.</w:t>
      </w:r>
    </w:p>
    <w:p w:rsidR="007D432C" w:rsidRPr="00980555" w:rsidRDefault="007D432C" w:rsidP="00980555">
      <w:pPr>
        <w:pStyle w:val="1"/>
        <w:spacing w:before="240" w:after="240" w:line="240" w:lineRule="auto"/>
        <w:jc w:val="center"/>
        <w:rPr>
          <w:rFonts w:ascii="Times New Roman" w:hAnsi="Times New Roman"/>
          <w:i/>
          <w:color w:val="auto"/>
        </w:rPr>
      </w:pPr>
      <w:r w:rsidRPr="00980555">
        <w:rPr>
          <w:rFonts w:ascii="Times New Roman" w:hAnsi="Times New Roman"/>
          <w:i/>
          <w:color w:val="auto"/>
        </w:rPr>
        <w:lastRenderedPageBreak/>
        <w:t>Охотничье-промысловые ресурсы</w:t>
      </w:r>
    </w:p>
    <w:p w:rsidR="00581E98" w:rsidRDefault="007D432C" w:rsidP="00581E98">
      <w:pPr>
        <w:spacing w:after="0" w:line="312" w:lineRule="auto"/>
        <w:ind w:firstLine="709"/>
        <w:jc w:val="both"/>
        <w:rPr>
          <w:rFonts w:ascii="Times New Roman" w:hAnsi="Times New Roman"/>
          <w:sz w:val="28"/>
          <w:szCs w:val="28"/>
        </w:rPr>
      </w:pPr>
      <w:r w:rsidRPr="00381F85">
        <w:rPr>
          <w:rFonts w:ascii="Times New Roman" w:hAnsi="Times New Roman"/>
          <w:sz w:val="28"/>
          <w:szCs w:val="28"/>
        </w:rPr>
        <w:t>На территории Руднянского района обитают следующие представители фауны: волки, кабаны, косули, лоси, зайцы-русаки, лисицы, ондатры, бобры, енотовидные собаки, норки, белки, куницы (лесная, каменная), горностаи, хорь лесной, барсуки, медведи, глухари, тетерева, вальдшнепы, утки дикие, гуси и др.</w:t>
      </w:r>
    </w:p>
    <w:p w:rsidR="004538B4" w:rsidRPr="00581E98" w:rsidRDefault="00980555" w:rsidP="00581E98">
      <w:pPr>
        <w:spacing w:after="0" w:line="312" w:lineRule="auto"/>
        <w:jc w:val="center"/>
        <w:rPr>
          <w:rFonts w:ascii="Times New Roman" w:hAnsi="Times New Roman"/>
          <w:sz w:val="28"/>
          <w:szCs w:val="28"/>
        </w:rPr>
      </w:pPr>
      <w:r>
        <w:rPr>
          <w:rFonts w:ascii="Times New Roman" w:hAnsi="Times New Roman" w:cs="Times New Roman"/>
          <w:b/>
          <w:sz w:val="28"/>
          <w:szCs w:val="28"/>
        </w:rPr>
        <w:t xml:space="preserve">1.1.4. </w:t>
      </w:r>
      <w:r w:rsidR="004538B4" w:rsidRPr="004538B4">
        <w:rPr>
          <w:rFonts w:ascii="Times New Roman" w:hAnsi="Times New Roman" w:cs="Times New Roman"/>
          <w:b/>
          <w:sz w:val="28"/>
          <w:szCs w:val="28"/>
        </w:rPr>
        <w:t>Территория</w:t>
      </w:r>
    </w:p>
    <w:p w:rsidR="00092ED4" w:rsidRDefault="00092ED4" w:rsidP="00092ED4">
      <w:pPr>
        <w:spacing w:after="0" w:line="240" w:lineRule="auto"/>
        <w:jc w:val="both"/>
        <w:rPr>
          <w:rFonts w:ascii="Times New Roman" w:hAnsi="Times New Roman" w:cs="Times New Roman"/>
          <w:b/>
          <w:sz w:val="28"/>
          <w:szCs w:val="28"/>
        </w:rPr>
      </w:pPr>
    </w:p>
    <w:p w:rsidR="001B080E" w:rsidRDefault="001B080E" w:rsidP="007567B6">
      <w:pPr>
        <w:ind w:firstLine="709"/>
        <w:jc w:val="both"/>
        <w:rPr>
          <w:rFonts w:ascii="Times New Roman" w:eastAsia="Calibri" w:hAnsi="Times New Roman" w:cs="Times New Roman"/>
          <w:sz w:val="28"/>
          <w:szCs w:val="28"/>
        </w:rPr>
      </w:pPr>
      <w:r w:rsidRPr="00623287">
        <w:rPr>
          <w:rFonts w:ascii="Times New Roman" w:eastAsia="Calibri" w:hAnsi="Times New Roman" w:cs="Times New Roman"/>
          <w:sz w:val="28"/>
          <w:szCs w:val="28"/>
        </w:rPr>
        <w:t>Общая площадь земель составляет 211 тыс. 141 га, в том числе:</w:t>
      </w:r>
    </w:p>
    <w:p w:rsidR="007567B6" w:rsidRPr="00623287" w:rsidRDefault="007567B6" w:rsidP="001B080E">
      <w:pPr>
        <w:jc w:val="both"/>
        <w:rPr>
          <w:rFonts w:ascii="Times New Roman" w:eastAsia="Calibri" w:hAnsi="Times New Roman" w:cs="Times New Roman"/>
          <w:sz w:val="28"/>
          <w:szCs w:val="28"/>
        </w:rPr>
      </w:pPr>
    </w:p>
    <w:tbl>
      <w:tblPr>
        <w:tblW w:w="9689" w:type="dxa"/>
        <w:jc w:val="center"/>
        <w:tblInd w:w="-356" w:type="dxa"/>
        <w:tblLayout w:type="fixed"/>
        <w:tblCellMar>
          <w:left w:w="70" w:type="dxa"/>
          <w:right w:w="70" w:type="dxa"/>
        </w:tblCellMar>
        <w:tblLook w:val="0000" w:firstRow="0" w:lastRow="0" w:firstColumn="0" w:lastColumn="0" w:noHBand="0" w:noVBand="0"/>
      </w:tblPr>
      <w:tblGrid>
        <w:gridCol w:w="5011"/>
        <w:gridCol w:w="1985"/>
        <w:gridCol w:w="1417"/>
        <w:gridCol w:w="1276"/>
      </w:tblGrid>
      <w:tr w:rsidR="004538B4" w:rsidRPr="00682ECB" w:rsidTr="00092ED4">
        <w:trPr>
          <w:cantSplit/>
          <w:trHeight w:val="240"/>
          <w:jc w:val="center"/>
        </w:trPr>
        <w:tc>
          <w:tcPr>
            <w:tcW w:w="5011" w:type="dxa"/>
            <w:vMerge w:val="restart"/>
            <w:tcBorders>
              <w:top w:val="single" w:sz="6" w:space="0" w:color="auto"/>
              <w:left w:val="single" w:sz="6" w:space="0" w:color="auto"/>
              <w:bottom w:val="nil"/>
              <w:right w:val="single" w:sz="6" w:space="0" w:color="auto"/>
            </w:tcBorders>
          </w:tcPr>
          <w:p w:rsidR="004538B4" w:rsidRPr="005372C8" w:rsidRDefault="004538B4" w:rsidP="00A62B2B">
            <w:pPr>
              <w:pStyle w:val="ConsPlusNormal"/>
              <w:widowControl/>
              <w:ind w:firstLine="0"/>
              <w:rPr>
                <w:sz w:val="22"/>
                <w:szCs w:val="22"/>
              </w:rPr>
            </w:pPr>
          </w:p>
        </w:tc>
        <w:tc>
          <w:tcPr>
            <w:tcW w:w="4678" w:type="dxa"/>
            <w:gridSpan w:val="3"/>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p>
        </w:tc>
      </w:tr>
      <w:tr w:rsidR="004538B4" w:rsidRPr="00682ECB" w:rsidTr="00092ED4">
        <w:trPr>
          <w:cantSplit/>
          <w:trHeight w:val="600"/>
          <w:jc w:val="center"/>
        </w:trPr>
        <w:tc>
          <w:tcPr>
            <w:tcW w:w="5011" w:type="dxa"/>
            <w:vMerge/>
            <w:tcBorders>
              <w:top w:val="nil"/>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всего</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в том   </w:t>
            </w:r>
            <w:r w:rsidRPr="005372C8">
              <w:rPr>
                <w:sz w:val="22"/>
                <w:szCs w:val="22"/>
              </w:rPr>
              <w:br/>
              <w:t xml:space="preserve">числе   </w:t>
            </w:r>
            <w:r w:rsidRPr="005372C8">
              <w:rPr>
                <w:sz w:val="22"/>
                <w:szCs w:val="22"/>
              </w:rPr>
              <w:br/>
              <w:t>сельхоз-</w:t>
            </w:r>
            <w:r w:rsidRPr="005372C8">
              <w:rPr>
                <w:sz w:val="22"/>
                <w:szCs w:val="22"/>
              </w:rPr>
              <w:br/>
              <w:t xml:space="preserve">угодья  </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из них</w:t>
            </w:r>
            <w:r w:rsidRPr="005372C8">
              <w:rPr>
                <w:sz w:val="22"/>
                <w:szCs w:val="22"/>
              </w:rPr>
              <w:br/>
              <w:t xml:space="preserve">пашни </w:t>
            </w:r>
          </w:p>
        </w:tc>
      </w:tr>
      <w:tr w:rsidR="004538B4" w:rsidRPr="00682ECB" w:rsidTr="00092ED4">
        <w:trPr>
          <w:trHeight w:val="24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1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5  </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6   </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7  </w:t>
            </w:r>
          </w:p>
        </w:tc>
      </w:tr>
      <w:tr w:rsidR="004538B4" w:rsidRPr="00682ECB" w:rsidTr="00092ED4">
        <w:trPr>
          <w:trHeight w:val="48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Земли  в  границах  муниципального образования  общей площадью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211141</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116499</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75836</w:t>
            </w:r>
          </w:p>
        </w:tc>
      </w:tr>
      <w:tr w:rsidR="004538B4" w:rsidRPr="00682ECB" w:rsidTr="00092ED4">
        <w:trPr>
          <w:trHeight w:val="36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в том числе земли:         </w:t>
            </w:r>
            <w:r w:rsidRPr="005372C8">
              <w:rPr>
                <w:sz w:val="22"/>
                <w:szCs w:val="22"/>
              </w:rPr>
              <w:br/>
              <w:t xml:space="preserve">федеральной собственности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52438</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0</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0</w:t>
            </w:r>
          </w:p>
        </w:tc>
      </w:tr>
      <w:tr w:rsidR="004538B4" w:rsidRPr="00682ECB" w:rsidTr="00092ED4">
        <w:trPr>
          <w:trHeight w:val="24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областной собственности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1248</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1211</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1064</w:t>
            </w:r>
          </w:p>
        </w:tc>
      </w:tr>
      <w:tr w:rsidR="004538B4" w:rsidRPr="00682ECB" w:rsidTr="00092ED4">
        <w:trPr>
          <w:trHeight w:val="24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муниципальной собственности</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308</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308</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308</w:t>
            </w:r>
          </w:p>
        </w:tc>
      </w:tr>
      <w:tr w:rsidR="004538B4" w:rsidRPr="00682ECB" w:rsidTr="00092ED4">
        <w:trPr>
          <w:trHeight w:val="36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находящиеся в собственности</w:t>
            </w:r>
            <w:r w:rsidRPr="005372C8">
              <w:rPr>
                <w:sz w:val="22"/>
                <w:szCs w:val="22"/>
              </w:rPr>
              <w:br/>
              <w:t xml:space="preserve">юридических лиц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14597</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14476</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10737</w:t>
            </w:r>
          </w:p>
        </w:tc>
      </w:tr>
      <w:tr w:rsidR="004538B4" w:rsidRPr="00682ECB" w:rsidTr="00092ED4">
        <w:trPr>
          <w:trHeight w:val="36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находящиеся в собственности</w:t>
            </w:r>
            <w:r w:rsidRPr="005372C8">
              <w:rPr>
                <w:sz w:val="22"/>
                <w:szCs w:val="22"/>
              </w:rPr>
              <w:br/>
              <w:t xml:space="preserve">физических лиц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76666</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73877</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50904</w:t>
            </w:r>
          </w:p>
        </w:tc>
      </w:tr>
      <w:tr w:rsidR="004538B4" w:rsidRPr="00682ECB" w:rsidTr="00092ED4">
        <w:trPr>
          <w:trHeight w:val="48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из них:                    </w:t>
            </w:r>
            <w:r w:rsidRPr="005372C8">
              <w:rPr>
                <w:sz w:val="22"/>
                <w:szCs w:val="22"/>
              </w:rPr>
              <w:br/>
              <w:t xml:space="preserve">1. Земли сельскохозяйственного назначения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117156</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94429</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63817</w:t>
            </w:r>
          </w:p>
        </w:tc>
      </w:tr>
      <w:tr w:rsidR="004538B4" w:rsidRPr="00682ECB" w:rsidTr="00092ED4">
        <w:trPr>
          <w:trHeight w:val="36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2. Земли населенных пунктов - всего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13407</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10583</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5848</w:t>
            </w:r>
          </w:p>
        </w:tc>
      </w:tr>
      <w:tr w:rsidR="004538B4" w:rsidRPr="00682ECB" w:rsidTr="00092ED4">
        <w:trPr>
          <w:trHeight w:val="48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в том числе:               </w:t>
            </w:r>
            <w:r w:rsidRPr="005372C8">
              <w:rPr>
                <w:sz w:val="22"/>
                <w:szCs w:val="22"/>
              </w:rPr>
              <w:br/>
              <w:t xml:space="preserve">а) земли городов,  поселков - всего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1739</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337</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280</w:t>
            </w:r>
          </w:p>
        </w:tc>
      </w:tr>
      <w:tr w:rsidR="004538B4" w:rsidRPr="00682ECB" w:rsidTr="00092ED4">
        <w:trPr>
          <w:trHeight w:val="60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из них земли:              </w:t>
            </w:r>
            <w:r w:rsidRPr="005372C8">
              <w:rPr>
                <w:sz w:val="22"/>
                <w:szCs w:val="22"/>
              </w:rPr>
              <w:br/>
              <w:t xml:space="preserve">застройки  (жилой,  общественно-деловой,  производственной)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446</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w:t>
            </w:r>
          </w:p>
        </w:tc>
      </w:tr>
      <w:tr w:rsidR="004538B4" w:rsidRPr="00682ECB" w:rsidTr="00092ED4">
        <w:trPr>
          <w:trHeight w:val="36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left="-212" w:firstLine="212"/>
              <w:rPr>
                <w:sz w:val="22"/>
                <w:szCs w:val="22"/>
              </w:rPr>
            </w:pPr>
            <w:r w:rsidRPr="005372C8">
              <w:rPr>
                <w:sz w:val="22"/>
                <w:szCs w:val="22"/>
              </w:rPr>
              <w:t>инженерной и   транспортной</w:t>
            </w:r>
            <w:r w:rsidRPr="005372C8">
              <w:rPr>
                <w:sz w:val="22"/>
                <w:szCs w:val="22"/>
              </w:rPr>
              <w:br/>
              <w:t xml:space="preserve">инфраструктуры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79</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w:t>
            </w:r>
          </w:p>
        </w:tc>
      </w:tr>
      <w:tr w:rsidR="004538B4" w:rsidRPr="00682ECB" w:rsidTr="00092ED4">
        <w:trPr>
          <w:trHeight w:val="36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сельскохозяйственного   использования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338</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33</w:t>
            </w:r>
            <w:r w:rsidRPr="005372C8">
              <w:rPr>
                <w:sz w:val="22"/>
                <w:szCs w:val="22"/>
              </w:rPr>
              <w:t>8</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25</w:t>
            </w:r>
          </w:p>
        </w:tc>
      </w:tr>
      <w:tr w:rsidR="004538B4" w:rsidRPr="00682ECB" w:rsidTr="00092ED4">
        <w:trPr>
          <w:trHeight w:val="36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б) земли сельских  населенных пунктов - всего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11668</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5919</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5435</w:t>
            </w:r>
          </w:p>
        </w:tc>
      </w:tr>
      <w:tr w:rsidR="004538B4" w:rsidRPr="00682ECB" w:rsidTr="00092ED4">
        <w:trPr>
          <w:trHeight w:val="24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из них земли: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p>
        </w:tc>
      </w:tr>
      <w:tr w:rsidR="004538B4" w:rsidRPr="00682ECB" w:rsidTr="00092ED4">
        <w:trPr>
          <w:trHeight w:val="48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застройки (жилой,   общественно-деловой,  производственной)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108</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w:t>
            </w:r>
          </w:p>
        </w:tc>
      </w:tr>
      <w:tr w:rsidR="004538B4" w:rsidRPr="00682ECB" w:rsidTr="00092ED4">
        <w:trPr>
          <w:trHeight w:val="36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инженерной и   транспортной</w:t>
            </w:r>
            <w:r w:rsidRPr="005372C8">
              <w:rPr>
                <w:sz w:val="22"/>
                <w:szCs w:val="22"/>
              </w:rPr>
              <w:br/>
              <w:t xml:space="preserve">инфраструктуры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20</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w:t>
            </w:r>
          </w:p>
        </w:tc>
      </w:tr>
      <w:tr w:rsidR="004538B4" w:rsidRPr="00682ECB" w:rsidTr="00092ED4">
        <w:trPr>
          <w:trHeight w:val="36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сельскохозяйственного      </w:t>
            </w:r>
            <w:r w:rsidRPr="005372C8">
              <w:rPr>
                <w:sz w:val="22"/>
                <w:szCs w:val="22"/>
              </w:rPr>
              <w:br/>
              <w:t xml:space="preserve">использования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5921</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5919</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5435</w:t>
            </w:r>
          </w:p>
        </w:tc>
      </w:tr>
      <w:tr w:rsidR="004538B4" w:rsidRPr="00682ECB" w:rsidTr="00092ED4">
        <w:trPr>
          <w:trHeight w:val="84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lastRenderedPageBreak/>
              <w:t>3. Земли    промышленности,</w:t>
            </w:r>
            <w:r w:rsidRPr="005372C8">
              <w:rPr>
                <w:sz w:val="22"/>
                <w:szCs w:val="22"/>
              </w:rPr>
              <w:br/>
              <w:t xml:space="preserve">транспорта, связи, радиовещания, телевидения,  информатики, космического  обеспечения, энергетики, обороны и иного назначения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1426</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217</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53</w:t>
            </w:r>
          </w:p>
        </w:tc>
      </w:tr>
      <w:tr w:rsidR="004538B4" w:rsidRPr="00682ECB" w:rsidTr="00092ED4">
        <w:trPr>
          <w:trHeight w:val="36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4. Земли   особо охраняемых</w:t>
            </w:r>
            <w:r w:rsidRPr="005372C8">
              <w:rPr>
                <w:sz w:val="22"/>
                <w:szCs w:val="22"/>
              </w:rPr>
              <w:br/>
              <w:t xml:space="preserve">территорий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w:t>
            </w:r>
          </w:p>
        </w:tc>
      </w:tr>
      <w:tr w:rsidR="004538B4" w:rsidRPr="00682ECB" w:rsidTr="00092ED4">
        <w:trPr>
          <w:trHeight w:val="24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5. Земли лесного фонда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51678</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62</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w:t>
            </w:r>
          </w:p>
        </w:tc>
      </w:tr>
      <w:tr w:rsidR="004538B4" w:rsidRPr="00682ECB" w:rsidTr="00092ED4">
        <w:trPr>
          <w:trHeight w:val="24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6. Земли водного фонда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640</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w:t>
            </w:r>
          </w:p>
        </w:tc>
      </w:tr>
      <w:tr w:rsidR="004538B4" w:rsidRPr="00682ECB" w:rsidTr="00092ED4">
        <w:trPr>
          <w:trHeight w:val="240"/>
          <w:jc w:val="center"/>
        </w:trPr>
        <w:tc>
          <w:tcPr>
            <w:tcW w:w="5011"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sidRPr="005372C8">
              <w:rPr>
                <w:sz w:val="22"/>
                <w:szCs w:val="22"/>
              </w:rPr>
              <w:t xml:space="preserve">7. Земли запаса            </w:t>
            </w:r>
          </w:p>
        </w:tc>
        <w:tc>
          <w:tcPr>
            <w:tcW w:w="1985"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26832</w:t>
            </w:r>
          </w:p>
        </w:tc>
        <w:tc>
          <w:tcPr>
            <w:tcW w:w="1417"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11208</w:t>
            </w:r>
          </w:p>
        </w:tc>
        <w:tc>
          <w:tcPr>
            <w:tcW w:w="1276" w:type="dxa"/>
            <w:tcBorders>
              <w:top w:val="single" w:sz="6" w:space="0" w:color="auto"/>
              <w:left w:val="single" w:sz="6" w:space="0" w:color="auto"/>
              <w:bottom w:val="single" w:sz="6" w:space="0" w:color="auto"/>
              <w:right w:val="single" w:sz="6" w:space="0" w:color="auto"/>
            </w:tcBorders>
          </w:tcPr>
          <w:p w:rsidR="004538B4" w:rsidRPr="005372C8" w:rsidRDefault="004538B4" w:rsidP="00A62B2B">
            <w:pPr>
              <w:pStyle w:val="ConsPlusNormal"/>
              <w:widowControl/>
              <w:ind w:firstLine="0"/>
              <w:rPr>
                <w:sz w:val="22"/>
                <w:szCs w:val="22"/>
              </w:rPr>
            </w:pPr>
            <w:r>
              <w:rPr>
                <w:sz w:val="22"/>
                <w:szCs w:val="22"/>
              </w:rPr>
              <w:t>6118</w:t>
            </w:r>
          </w:p>
        </w:tc>
      </w:tr>
    </w:tbl>
    <w:p w:rsidR="004538B4" w:rsidRDefault="004538B4" w:rsidP="004538B4">
      <w:pPr>
        <w:tabs>
          <w:tab w:val="left" w:pos="3780"/>
        </w:tabs>
        <w:ind w:firstLine="708"/>
        <w:jc w:val="both"/>
        <w:rPr>
          <w:szCs w:val="28"/>
        </w:rPr>
      </w:pPr>
    </w:p>
    <w:p w:rsidR="004538B4" w:rsidRPr="00092ED4" w:rsidRDefault="004538B4" w:rsidP="00092ED4">
      <w:pPr>
        <w:tabs>
          <w:tab w:val="left" w:pos="3780"/>
        </w:tabs>
        <w:ind w:firstLine="708"/>
        <w:jc w:val="center"/>
        <w:rPr>
          <w:rFonts w:ascii="Times New Roman" w:hAnsi="Times New Roman" w:cs="Times New Roman"/>
          <w:b/>
          <w:i/>
          <w:sz w:val="28"/>
          <w:szCs w:val="28"/>
        </w:rPr>
      </w:pPr>
      <w:r w:rsidRPr="00980555">
        <w:rPr>
          <w:rFonts w:ascii="Times New Roman" w:hAnsi="Times New Roman" w:cs="Times New Roman"/>
          <w:b/>
          <w:i/>
          <w:sz w:val="28"/>
          <w:szCs w:val="28"/>
        </w:rPr>
        <w:t>Распределение земель по поселениям, 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602"/>
        <w:gridCol w:w="1429"/>
        <w:gridCol w:w="1193"/>
      </w:tblGrid>
      <w:tr w:rsidR="004538B4" w:rsidRPr="00584B62" w:rsidTr="006E53F7">
        <w:trPr>
          <w:jc w:val="center"/>
        </w:trPr>
        <w:tc>
          <w:tcPr>
            <w:tcW w:w="2392" w:type="dxa"/>
          </w:tcPr>
          <w:p w:rsidR="004538B4" w:rsidRPr="004538B4" w:rsidRDefault="004538B4" w:rsidP="006E53F7">
            <w:pPr>
              <w:tabs>
                <w:tab w:val="left" w:pos="3780"/>
              </w:tabs>
              <w:jc w:val="center"/>
              <w:rPr>
                <w:rFonts w:ascii="Times New Roman" w:hAnsi="Times New Roman" w:cs="Times New Roman"/>
                <w:sz w:val="24"/>
                <w:szCs w:val="24"/>
              </w:rPr>
            </w:pPr>
            <w:r w:rsidRPr="004538B4">
              <w:rPr>
                <w:rFonts w:ascii="Times New Roman" w:hAnsi="Times New Roman" w:cs="Times New Roman"/>
                <w:sz w:val="24"/>
                <w:szCs w:val="24"/>
              </w:rPr>
              <w:t>Поселения</w:t>
            </w:r>
          </w:p>
        </w:tc>
        <w:tc>
          <w:tcPr>
            <w:tcW w:w="2393" w:type="dxa"/>
          </w:tcPr>
          <w:p w:rsidR="004538B4" w:rsidRPr="004538B4" w:rsidRDefault="004538B4" w:rsidP="006E53F7">
            <w:pPr>
              <w:tabs>
                <w:tab w:val="left" w:pos="3780"/>
              </w:tabs>
              <w:jc w:val="center"/>
              <w:rPr>
                <w:rFonts w:ascii="Times New Roman" w:hAnsi="Times New Roman" w:cs="Times New Roman"/>
                <w:sz w:val="24"/>
                <w:szCs w:val="24"/>
              </w:rPr>
            </w:pPr>
            <w:r w:rsidRPr="004538B4">
              <w:rPr>
                <w:rFonts w:ascii="Times New Roman" w:hAnsi="Times New Roman" w:cs="Times New Roman"/>
                <w:sz w:val="24"/>
                <w:szCs w:val="24"/>
              </w:rPr>
              <w:t>Общая площадь</w:t>
            </w:r>
          </w:p>
        </w:tc>
        <w:tc>
          <w:tcPr>
            <w:tcW w:w="2393" w:type="dxa"/>
          </w:tcPr>
          <w:p w:rsidR="004538B4" w:rsidRPr="004538B4" w:rsidRDefault="006E53F7" w:rsidP="006E53F7">
            <w:pPr>
              <w:tabs>
                <w:tab w:val="left" w:pos="3780"/>
              </w:tabs>
              <w:jc w:val="center"/>
              <w:rPr>
                <w:rFonts w:ascii="Times New Roman" w:hAnsi="Times New Roman" w:cs="Times New Roman"/>
                <w:sz w:val="24"/>
                <w:szCs w:val="24"/>
              </w:rPr>
            </w:pPr>
            <w:r>
              <w:rPr>
                <w:rFonts w:ascii="Times New Roman" w:hAnsi="Times New Roman" w:cs="Times New Roman"/>
                <w:sz w:val="24"/>
                <w:szCs w:val="24"/>
              </w:rPr>
              <w:t xml:space="preserve">в </w:t>
            </w:r>
            <w:proofErr w:type="spellStart"/>
            <w:r w:rsidR="004538B4" w:rsidRPr="004538B4">
              <w:rPr>
                <w:rFonts w:ascii="Times New Roman" w:hAnsi="Times New Roman" w:cs="Times New Roman"/>
                <w:sz w:val="24"/>
                <w:szCs w:val="24"/>
              </w:rPr>
              <w:t>т.ч</w:t>
            </w:r>
            <w:proofErr w:type="spellEnd"/>
            <w:r w:rsidR="004538B4" w:rsidRPr="004538B4">
              <w:rPr>
                <w:rFonts w:ascii="Times New Roman" w:hAnsi="Times New Roman" w:cs="Times New Roman"/>
                <w:sz w:val="24"/>
                <w:szCs w:val="24"/>
              </w:rPr>
              <w:t>. сельскохозяйственного назначения</w:t>
            </w:r>
          </w:p>
        </w:tc>
        <w:tc>
          <w:tcPr>
            <w:tcW w:w="1200" w:type="dxa"/>
          </w:tcPr>
          <w:p w:rsidR="004538B4" w:rsidRPr="004538B4" w:rsidRDefault="004538B4" w:rsidP="006E53F7">
            <w:pPr>
              <w:tabs>
                <w:tab w:val="left" w:pos="3780"/>
              </w:tabs>
              <w:jc w:val="center"/>
              <w:rPr>
                <w:rFonts w:ascii="Times New Roman" w:hAnsi="Times New Roman" w:cs="Times New Roman"/>
                <w:sz w:val="24"/>
                <w:szCs w:val="24"/>
              </w:rPr>
            </w:pPr>
            <w:r w:rsidRPr="004538B4">
              <w:rPr>
                <w:rFonts w:ascii="Times New Roman" w:hAnsi="Times New Roman" w:cs="Times New Roman"/>
                <w:sz w:val="24"/>
                <w:szCs w:val="24"/>
              </w:rPr>
              <w:t>Земли  населенных пунктов</w:t>
            </w:r>
          </w:p>
        </w:tc>
        <w:tc>
          <w:tcPr>
            <w:tcW w:w="1193" w:type="dxa"/>
          </w:tcPr>
          <w:p w:rsidR="004538B4" w:rsidRPr="004538B4" w:rsidRDefault="004538B4" w:rsidP="006E53F7">
            <w:pPr>
              <w:tabs>
                <w:tab w:val="left" w:pos="3780"/>
              </w:tabs>
              <w:jc w:val="center"/>
              <w:rPr>
                <w:rFonts w:ascii="Times New Roman" w:hAnsi="Times New Roman" w:cs="Times New Roman"/>
                <w:sz w:val="24"/>
                <w:szCs w:val="24"/>
              </w:rPr>
            </w:pPr>
            <w:r w:rsidRPr="004538B4">
              <w:rPr>
                <w:rFonts w:ascii="Times New Roman" w:hAnsi="Times New Roman" w:cs="Times New Roman"/>
                <w:sz w:val="24"/>
                <w:szCs w:val="24"/>
              </w:rPr>
              <w:t>Прочие земли</w:t>
            </w:r>
          </w:p>
        </w:tc>
      </w:tr>
      <w:tr w:rsidR="004538B4" w:rsidRPr="00584B62" w:rsidTr="006E53F7">
        <w:trPr>
          <w:jc w:val="center"/>
        </w:trPr>
        <w:tc>
          <w:tcPr>
            <w:tcW w:w="2392" w:type="dxa"/>
          </w:tcPr>
          <w:p w:rsidR="004538B4" w:rsidRPr="004538B4" w:rsidRDefault="004538B4" w:rsidP="00A62B2B">
            <w:pPr>
              <w:tabs>
                <w:tab w:val="left" w:pos="3780"/>
              </w:tabs>
              <w:jc w:val="both"/>
              <w:rPr>
                <w:rFonts w:ascii="Times New Roman" w:hAnsi="Times New Roman" w:cs="Times New Roman"/>
                <w:sz w:val="24"/>
                <w:szCs w:val="24"/>
              </w:rPr>
            </w:pPr>
            <w:proofErr w:type="spellStart"/>
            <w:r w:rsidRPr="004538B4">
              <w:rPr>
                <w:rFonts w:ascii="Times New Roman" w:hAnsi="Times New Roman" w:cs="Times New Roman"/>
                <w:sz w:val="24"/>
                <w:szCs w:val="24"/>
              </w:rPr>
              <w:t>Понизовское</w:t>
            </w:r>
            <w:proofErr w:type="spellEnd"/>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50334</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28787</w:t>
            </w:r>
          </w:p>
        </w:tc>
        <w:tc>
          <w:tcPr>
            <w:tcW w:w="1200"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2732</w:t>
            </w:r>
          </w:p>
        </w:tc>
        <w:tc>
          <w:tcPr>
            <w:tcW w:w="11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18815</w:t>
            </w:r>
          </w:p>
        </w:tc>
      </w:tr>
      <w:tr w:rsidR="004538B4" w:rsidRPr="00584B62" w:rsidTr="006E53F7">
        <w:trPr>
          <w:jc w:val="center"/>
        </w:trPr>
        <w:tc>
          <w:tcPr>
            <w:tcW w:w="2392" w:type="dxa"/>
          </w:tcPr>
          <w:p w:rsidR="004538B4" w:rsidRPr="004538B4" w:rsidRDefault="004538B4" w:rsidP="00A62B2B">
            <w:pPr>
              <w:tabs>
                <w:tab w:val="left" w:pos="3780"/>
              </w:tabs>
              <w:jc w:val="both"/>
              <w:rPr>
                <w:rFonts w:ascii="Times New Roman" w:hAnsi="Times New Roman" w:cs="Times New Roman"/>
                <w:sz w:val="24"/>
                <w:szCs w:val="24"/>
              </w:rPr>
            </w:pPr>
            <w:proofErr w:type="spellStart"/>
            <w:r w:rsidRPr="004538B4">
              <w:rPr>
                <w:rFonts w:ascii="Times New Roman" w:hAnsi="Times New Roman" w:cs="Times New Roman"/>
                <w:sz w:val="24"/>
                <w:szCs w:val="24"/>
              </w:rPr>
              <w:t>Переволочское</w:t>
            </w:r>
            <w:proofErr w:type="spellEnd"/>
            <w:r w:rsidRPr="004538B4">
              <w:rPr>
                <w:rFonts w:ascii="Times New Roman" w:hAnsi="Times New Roman" w:cs="Times New Roman"/>
                <w:sz w:val="24"/>
                <w:szCs w:val="24"/>
              </w:rPr>
              <w:t xml:space="preserve"> </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23723</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13313</w:t>
            </w:r>
          </w:p>
        </w:tc>
        <w:tc>
          <w:tcPr>
            <w:tcW w:w="1200"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1288</w:t>
            </w:r>
          </w:p>
        </w:tc>
        <w:tc>
          <w:tcPr>
            <w:tcW w:w="11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9122</w:t>
            </w:r>
          </w:p>
        </w:tc>
      </w:tr>
      <w:tr w:rsidR="004538B4" w:rsidRPr="00584B62" w:rsidTr="006E53F7">
        <w:trPr>
          <w:jc w:val="center"/>
        </w:trPr>
        <w:tc>
          <w:tcPr>
            <w:tcW w:w="2392" w:type="dxa"/>
          </w:tcPr>
          <w:p w:rsidR="004538B4" w:rsidRPr="004538B4" w:rsidRDefault="004538B4" w:rsidP="00A62B2B">
            <w:pPr>
              <w:tabs>
                <w:tab w:val="left" w:pos="3780"/>
              </w:tabs>
              <w:jc w:val="both"/>
              <w:rPr>
                <w:rFonts w:ascii="Times New Roman" w:hAnsi="Times New Roman" w:cs="Times New Roman"/>
                <w:sz w:val="24"/>
                <w:szCs w:val="24"/>
              </w:rPr>
            </w:pPr>
            <w:proofErr w:type="spellStart"/>
            <w:r w:rsidRPr="004538B4">
              <w:rPr>
                <w:rFonts w:ascii="Times New Roman" w:hAnsi="Times New Roman" w:cs="Times New Roman"/>
                <w:sz w:val="24"/>
                <w:szCs w:val="24"/>
              </w:rPr>
              <w:t>Кляриновское</w:t>
            </w:r>
            <w:proofErr w:type="spellEnd"/>
            <w:r w:rsidRPr="004538B4">
              <w:rPr>
                <w:rFonts w:ascii="Times New Roman" w:hAnsi="Times New Roman" w:cs="Times New Roman"/>
                <w:sz w:val="24"/>
                <w:szCs w:val="24"/>
              </w:rPr>
              <w:t xml:space="preserve"> </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24592</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13546</w:t>
            </w:r>
          </w:p>
        </w:tc>
        <w:tc>
          <w:tcPr>
            <w:tcW w:w="1200"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1229</w:t>
            </w:r>
          </w:p>
        </w:tc>
        <w:tc>
          <w:tcPr>
            <w:tcW w:w="11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9817</w:t>
            </w:r>
          </w:p>
        </w:tc>
      </w:tr>
      <w:tr w:rsidR="004538B4" w:rsidRPr="00584B62" w:rsidTr="006E53F7">
        <w:trPr>
          <w:jc w:val="center"/>
        </w:trPr>
        <w:tc>
          <w:tcPr>
            <w:tcW w:w="2392" w:type="dxa"/>
          </w:tcPr>
          <w:p w:rsidR="004538B4" w:rsidRPr="004538B4" w:rsidRDefault="004538B4" w:rsidP="00A62B2B">
            <w:pPr>
              <w:tabs>
                <w:tab w:val="left" w:pos="3780"/>
              </w:tabs>
              <w:jc w:val="both"/>
              <w:rPr>
                <w:rFonts w:ascii="Times New Roman" w:hAnsi="Times New Roman" w:cs="Times New Roman"/>
                <w:sz w:val="24"/>
                <w:szCs w:val="24"/>
              </w:rPr>
            </w:pPr>
            <w:proofErr w:type="spellStart"/>
            <w:r w:rsidRPr="004538B4">
              <w:rPr>
                <w:rFonts w:ascii="Times New Roman" w:hAnsi="Times New Roman" w:cs="Times New Roman"/>
                <w:sz w:val="24"/>
                <w:szCs w:val="24"/>
              </w:rPr>
              <w:t>Любавичское</w:t>
            </w:r>
            <w:proofErr w:type="spellEnd"/>
            <w:r w:rsidRPr="004538B4">
              <w:rPr>
                <w:rFonts w:ascii="Times New Roman" w:hAnsi="Times New Roman" w:cs="Times New Roman"/>
                <w:sz w:val="24"/>
                <w:szCs w:val="24"/>
              </w:rPr>
              <w:t xml:space="preserve"> </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26111</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12282</w:t>
            </w:r>
          </w:p>
        </w:tc>
        <w:tc>
          <w:tcPr>
            <w:tcW w:w="1200"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1217</w:t>
            </w:r>
          </w:p>
        </w:tc>
        <w:tc>
          <w:tcPr>
            <w:tcW w:w="11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12612</w:t>
            </w:r>
          </w:p>
        </w:tc>
      </w:tr>
      <w:tr w:rsidR="004538B4" w:rsidRPr="00584B62" w:rsidTr="006E53F7">
        <w:trPr>
          <w:jc w:val="center"/>
        </w:trPr>
        <w:tc>
          <w:tcPr>
            <w:tcW w:w="2392" w:type="dxa"/>
          </w:tcPr>
          <w:p w:rsidR="004538B4" w:rsidRPr="004538B4" w:rsidRDefault="004538B4" w:rsidP="00A62B2B">
            <w:pPr>
              <w:tabs>
                <w:tab w:val="left" w:pos="3780"/>
              </w:tabs>
              <w:jc w:val="both"/>
              <w:rPr>
                <w:rFonts w:ascii="Times New Roman" w:hAnsi="Times New Roman" w:cs="Times New Roman"/>
                <w:sz w:val="24"/>
                <w:szCs w:val="24"/>
              </w:rPr>
            </w:pPr>
            <w:proofErr w:type="spellStart"/>
            <w:r w:rsidRPr="004538B4">
              <w:rPr>
                <w:rFonts w:ascii="Times New Roman" w:hAnsi="Times New Roman" w:cs="Times New Roman"/>
                <w:sz w:val="24"/>
                <w:szCs w:val="24"/>
              </w:rPr>
              <w:t>Кругловское</w:t>
            </w:r>
            <w:proofErr w:type="spellEnd"/>
            <w:r w:rsidRPr="004538B4">
              <w:rPr>
                <w:rFonts w:ascii="Times New Roman" w:hAnsi="Times New Roman" w:cs="Times New Roman"/>
                <w:sz w:val="24"/>
                <w:szCs w:val="24"/>
              </w:rPr>
              <w:t xml:space="preserve"> </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13315</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9763</w:t>
            </w:r>
          </w:p>
        </w:tc>
        <w:tc>
          <w:tcPr>
            <w:tcW w:w="1200"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680</w:t>
            </w:r>
          </w:p>
        </w:tc>
        <w:tc>
          <w:tcPr>
            <w:tcW w:w="11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2872</w:t>
            </w:r>
          </w:p>
        </w:tc>
      </w:tr>
      <w:tr w:rsidR="004538B4" w:rsidRPr="00584B62" w:rsidTr="006E53F7">
        <w:trPr>
          <w:jc w:val="center"/>
        </w:trPr>
        <w:tc>
          <w:tcPr>
            <w:tcW w:w="2392" w:type="dxa"/>
          </w:tcPr>
          <w:p w:rsidR="004538B4" w:rsidRPr="004538B4" w:rsidRDefault="004538B4" w:rsidP="00A62B2B">
            <w:pPr>
              <w:tabs>
                <w:tab w:val="left" w:pos="3780"/>
              </w:tabs>
              <w:jc w:val="both"/>
              <w:rPr>
                <w:rFonts w:ascii="Times New Roman" w:hAnsi="Times New Roman" w:cs="Times New Roman"/>
                <w:sz w:val="24"/>
                <w:szCs w:val="24"/>
              </w:rPr>
            </w:pPr>
            <w:proofErr w:type="spellStart"/>
            <w:r w:rsidRPr="004538B4">
              <w:rPr>
                <w:rFonts w:ascii="Times New Roman" w:hAnsi="Times New Roman" w:cs="Times New Roman"/>
                <w:sz w:val="24"/>
                <w:szCs w:val="24"/>
              </w:rPr>
              <w:t>Казимировское</w:t>
            </w:r>
            <w:proofErr w:type="spellEnd"/>
            <w:r w:rsidRPr="004538B4">
              <w:rPr>
                <w:rFonts w:ascii="Times New Roman" w:hAnsi="Times New Roman" w:cs="Times New Roman"/>
                <w:sz w:val="24"/>
                <w:szCs w:val="24"/>
              </w:rPr>
              <w:t xml:space="preserve"> </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17483</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13874</w:t>
            </w:r>
          </w:p>
        </w:tc>
        <w:tc>
          <w:tcPr>
            <w:tcW w:w="1200"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977</w:t>
            </w:r>
          </w:p>
        </w:tc>
        <w:tc>
          <w:tcPr>
            <w:tcW w:w="11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2632</w:t>
            </w:r>
          </w:p>
        </w:tc>
      </w:tr>
      <w:tr w:rsidR="004538B4" w:rsidRPr="00584B62" w:rsidTr="006E53F7">
        <w:trPr>
          <w:jc w:val="center"/>
        </w:trPr>
        <w:tc>
          <w:tcPr>
            <w:tcW w:w="2392" w:type="dxa"/>
          </w:tcPr>
          <w:p w:rsidR="004538B4" w:rsidRPr="004538B4" w:rsidRDefault="004538B4" w:rsidP="00A62B2B">
            <w:pPr>
              <w:tabs>
                <w:tab w:val="left" w:pos="3780"/>
              </w:tabs>
              <w:jc w:val="both"/>
              <w:rPr>
                <w:rFonts w:ascii="Times New Roman" w:hAnsi="Times New Roman" w:cs="Times New Roman"/>
                <w:sz w:val="24"/>
                <w:szCs w:val="24"/>
              </w:rPr>
            </w:pPr>
            <w:proofErr w:type="spellStart"/>
            <w:r w:rsidRPr="004538B4">
              <w:rPr>
                <w:rFonts w:ascii="Times New Roman" w:hAnsi="Times New Roman" w:cs="Times New Roman"/>
                <w:sz w:val="24"/>
                <w:szCs w:val="24"/>
              </w:rPr>
              <w:t>Чистиковское</w:t>
            </w:r>
            <w:proofErr w:type="spellEnd"/>
            <w:r w:rsidRPr="004538B4">
              <w:rPr>
                <w:rFonts w:ascii="Times New Roman" w:hAnsi="Times New Roman" w:cs="Times New Roman"/>
                <w:sz w:val="24"/>
                <w:szCs w:val="24"/>
              </w:rPr>
              <w:t xml:space="preserve"> </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18249</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7902</w:t>
            </w:r>
          </w:p>
        </w:tc>
        <w:tc>
          <w:tcPr>
            <w:tcW w:w="1200"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1197</w:t>
            </w:r>
          </w:p>
        </w:tc>
        <w:tc>
          <w:tcPr>
            <w:tcW w:w="11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9150</w:t>
            </w:r>
          </w:p>
        </w:tc>
      </w:tr>
      <w:tr w:rsidR="004538B4" w:rsidRPr="00584B62" w:rsidTr="006E53F7">
        <w:trPr>
          <w:jc w:val="center"/>
        </w:trPr>
        <w:tc>
          <w:tcPr>
            <w:tcW w:w="2392" w:type="dxa"/>
          </w:tcPr>
          <w:p w:rsidR="004538B4" w:rsidRPr="004538B4" w:rsidRDefault="004538B4" w:rsidP="00A62B2B">
            <w:pPr>
              <w:tabs>
                <w:tab w:val="left" w:pos="3780"/>
              </w:tabs>
              <w:jc w:val="both"/>
              <w:rPr>
                <w:rFonts w:ascii="Times New Roman" w:hAnsi="Times New Roman" w:cs="Times New Roman"/>
                <w:sz w:val="24"/>
                <w:szCs w:val="24"/>
              </w:rPr>
            </w:pPr>
            <w:proofErr w:type="spellStart"/>
            <w:r w:rsidRPr="004538B4">
              <w:rPr>
                <w:rFonts w:ascii="Times New Roman" w:hAnsi="Times New Roman" w:cs="Times New Roman"/>
                <w:sz w:val="24"/>
                <w:szCs w:val="24"/>
              </w:rPr>
              <w:t>Смолиговское</w:t>
            </w:r>
            <w:proofErr w:type="spellEnd"/>
            <w:r w:rsidRPr="004538B4">
              <w:rPr>
                <w:rFonts w:ascii="Times New Roman" w:hAnsi="Times New Roman" w:cs="Times New Roman"/>
                <w:sz w:val="24"/>
                <w:szCs w:val="24"/>
              </w:rPr>
              <w:t xml:space="preserve"> </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34036</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17689</w:t>
            </w:r>
          </w:p>
        </w:tc>
        <w:tc>
          <w:tcPr>
            <w:tcW w:w="1200"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2068</w:t>
            </w:r>
          </w:p>
        </w:tc>
        <w:tc>
          <w:tcPr>
            <w:tcW w:w="11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14279</w:t>
            </w:r>
          </w:p>
        </w:tc>
      </w:tr>
      <w:tr w:rsidR="004538B4" w:rsidRPr="00584B62" w:rsidTr="006E53F7">
        <w:trPr>
          <w:jc w:val="center"/>
        </w:trPr>
        <w:tc>
          <w:tcPr>
            <w:tcW w:w="2392" w:type="dxa"/>
          </w:tcPr>
          <w:p w:rsidR="004538B4" w:rsidRPr="004538B4" w:rsidRDefault="004538B4" w:rsidP="00A62B2B">
            <w:pPr>
              <w:tabs>
                <w:tab w:val="left" w:pos="3780"/>
              </w:tabs>
              <w:jc w:val="both"/>
              <w:rPr>
                <w:rFonts w:ascii="Times New Roman" w:hAnsi="Times New Roman" w:cs="Times New Roman"/>
                <w:sz w:val="24"/>
                <w:szCs w:val="24"/>
              </w:rPr>
            </w:pPr>
            <w:proofErr w:type="spellStart"/>
            <w:r w:rsidRPr="004538B4">
              <w:rPr>
                <w:rFonts w:ascii="Times New Roman" w:hAnsi="Times New Roman" w:cs="Times New Roman"/>
                <w:sz w:val="24"/>
                <w:szCs w:val="24"/>
              </w:rPr>
              <w:t>Голынковское</w:t>
            </w:r>
            <w:proofErr w:type="spellEnd"/>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1799</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w:t>
            </w:r>
          </w:p>
        </w:tc>
        <w:tc>
          <w:tcPr>
            <w:tcW w:w="1200"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520</w:t>
            </w:r>
          </w:p>
        </w:tc>
        <w:tc>
          <w:tcPr>
            <w:tcW w:w="11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1279</w:t>
            </w:r>
          </w:p>
        </w:tc>
      </w:tr>
      <w:tr w:rsidR="004538B4" w:rsidRPr="00584B62" w:rsidTr="006E53F7">
        <w:trPr>
          <w:jc w:val="center"/>
        </w:trPr>
        <w:tc>
          <w:tcPr>
            <w:tcW w:w="2392"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 xml:space="preserve">Руднянское </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1499</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w:t>
            </w:r>
          </w:p>
        </w:tc>
        <w:tc>
          <w:tcPr>
            <w:tcW w:w="1200"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1499</w:t>
            </w:r>
          </w:p>
        </w:tc>
        <w:tc>
          <w:tcPr>
            <w:tcW w:w="11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w:t>
            </w:r>
          </w:p>
        </w:tc>
      </w:tr>
      <w:tr w:rsidR="004538B4" w:rsidRPr="00584B62" w:rsidTr="006E53F7">
        <w:trPr>
          <w:jc w:val="center"/>
        </w:trPr>
        <w:tc>
          <w:tcPr>
            <w:tcW w:w="2392"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Итого :</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211141</w:t>
            </w:r>
          </w:p>
        </w:tc>
        <w:tc>
          <w:tcPr>
            <w:tcW w:w="23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117156</w:t>
            </w:r>
          </w:p>
        </w:tc>
        <w:tc>
          <w:tcPr>
            <w:tcW w:w="1200"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13407</w:t>
            </w:r>
          </w:p>
        </w:tc>
        <w:tc>
          <w:tcPr>
            <w:tcW w:w="1193" w:type="dxa"/>
          </w:tcPr>
          <w:p w:rsidR="004538B4" w:rsidRPr="004538B4" w:rsidRDefault="004538B4" w:rsidP="00A62B2B">
            <w:pPr>
              <w:tabs>
                <w:tab w:val="left" w:pos="3780"/>
              </w:tabs>
              <w:jc w:val="both"/>
              <w:rPr>
                <w:rFonts w:ascii="Times New Roman" w:hAnsi="Times New Roman" w:cs="Times New Roman"/>
                <w:sz w:val="24"/>
                <w:szCs w:val="24"/>
              </w:rPr>
            </w:pPr>
            <w:r w:rsidRPr="004538B4">
              <w:rPr>
                <w:rFonts w:ascii="Times New Roman" w:hAnsi="Times New Roman" w:cs="Times New Roman"/>
                <w:sz w:val="24"/>
                <w:szCs w:val="24"/>
              </w:rPr>
              <w:t>80578</w:t>
            </w:r>
          </w:p>
        </w:tc>
      </w:tr>
    </w:tbl>
    <w:p w:rsidR="004538B4" w:rsidRDefault="004538B4" w:rsidP="004538B4">
      <w:pPr>
        <w:jc w:val="center"/>
        <w:rPr>
          <w:b/>
          <w:bCs/>
          <w:color w:val="0000FF"/>
        </w:rPr>
      </w:pPr>
    </w:p>
    <w:p w:rsidR="00980555" w:rsidRDefault="00980555" w:rsidP="006E53F7">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1.1.5. </w:t>
      </w:r>
      <w:r w:rsidR="004538B4" w:rsidRPr="004538B4">
        <w:rPr>
          <w:rFonts w:ascii="Times New Roman" w:eastAsia="Calibri" w:hAnsi="Times New Roman" w:cs="Times New Roman"/>
          <w:b/>
          <w:sz w:val="28"/>
          <w:szCs w:val="28"/>
        </w:rPr>
        <w:t>Население</w:t>
      </w:r>
    </w:p>
    <w:p w:rsidR="006E53F7" w:rsidRDefault="00FC6D07" w:rsidP="00915BC8">
      <w:pPr>
        <w:spacing w:after="0" w:line="312" w:lineRule="auto"/>
        <w:ind w:firstLine="709"/>
        <w:jc w:val="both"/>
        <w:rPr>
          <w:rFonts w:ascii="Times New Roman" w:eastAsia="Calibri" w:hAnsi="Times New Roman" w:cs="Times New Roman"/>
          <w:b/>
          <w:sz w:val="28"/>
          <w:szCs w:val="28"/>
        </w:rPr>
      </w:pPr>
      <w:r w:rsidRPr="00156FAC">
        <w:rPr>
          <w:rFonts w:ascii="Times New Roman" w:hAnsi="Times New Roman" w:cs="Times New Roman"/>
          <w:color w:val="030000"/>
          <w:sz w:val="28"/>
          <w:szCs w:val="28"/>
        </w:rPr>
        <w:t>Н</w:t>
      </w:r>
      <w:r w:rsidRPr="00156FAC">
        <w:rPr>
          <w:rFonts w:ascii="Times New Roman" w:hAnsi="Times New Roman" w:cs="Times New Roman"/>
          <w:sz w:val="28"/>
          <w:szCs w:val="28"/>
        </w:rPr>
        <w:t>а территории района проживает 22,6 тыс. человек,</w:t>
      </w:r>
      <w:r w:rsidR="00D71637" w:rsidRPr="00D71637">
        <w:rPr>
          <w:sz w:val="28"/>
          <w:szCs w:val="28"/>
        </w:rPr>
        <w:t xml:space="preserve"> </w:t>
      </w:r>
      <w:r w:rsidR="00D71637" w:rsidRPr="00D71637">
        <w:rPr>
          <w:rFonts w:ascii="Times New Roman" w:hAnsi="Times New Roman" w:cs="Times New Roman"/>
          <w:sz w:val="28"/>
          <w:szCs w:val="28"/>
        </w:rPr>
        <w:t>что составляет 2,5</w:t>
      </w:r>
      <w:r w:rsidR="005D681D">
        <w:rPr>
          <w:rFonts w:ascii="Times New Roman" w:hAnsi="Times New Roman" w:cs="Times New Roman"/>
          <w:sz w:val="28"/>
          <w:szCs w:val="28"/>
        </w:rPr>
        <w:t xml:space="preserve"> процента </w:t>
      </w:r>
      <w:r w:rsidR="00D71637" w:rsidRPr="00D71637">
        <w:rPr>
          <w:rFonts w:ascii="Times New Roman" w:hAnsi="Times New Roman" w:cs="Times New Roman"/>
          <w:sz w:val="28"/>
          <w:szCs w:val="28"/>
        </w:rPr>
        <w:t xml:space="preserve"> населения</w:t>
      </w:r>
      <w:r w:rsidRPr="00D71637">
        <w:rPr>
          <w:rFonts w:ascii="Times New Roman" w:hAnsi="Times New Roman" w:cs="Times New Roman"/>
          <w:sz w:val="28"/>
          <w:szCs w:val="28"/>
        </w:rPr>
        <w:t xml:space="preserve"> </w:t>
      </w:r>
      <w:r w:rsidR="00980555">
        <w:rPr>
          <w:rFonts w:ascii="Times New Roman" w:hAnsi="Times New Roman" w:cs="Times New Roman"/>
          <w:sz w:val="28"/>
          <w:szCs w:val="28"/>
        </w:rPr>
        <w:t>в Смоленской области</w:t>
      </w:r>
      <w:r w:rsidR="00D71637" w:rsidRPr="00D71637">
        <w:rPr>
          <w:rFonts w:ascii="Times New Roman" w:hAnsi="Times New Roman" w:cs="Times New Roman"/>
          <w:sz w:val="28"/>
          <w:szCs w:val="28"/>
        </w:rPr>
        <w:t xml:space="preserve">. </w:t>
      </w:r>
      <w:r w:rsidR="002B47F7" w:rsidRPr="005D681D">
        <w:rPr>
          <w:rFonts w:ascii="Times New Roman" w:hAnsi="Times New Roman" w:cs="Times New Roman"/>
          <w:sz w:val="28"/>
          <w:szCs w:val="28"/>
        </w:rPr>
        <w:t xml:space="preserve">По численности населения Руднянского района занимает </w:t>
      </w:r>
      <w:r w:rsidR="005D681D" w:rsidRPr="005D681D">
        <w:rPr>
          <w:rFonts w:ascii="Times New Roman" w:hAnsi="Times New Roman" w:cs="Times New Roman"/>
          <w:sz w:val="28"/>
          <w:szCs w:val="28"/>
        </w:rPr>
        <w:t>9</w:t>
      </w:r>
      <w:r w:rsidR="002B47F7" w:rsidRPr="005D681D">
        <w:rPr>
          <w:rFonts w:ascii="Times New Roman" w:hAnsi="Times New Roman" w:cs="Times New Roman"/>
          <w:sz w:val="28"/>
          <w:szCs w:val="28"/>
        </w:rPr>
        <w:t xml:space="preserve">-е место среди </w:t>
      </w:r>
      <w:r w:rsidR="002531EC" w:rsidRPr="005D681D">
        <w:rPr>
          <w:rFonts w:ascii="Times New Roman" w:hAnsi="Times New Roman" w:cs="Times New Roman"/>
          <w:sz w:val="28"/>
          <w:szCs w:val="28"/>
        </w:rPr>
        <w:t>рай</w:t>
      </w:r>
      <w:r w:rsidR="002B47F7" w:rsidRPr="005D681D">
        <w:rPr>
          <w:rFonts w:ascii="Times New Roman" w:hAnsi="Times New Roman" w:cs="Times New Roman"/>
          <w:sz w:val="28"/>
          <w:szCs w:val="28"/>
        </w:rPr>
        <w:t xml:space="preserve">онов </w:t>
      </w:r>
      <w:r w:rsidR="002531EC" w:rsidRPr="005D681D">
        <w:rPr>
          <w:rFonts w:ascii="Times New Roman" w:hAnsi="Times New Roman" w:cs="Times New Roman"/>
          <w:sz w:val="28"/>
          <w:szCs w:val="28"/>
        </w:rPr>
        <w:t>Смоленской области</w:t>
      </w:r>
      <w:r w:rsidR="002531EC">
        <w:rPr>
          <w:sz w:val="28"/>
          <w:szCs w:val="28"/>
        </w:rPr>
        <w:t xml:space="preserve"> .</w:t>
      </w:r>
      <w:r w:rsidR="002B47F7">
        <w:rPr>
          <w:sz w:val="28"/>
          <w:szCs w:val="28"/>
        </w:rPr>
        <w:t xml:space="preserve"> </w:t>
      </w:r>
      <w:r w:rsidR="00D71637" w:rsidRPr="00D71637">
        <w:rPr>
          <w:rFonts w:ascii="Times New Roman" w:hAnsi="Times New Roman" w:cs="Times New Roman"/>
          <w:sz w:val="28"/>
          <w:szCs w:val="28"/>
        </w:rPr>
        <w:t>В</w:t>
      </w:r>
      <w:r w:rsidRPr="00D71637">
        <w:rPr>
          <w:rFonts w:ascii="Times New Roman" w:hAnsi="Times New Roman" w:cs="Times New Roman"/>
          <w:sz w:val="28"/>
          <w:szCs w:val="28"/>
        </w:rPr>
        <w:t xml:space="preserve"> городских поселения</w:t>
      </w:r>
      <w:r w:rsidRPr="00156FAC">
        <w:rPr>
          <w:rFonts w:ascii="Times New Roman" w:hAnsi="Times New Roman" w:cs="Times New Roman"/>
          <w:sz w:val="28"/>
          <w:szCs w:val="28"/>
        </w:rPr>
        <w:t xml:space="preserve">х –   12,823 тыс., в сельских поселениях – 9,828 тыс. человек.  Население в трудоспособном возрасте составляет 51% от общей численности населения, 36% – </w:t>
      </w:r>
      <w:r w:rsidRPr="00156FAC">
        <w:rPr>
          <w:rFonts w:ascii="Times New Roman" w:hAnsi="Times New Roman" w:cs="Times New Roman"/>
          <w:sz w:val="28"/>
          <w:szCs w:val="28"/>
        </w:rPr>
        <w:lastRenderedPageBreak/>
        <w:t>старше трудоспособного возраста и 13% – население моложе трудоспособного возраста.</w:t>
      </w:r>
    </w:p>
    <w:p w:rsidR="004538B4" w:rsidRPr="006E53F7" w:rsidRDefault="00156FAC" w:rsidP="00915BC8">
      <w:pPr>
        <w:spacing w:after="0" w:line="312" w:lineRule="auto"/>
        <w:ind w:firstLine="709"/>
        <w:jc w:val="both"/>
        <w:rPr>
          <w:rFonts w:ascii="Times New Roman" w:eastAsia="Calibri" w:hAnsi="Times New Roman" w:cs="Times New Roman"/>
          <w:b/>
          <w:sz w:val="28"/>
          <w:szCs w:val="28"/>
        </w:rPr>
      </w:pPr>
      <w:r w:rsidRPr="00156FAC">
        <w:rPr>
          <w:rFonts w:ascii="Times New Roman" w:hAnsi="Times New Roman" w:cs="Times New Roman"/>
          <w:sz w:val="28"/>
          <w:szCs w:val="28"/>
        </w:rPr>
        <w:t xml:space="preserve">В среднем </w:t>
      </w:r>
      <w:r w:rsidR="00FC6D07" w:rsidRPr="00156FAC">
        <w:rPr>
          <w:rFonts w:ascii="Times New Roman" w:hAnsi="Times New Roman" w:cs="Times New Roman"/>
          <w:sz w:val="28"/>
          <w:szCs w:val="28"/>
        </w:rPr>
        <w:t xml:space="preserve"> </w:t>
      </w:r>
      <w:r w:rsidRPr="00156FAC">
        <w:rPr>
          <w:rFonts w:ascii="Times New Roman" w:hAnsi="Times New Roman" w:cs="Times New Roman"/>
          <w:sz w:val="28"/>
          <w:szCs w:val="28"/>
        </w:rPr>
        <w:t xml:space="preserve">ежегодно  естественная убыль составляет </w:t>
      </w:r>
      <w:r w:rsidR="00FC6D07" w:rsidRPr="00156FAC">
        <w:rPr>
          <w:rFonts w:ascii="Times New Roman" w:hAnsi="Times New Roman" w:cs="Times New Roman"/>
          <w:sz w:val="28"/>
          <w:szCs w:val="28"/>
        </w:rPr>
        <w:t>3</w:t>
      </w:r>
      <w:r w:rsidRPr="00156FAC">
        <w:rPr>
          <w:rFonts w:ascii="Times New Roman" w:hAnsi="Times New Roman" w:cs="Times New Roman"/>
          <w:sz w:val="28"/>
          <w:szCs w:val="28"/>
        </w:rPr>
        <w:t>50</w:t>
      </w:r>
      <w:r w:rsidR="00FC6D07" w:rsidRPr="00156FAC">
        <w:rPr>
          <w:rFonts w:ascii="Times New Roman" w:hAnsi="Times New Roman" w:cs="Times New Roman"/>
          <w:sz w:val="28"/>
          <w:szCs w:val="28"/>
        </w:rPr>
        <w:t xml:space="preserve"> человек</w:t>
      </w:r>
      <w:r w:rsidR="005D681D">
        <w:rPr>
          <w:rFonts w:ascii="Times New Roman" w:hAnsi="Times New Roman" w:cs="Times New Roman"/>
          <w:sz w:val="28"/>
          <w:szCs w:val="28"/>
        </w:rPr>
        <w:t>. В</w:t>
      </w:r>
      <w:r w:rsidR="00FC6D07" w:rsidRPr="00156FAC">
        <w:rPr>
          <w:rFonts w:ascii="Times New Roman" w:hAnsi="Times New Roman" w:cs="Times New Roman"/>
          <w:sz w:val="28"/>
          <w:szCs w:val="28"/>
        </w:rPr>
        <w:t xml:space="preserve"> районе</w:t>
      </w:r>
      <w:r w:rsidRPr="00156FAC">
        <w:rPr>
          <w:rFonts w:ascii="Times New Roman" w:hAnsi="Times New Roman" w:cs="Times New Roman"/>
          <w:sz w:val="28"/>
          <w:szCs w:val="28"/>
        </w:rPr>
        <w:t xml:space="preserve"> наблюдается</w:t>
      </w:r>
      <w:r w:rsidR="00FC6D07" w:rsidRPr="00156FAC">
        <w:rPr>
          <w:rFonts w:ascii="Times New Roman" w:hAnsi="Times New Roman" w:cs="Times New Roman"/>
          <w:sz w:val="28"/>
          <w:szCs w:val="28"/>
        </w:rPr>
        <w:t xml:space="preserve"> устойчивая и долговременная естественная убыль населения</w:t>
      </w:r>
      <w:r w:rsidR="004538B4">
        <w:rPr>
          <w:rFonts w:ascii="Times New Roman" w:hAnsi="Times New Roman" w:cs="Times New Roman"/>
          <w:sz w:val="28"/>
          <w:szCs w:val="28"/>
        </w:rPr>
        <w:t>.</w:t>
      </w:r>
    </w:p>
    <w:p w:rsidR="006E53F7" w:rsidRDefault="006E53F7" w:rsidP="006E53F7">
      <w:pPr>
        <w:pStyle w:val="1"/>
        <w:spacing w:before="0" w:line="240" w:lineRule="auto"/>
        <w:jc w:val="center"/>
        <w:rPr>
          <w:rFonts w:ascii="Times New Roman" w:hAnsi="Times New Roman"/>
          <w:iCs/>
          <w:color w:val="auto"/>
        </w:rPr>
      </w:pPr>
    </w:p>
    <w:p w:rsidR="00CC47CE" w:rsidRPr="00CB12FD" w:rsidRDefault="00980555" w:rsidP="006E53F7">
      <w:pPr>
        <w:pStyle w:val="1"/>
        <w:spacing w:before="0" w:after="360" w:line="240" w:lineRule="auto"/>
        <w:jc w:val="center"/>
        <w:rPr>
          <w:rFonts w:ascii="Times New Roman" w:hAnsi="Times New Roman"/>
          <w:color w:val="auto"/>
        </w:rPr>
      </w:pPr>
      <w:r>
        <w:rPr>
          <w:rFonts w:ascii="Times New Roman" w:hAnsi="Times New Roman"/>
          <w:iCs/>
          <w:color w:val="auto"/>
        </w:rPr>
        <w:t xml:space="preserve">1.1.6. </w:t>
      </w:r>
      <w:r w:rsidR="004538B4" w:rsidRPr="00CB12FD">
        <w:rPr>
          <w:rFonts w:ascii="Times New Roman" w:hAnsi="Times New Roman"/>
          <w:iCs/>
          <w:color w:val="auto"/>
        </w:rPr>
        <w:t>Административно-территориальное деление</w:t>
      </w:r>
      <w:r w:rsidR="00CC47CE" w:rsidRPr="00CB12FD">
        <w:rPr>
          <w:rFonts w:ascii="Times New Roman" w:hAnsi="Times New Roman"/>
          <w:b w:val="0"/>
          <w:bCs w:val="0"/>
          <w:iCs/>
          <w:color w:val="auto"/>
        </w:rPr>
        <w:t xml:space="preserve"> </w:t>
      </w:r>
      <w:r w:rsidR="00CC47CE" w:rsidRPr="00CB12FD">
        <w:rPr>
          <w:rFonts w:ascii="Times New Roman" w:hAnsi="Times New Roman"/>
          <w:color w:val="auto"/>
        </w:rPr>
        <w:t>и система расселения</w:t>
      </w:r>
    </w:p>
    <w:p w:rsidR="006E53F7" w:rsidRDefault="00FC6D07" w:rsidP="00581E98">
      <w:pPr>
        <w:spacing w:after="0" w:line="312" w:lineRule="auto"/>
        <w:ind w:firstLine="709"/>
        <w:jc w:val="both"/>
        <w:rPr>
          <w:rFonts w:ascii="Times New Roman" w:hAnsi="Times New Roman" w:cs="Times New Roman"/>
          <w:sz w:val="28"/>
          <w:szCs w:val="28"/>
        </w:rPr>
      </w:pPr>
      <w:r w:rsidRPr="00156FAC">
        <w:rPr>
          <w:rFonts w:ascii="Times New Roman" w:hAnsi="Times New Roman" w:cs="Times New Roman"/>
          <w:sz w:val="28"/>
          <w:szCs w:val="28"/>
        </w:rPr>
        <w:t>В состав муниципального района входят дес</w:t>
      </w:r>
      <w:r w:rsidR="006E53F7">
        <w:rPr>
          <w:rFonts w:ascii="Times New Roman" w:hAnsi="Times New Roman" w:cs="Times New Roman"/>
          <w:sz w:val="28"/>
          <w:szCs w:val="28"/>
        </w:rPr>
        <w:t xml:space="preserve">ять поселений   (208 населенных </w:t>
      </w:r>
      <w:r w:rsidRPr="00156FAC">
        <w:rPr>
          <w:rFonts w:ascii="Times New Roman" w:hAnsi="Times New Roman" w:cs="Times New Roman"/>
          <w:sz w:val="28"/>
          <w:szCs w:val="28"/>
        </w:rPr>
        <w:t>пунктов),</w:t>
      </w:r>
      <w:r w:rsidR="006E53F7">
        <w:rPr>
          <w:rFonts w:ascii="Times New Roman" w:hAnsi="Times New Roman" w:cs="Times New Roman"/>
          <w:sz w:val="28"/>
          <w:szCs w:val="28"/>
        </w:rPr>
        <w:t xml:space="preserve"> </w:t>
      </w:r>
      <w:r w:rsidRPr="00156FAC">
        <w:rPr>
          <w:rFonts w:ascii="Times New Roman" w:hAnsi="Times New Roman" w:cs="Times New Roman"/>
          <w:sz w:val="28"/>
          <w:szCs w:val="28"/>
        </w:rPr>
        <w:t xml:space="preserve">в том числе </w:t>
      </w:r>
      <w:r w:rsidRPr="006E53F7">
        <w:rPr>
          <w:rFonts w:ascii="Times New Roman" w:hAnsi="Times New Roman" w:cs="Times New Roman"/>
          <w:i/>
          <w:sz w:val="28"/>
          <w:szCs w:val="28"/>
        </w:rPr>
        <w:t>8 сельских</w:t>
      </w:r>
      <w:r w:rsidR="00772DEB">
        <w:rPr>
          <w:rFonts w:ascii="Times New Roman" w:hAnsi="Times New Roman" w:cs="Times New Roman"/>
          <w:i/>
          <w:sz w:val="28"/>
          <w:szCs w:val="28"/>
        </w:rPr>
        <w:t xml:space="preserve"> поселений</w:t>
      </w:r>
      <w:r w:rsidRPr="00156FAC">
        <w:rPr>
          <w:rFonts w:ascii="Times New Roman" w:hAnsi="Times New Roman" w:cs="Times New Roman"/>
          <w:sz w:val="28"/>
          <w:szCs w:val="28"/>
        </w:rPr>
        <w:t>:</w:t>
      </w:r>
    </w:p>
    <w:p w:rsidR="006E53F7" w:rsidRDefault="00FC6D07" w:rsidP="006E53F7">
      <w:pPr>
        <w:spacing w:after="0"/>
        <w:ind w:firstLine="709"/>
        <w:rPr>
          <w:rFonts w:ascii="Times New Roman" w:hAnsi="Times New Roman" w:cs="Times New Roman"/>
          <w:sz w:val="28"/>
          <w:szCs w:val="28"/>
        </w:rPr>
      </w:pPr>
      <w:proofErr w:type="spellStart"/>
      <w:r w:rsidRPr="00156FAC">
        <w:rPr>
          <w:rFonts w:ascii="Times New Roman" w:hAnsi="Times New Roman" w:cs="Times New Roman"/>
          <w:sz w:val="28"/>
          <w:szCs w:val="28"/>
        </w:rPr>
        <w:t>Казимировское</w:t>
      </w:r>
      <w:proofErr w:type="spellEnd"/>
      <w:r w:rsidRPr="00156FAC">
        <w:rPr>
          <w:rFonts w:ascii="Times New Roman" w:hAnsi="Times New Roman" w:cs="Times New Roman"/>
          <w:sz w:val="28"/>
          <w:szCs w:val="28"/>
        </w:rPr>
        <w:t xml:space="preserve"> сельское поселение     - 1367 чел.</w:t>
      </w:r>
    </w:p>
    <w:p w:rsidR="006E53F7" w:rsidRPr="006E53F7" w:rsidRDefault="006E53F7" w:rsidP="006E53F7">
      <w:pPr>
        <w:spacing w:after="0"/>
        <w:ind w:firstLine="709"/>
        <w:rPr>
          <w:rFonts w:ascii="Times New Roman" w:hAnsi="Times New Roman" w:cs="Times New Roman"/>
          <w:sz w:val="10"/>
          <w:szCs w:val="10"/>
        </w:rPr>
      </w:pPr>
    </w:p>
    <w:p w:rsidR="006E53F7" w:rsidRDefault="00FC6D07" w:rsidP="006E53F7">
      <w:pPr>
        <w:spacing w:after="0"/>
        <w:ind w:firstLine="709"/>
        <w:rPr>
          <w:rFonts w:ascii="Times New Roman" w:hAnsi="Times New Roman" w:cs="Times New Roman"/>
          <w:sz w:val="28"/>
          <w:szCs w:val="28"/>
        </w:rPr>
      </w:pPr>
      <w:proofErr w:type="spellStart"/>
      <w:r w:rsidRPr="00156FAC">
        <w:rPr>
          <w:rFonts w:ascii="Times New Roman" w:hAnsi="Times New Roman" w:cs="Times New Roman"/>
          <w:sz w:val="28"/>
          <w:szCs w:val="28"/>
        </w:rPr>
        <w:t>Кляриновское</w:t>
      </w:r>
      <w:proofErr w:type="spellEnd"/>
      <w:r w:rsidRPr="00156FAC">
        <w:rPr>
          <w:rFonts w:ascii="Times New Roman" w:hAnsi="Times New Roman" w:cs="Times New Roman"/>
          <w:sz w:val="28"/>
          <w:szCs w:val="28"/>
        </w:rPr>
        <w:t xml:space="preserve"> сельское поселение       -   572 чел.</w:t>
      </w:r>
    </w:p>
    <w:p w:rsidR="006E53F7" w:rsidRPr="006E53F7" w:rsidRDefault="006E53F7" w:rsidP="006E53F7">
      <w:pPr>
        <w:spacing w:after="0"/>
        <w:ind w:firstLine="709"/>
        <w:rPr>
          <w:rFonts w:ascii="Times New Roman" w:hAnsi="Times New Roman" w:cs="Times New Roman"/>
          <w:sz w:val="10"/>
          <w:szCs w:val="10"/>
        </w:rPr>
      </w:pPr>
    </w:p>
    <w:p w:rsidR="006E53F7" w:rsidRDefault="00FC6D07" w:rsidP="006E53F7">
      <w:pPr>
        <w:spacing w:after="0"/>
        <w:ind w:firstLine="709"/>
        <w:rPr>
          <w:rFonts w:ascii="Times New Roman" w:hAnsi="Times New Roman" w:cs="Times New Roman"/>
          <w:sz w:val="28"/>
          <w:szCs w:val="28"/>
        </w:rPr>
      </w:pPr>
      <w:proofErr w:type="spellStart"/>
      <w:r w:rsidRPr="00156FAC">
        <w:rPr>
          <w:rFonts w:ascii="Times New Roman" w:hAnsi="Times New Roman" w:cs="Times New Roman"/>
          <w:sz w:val="28"/>
          <w:szCs w:val="28"/>
        </w:rPr>
        <w:t>Кругловское</w:t>
      </w:r>
      <w:proofErr w:type="spellEnd"/>
      <w:r w:rsidRPr="00156FAC">
        <w:rPr>
          <w:rFonts w:ascii="Times New Roman" w:hAnsi="Times New Roman" w:cs="Times New Roman"/>
          <w:sz w:val="28"/>
          <w:szCs w:val="28"/>
        </w:rPr>
        <w:t xml:space="preserve"> сельское поселение          - 1007 чел.</w:t>
      </w:r>
    </w:p>
    <w:p w:rsidR="006E53F7" w:rsidRPr="006E53F7" w:rsidRDefault="006E53F7" w:rsidP="006E53F7">
      <w:pPr>
        <w:spacing w:after="0"/>
        <w:ind w:firstLine="709"/>
        <w:rPr>
          <w:rFonts w:ascii="Times New Roman" w:hAnsi="Times New Roman" w:cs="Times New Roman"/>
          <w:sz w:val="10"/>
          <w:szCs w:val="10"/>
        </w:rPr>
      </w:pPr>
    </w:p>
    <w:p w:rsidR="006E53F7" w:rsidRDefault="00FC6D07" w:rsidP="006E53F7">
      <w:pPr>
        <w:spacing w:after="0"/>
        <w:ind w:firstLine="709"/>
        <w:rPr>
          <w:rFonts w:ascii="Times New Roman" w:hAnsi="Times New Roman" w:cs="Times New Roman"/>
          <w:sz w:val="28"/>
          <w:szCs w:val="28"/>
        </w:rPr>
      </w:pPr>
      <w:proofErr w:type="spellStart"/>
      <w:r w:rsidRPr="00156FAC">
        <w:rPr>
          <w:rFonts w:ascii="Times New Roman" w:hAnsi="Times New Roman" w:cs="Times New Roman"/>
          <w:sz w:val="28"/>
          <w:szCs w:val="28"/>
        </w:rPr>
        <w:t>Любавичское</w:t>
      </w:r>
      <w:proofErr w:type="spellEnd"/>
      <w:r w:rsidRPr="00156FAC">
        <w:rPr>
          <w:rFonts w:ascii="Times New Roman" w:hAnsi="Times New Roman" w:cs="Times New Roman"/>
          <w:sz w:val="28"/>
          <w:szCs w:val="28"/>
        </w:rPr>
        <w:t xml:space="preserve"> сельское поселение        -   780  чел.</w:t>
      </w:r>
    </w:p>
    <w:p w:rsidR="006E53F7" w:rsidRPr="006E53F7" w:rsidRDefault="006E53F7" w:rsidP="006E53F7">
      <w:pPr>
        <w:spacing w:after="0"/>
        <w:ind w:firstLine="709"/>
        <w:rPr>
          <w:rFonts w:ascii="Times New Roman" w:hAnsi="Times New Roman" w:cs="Times New Roman"/>
          <w:sz w:val="10"/>
          <w:szCs w:val="10"/>
        </w:rPr>
      </w:pPr>
    </w:p>
    <w:p w:rsidR="006E53F7" w:rsidRDefault="00FC6D07" w:rsidP="006E53F7">
      <w:pPr>
        <w:spacing w:after="0"/>
        <w:ind w:firstLine="709"/>
        <w:rPr>
          <w:rFonts w:ascii="Times New Roman" w:hAnsi="Times New Roman" w:cs="Times New Roman"/>
          <w:sz w:val="28"/>
          <w:szCs w:val="28"/>
        </w:rPr>
      </w:pPr>
      <w:proofErr w:type="spellStart"/>
      <w:r w:rsidRPr="00156FAC">
        <w:rPr>
          <w:rFonts w:ascii="Times New Roman" w:hAnsi="Times New Roman" w:cs="Times New Roman"/>
          <w:sz w:val="28"/>
          <w:szCs w:val="28"/>
        </w:rPr>
        <w:t>Переволочское</w:t>
      </w:r>
      <w:proofErr w:type="spellEnd"/>
      <w:r w:rsidRPr="00156FAC">
        <w:rPr>
          <w:rFonts w:ascii="Times New Roman" w:hAnsi="Times New Roman" w:cs="Times New Roman"/>
          <w:sz w:val="28"/>
          <w:szCs w:val="28"/>
        </w:rPr>
        <w:t xml:space="preserve">  сельское поселение    -  1247 чел.</w:t>
      </w:r>
    </w:p>
    <w:p w:rsidR="006E53F7" w:rsidRPr="006E53F7" w:rsidRDefault="006E53F7" w:rsidP="006E53F7">
      <w:pPr>
        <w:spacing w:after="0"/>
        <w:ind w:firstLine="709"/>
        <w:rPr>
          <w:rFonts w:ascii="Times New Roman" w:hAnsi="Times New Roman" w:cs="Times New Roman"/>
          <w:sz w:val="10"/>
          <w:szCs w:val="10"/>
        </w:rPr>
      </w:pPr>
    </w:p>
    <w:p w:rsidR="006E53F7" w:rsidRDefault="00FC6D07" w:rsidP="006E53F7">
      <w:pPr>
        <w:spacing w:after="0"/>
        <w:ind w:firstLine="709"/>
        <w:rPr>
          <w:rFonts w:ascii="Times New Roman" w:hAnsi="Times New Roman" w:cs="Times New Roman"/>
          <w:sz w:val="28"/>
          <w:szCs w:val="28"/>
        </w:rPr>
      </w:pPr>
      <w:proofErr w:type="spellStart"/>
      <w:r w:rsidRPr="00156FAC">
        <w:rPr>
          <w:rFonts w:ascii="Times New Roman" w:hAnsi="Times New Roman" w:cs="Times New Roman"/>
          <w:sz w:val="28"/>
          <w:szCs w:val="28"/>
        </w:rPr>
        <w:t>Понизовское</w:t>
      </w:r>
      <w:proofErr w:type="spellEnd"/>
      <w:r w:rsidRPr="00156FAC">
        <w:rPr>
          <w:rFonts w:ascii="Times New Roman" w:hAnsi="Times New Roman" w:cs="Times New Roman"/>
          <w:sz w:val="28"/>
          <w:szCs w:val="28"/>
        </w:rPr>
        <w:t xml:space="preserve"> сельское поселение         -  1601 чел.</w:t>
      </w:r>
    </w:p>
    <w:p w:rsidR="006E53F7" w:rsidRPr="006E53F7" w:rsidRDefault="006E53F7" w:rsidP="006E53F7">
      <w:pPr>
        <w:spacing w:after="0"/>
        <w:ind w:firstLine="709"/>
        <w:rPr>
          <w:rFonts w:ascii="Times New Roman" w:hAnsi="Times New Roman" w:cs="Times New Roman"/>
          <w:sz w:val="10"/>
          <w:szCs w:val="10"/>
        </w:rPr>
      </w:pPr>
    </w:p>
    <w:p w:rsidR="006E53F7" w:rsidRDefault="00FC6D07" w:rsidP="006E53F7">
      <w:pPr>
        <w:spacing w:after="0"/>
        <w:ind w:firstLine="709"/>
        <w:rPr>
          <w:rFonts w:ascii="Times New Roman" w:hAnsi="Times New Roman" w:cs="Times New Roman"/>
          <w:sz w:val="28"/>
          <w:szCs w:val="28"/>
        </w:rPr>
      </w:pPr>
      <w:proofErr w:type="spellStart"/>
      <w:r w:rsidRPr="00156FAC">
        <w:rPr>
          <w:rFonts w:ascii="Times New Roman" w:hAnsi="Times New Roman" w:cs="Times New Roman"/>
          <w:sz w:val="28"/>
          <w:szCs w:val="28"/>
        </w:rPr>
        <w:t>Смолиговское</w:t>
      </w:r>
      <w:proofErr w:type="spellEnd"/>
      <w:r w:rsidRPr="00156FAC">
        <w:rPr>
          <w:rFonts w:ascii="Times New Roman" w:hAnsi="Times New Roman" w:cs="Times New Roman"/>
          <w:sz w:val="28"/>
          <w:szCs w:val="28"/>
        </w:rPr>
        <w:t xml:space="preserve"> сельское поселение       -  1612 чел.</w:t>
      </w:r>
    </w:p>
    <w:p w:rsidR="006E53F7" w:rsidRPr="006E53F7" w:rsidRDefault="006E53F7" w:rsidP="006E53F7">
      <w:pPr>
        <w:spacing w:after="0"/>
        <w:ind w:firstLine="709"/>
        <w:rPr>
          <w:rFonts w:ascii="Times New Roman" w:hAnsi="Times New Roman" w:cs="Times New Roman"/>
          <w:sz w:val="10"/>
          <w:szCs w:val="10"/>
        </w:rPr>
      </w:pPr>
    </w:p>
    <w:p w:rsidR="006E53F7" w:rsidRDefault="00FC6D07" w:rsidP="006E53F7">
      <w:pPr>
        <w:spacing w:after="0"/>
        <w:ind w:firstLine="709"/>
        <w:rPr>
          <w:rFonts w:ascii="Times New Roman" w:hAnsi="Times New Roman" w:cs="Times New Roman"/>
          <w:sz w:val="28"/>
          <w:szCs w:val="28"/>
        </w:rPr>
      </w:pPr>
      <w:proofErr w:type="spellStart"/>
      <w:r w:rsidRPr="00156FAC">
        <w:rPr>
          <w:rFonts w:ascii="Times New Roman" w:hAnsi="Times New Roman" w:cs="Times New Roman"/>
          <w:sz w:val="28"/>
          <w:szCs w:val="28"/>
        </w:rPr>
        <w:t>Чистиковское</w:t>
      </w:r>
      <w:proofErr w:type="spellEnd"/>
      <w:r w:rsidRPr="00156FAC">
        <w:rPr>
          <w:rFonts w:ascii="Times New Roman" w:hAnsi="Times New Roman" w:cs="Times New Roman"/>
          <w:sz w:val="28"/>
          <w:szCs w:val="28"/>
        </w:rPr>
        <w:t xml:space="preserve"> сельское поселение        -  1642 чел.</w:t>
      </w:r>
    </w:p>
    <w:p w:rsidR="006E53F7" w:rsidRPr="006E53F7" w:rsidRDefault="006E53F7" w:rsidP="006E53F7">
      <w:pPr>
        <w:spacing w:after="0"/>
        <w:ind w:firstLine="709"/>
        <w:rPr>
          <w:rFonts w:ascii="Times New Roman" w:hAnsi="Times New Roman" w:cs="Times New Roman"/>
          <w:sz w:val="10"/>
          <w:szCs w:val="10"/>
        </w:rPr>
      </w:pPr>
    </w:p>
    <w:p w:rsidR="006E53F7" w:rsidRDefault="006E53F7" w:rsidP="006E53F7">
      <w:pPr>
        <w:spacing w:after="0"/>
        <w:ind w:firstLine="709"/>
        <w:rPr>
          <w:rFonts w:ascii="Times New Roman" w:hAnsi="Times New Roman" w:cs="Times New Roman"/>
          <w:sz w:val="28"/>
          <w:szCs w:val="28"/>
        </w:rPr>
      </w:pPr>
      <w:r>
        <w:rPr>
          <w:rFonts w:ascii="Times New Roman" w:hAnsi="Times New Roman" w:cs="Times New Roman"/>
          <w:sz w:val="28"/>
          <w:szCs w:val="28"/>
        </w:rPr>
        <w:t xml:space="preserve">и </w:t>
      </w:r>
      <w:r w:rsidRPr="006E53F7">
        <w:rPr>
          <w:rFonts w:ascii="Times New Roman" w:hAnsi="Times New Roman" w:cs="Times New Roman"/>
          <w:i/>
          <w:sz w:val="28"/>
          <w:szCs w:val="28"/>
        </w:rPr>
        <w:t>2</w:t>
      </w:r>
      <w:r w:rsidR="00FC6D07" w:rsidRPr="006E53F7">
        <w:rPr>
          <w:rFonts w:ascii="Times New Roman" w:hAnsi="Times New Roman" w:cs="Times New Roman"/>
          <w:i/>
          <w:sz w:val="28"/>
          <w:szCs w:val="28"/>
        </w:rPr>
        <w:t xml:space="preserve"> городских поселения</w:t>
      </w:r>
      <w:r w:rsidR="00FC6D07" w:rsidRPr="00156FAC">
        <w:rPr>
          <w:rFonts w:ascii="Times New Roman" w:hAnsi="Times New Roman" w:cs="Times New Roman"/>
          <w:sz w:val="28"/>
          <w:szCs w:val="28"/>
        </w:rPr>
        <w:t>:</w:t>
      </w:r>
    </w:p>
    <w:p w:rsidR="006E53F7" w:rsidRPr="006E53F7" w:rsidRDefault="006E53F7" w:rsidP="006E53F7">
      <w:pPr>
        <w:spacing w:after="0"/>
        <w:ind w:firstLine="709"/>
        <w:rPr>
          <w:rFonts w:ascii="Times New Roman" w:hAnsi="Times New Roman" w:cs="Times New Roman"/>
          <w:sz w:val="10"/>
          <w:szCs w:val="10"/>
        </w:rPr>
      </w:pPr>
    </w:p>
    <w:p w:rsidR="006E53F7" w:rsidRDefault="00FC6D07" w:rsidP="006E53F7">
      <w:pPr>
        <w:spacing w:after="0"/>
        <w:ind w:firstLine="709"/>
        <w:rPr>
          <w:rFonts w:ascii="Times New Roman" w:hAnsi="Times New Roman" w:cs="Times New Roman"/>
          <w:sz w:val="28"/>
          <w:szCs w:val="28"/>
        </w:rPr>
      </w:pPr>
      <w:r w:rsidRPr="00156FAC">
        <w:rPr>
          <w:rFonts w:ascii="Times New Roman" w:hAnsi="Times New Roman" w:cs="Times New Roman"/>
          <w:sz w:val="28"/>
          <w:szCs w:val="28"/>
        </w:rPr>
        <w:t>Руднянское городское поселение          -</w:t>
      </w:r>
      <w:r w:rsidRPr="00156FAC">
        <w:rPr>
          <w:rFonts w:ascii="Times New Roman" w:hAnsi="Times New Roman" w:cs="Times New Roman"/>
          <w:sz w:val="28"/>
          <w:szCs w:val="28"/>
        </w:rPr>
        <w:tab/>
        <w:t xml:space="preserve"> 9484 чел.</w:t>
      </w:r>
    </w:p>
    <w:p w:rsidR="006E53F7" w:rsidRPr="006E53F7" w:rsidRDefault="006E53F7" w:rsidP="006E53F7">
      <w:pPr>
        <w:spacing w:after="0"/>
        <w:ind w:firstLine="709"/>
        <w:rPr>
          <w:rFonts w:ascii="Times New Roman" w:hAnsi="Times New Roman" w:cs="Times New Roman"/>
          <w:sz w:val="10"/>
          <w:szCs w:val="10"/>
        </w:rPr>
      </w:pPr>
    </w:p>
    <w:p w:rsidR="00FC6D07" w:rsidRDefault="00FC6D07" w:rsidP="006E53F7">
      <w:pPr>
        <w:spacing w:after="0"/>
        <w:ind w:firstLine="709"/>
        <w:rPr>
          <w:rFonts w:ascii="Times New Roman" w:hAnsi="Times New Roman" w:cs="Times New Roman"/>
          <w:sz w:val="28"/>
          <w:szCs w:val="28"/>
        </w:rPr>
      </w:pPr>
      <w:proofErr w:type="spellStart"/>
      <w:r w:rsidRPr="00156FAC">
        <w:rPr>
          <w:rFonts w:ascii="Times New Roman" w:hAnsi="Times New Roman" w:cs="Times New Roman"/>
          <w:sz w:val="28"/>
          <w:szCs w:val="28"/>
        </w:rPr>
        <w:t>Голынковское</w:t>
      </w:r>
      <w:proofErr w:type="spellEnd"/>
      <w:r w:rsidRPr="00156FAC">
        <w:rPr>
          <w:rFonts w:ascii="Times New Roman" w:hAnsi="Times New Roman" w:cs="Times New Roman"/>
          <w:sz w:val="28"/>
          <w:szCs w:val="28"/>
        </w:rPr>
        <w:t xml:space="preserve"> городское поселение      -  3339 чел.</w:t>
      </w:r>
    </w:p>
    <w:p w:rsidR="006E53F7" w:rsidRDefault="006E53F7" w:rsidP="006E53F7">
      <w:pPr>
        <w:spacing w:after="0" w:line="240" w:lineRule="auto"/>
        <w:jc w:val="both"/>
        <w:rPr>
          <w:rFonts w:ascii="Times New Roman" w:hAnsi="Times New Roman" w:cs="Times New Roman"/>
          <w:sz w:val="10"/>
          <w:szCs w:val="10"/>
        </w:rPr>
      </w:pPr>
    </w:p>
    <w:p w:rsidR="006E53F7" w:rsidRDefault="00CC47CE" w:rsidP="00915BC8">
      <w:pPr>
        <w:spacing w:after="0" w:line="312" w:lineRule="auto"/>
        <w:ind w:firstLine="709"/>
        <w:jc w:val="both"/>
        <w:rPr>
          <w:rFonts w:ascii="Times New Roman" w:hAnsi="Times New Roman"/>
          <w:sz w:val="28"/>
          <w:szCs w:val="28"/>
        </w:rPr>
      </w:pPr>
      <w:r>
        <w:rPr>
          <w:rFonts w:ascii="Times New Roman" w:hAnsi="Times New Roman"/>
          <w:sz w:val="28"/>
          <w:szCs w:val="28"/>
        </w:rPr>
        <w:t xml:space="preserve">Специфика формирования и развития системы расселения определилась </w:t>
      </w:r>
      <w:proofErr w:type="spellStart"/>
      <w:r>
        <w:rPr>
          <w:rFonts w:ascii="Times New Roman" w:hAnsi="Times New Roman"/>
          <w:sz w:val="28"/>
          <w:szCs w:val="28"/>
        </w:rPr>
        <w:t>староосвоенностью</w:t>
      </w:r>
      <w:proofErr w:type="spellEnd"/>
      <w:r>
        <w:rPr>
          <w:rFonts w:ascii="Times New Roman" w:hAnsi="Times New Roman"/>
          <w:sz w:val="28"/>
          <w:szCs w:val="28"/>
        </w:rPr>
        <w:t xml:space="preserve"> территории, приграничным положением территории, масштабными разрушениями во время войны хозяйства, инфраструктуры, материальных и культурных ценностей, а также притягивающим влиянием такого крупного центра как Москва.</w:t>
      </w:r>
    </w:p>
    <w:p w:rsidR="006E53F7" w:rsidRDefault="00CC47CE" w:rsidP="00915BC8">
      <w:pPr>
        <w:spacing w:after="0" w:line="312" w:lineRule="auto"/>
        <w:ind w:firstLine="709"/>
        <w:jc w:val="both"/>
        <w:rPr>
          <w:rFonts w:ascii="Times New Roman" w:hAnsi="Times New Roman"/>
          <w:sz w:val="28"/>
          <w:szCs w:val="28"/>
        </w:rPr>
      </w:pPr>
      <w:r>
        <w:rPr>
          <w:rFonts w:ascii="Times New Roman" w:hAnsi="Times New Roman"/>
          <w:sz w:val="28"/>
          <w:szCs w:val="28"/>
        </w:rPr>
        <w:t xml:space="preserve">Территориальная структура Руднянского района представлена 8-ю сельскими поселениями имеющими статус муниципальных образований: </w:t>
      </w:r>
      <w:proofErr w:type="spellStart"/>
      <w:r>
        <w:rPr>
          <w:rFonts w:ascii="Times New Roman" w:hAnsi="Times New Roman"/>
          <w:sz w:val="28"/>
          <w:szCs w:val="28"/>
        </w:rPr>
        <w:t>Понизовское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с.п</w:t>
      </w:r>
      <w:proofErr w:type="spellEnd"/>
      <w:r>
        <w:rPr>
          <w:rFonts w:ascii="Times New Roman" w:hAnsi="Times New Roman"/>
          <w:sz w:val="28"/>
          <w:szCs w:val="28"/>
        </w:rPr>
        <w:t xml:space="preserve">.), </w:t>
      </w:r>
      <w:proofErr w:type="spellStart"/>
      <w:r>
        <w:rPr>
          <w:rFonts w:ascii="Times New Roman" w:hAnsi="Times New Roman"/>
          <w:sz w:val="28"/>
          <w:szCs w:val="28"/>
        </w:rPr>
        <w:t>Кляриновское</w:t>
      </w:r>
      <w:proofErr w:type="spellEnd"/>
      <w:r>
        <w:rPr>
          <w:rFonts w:ascii="Times New Roman" w:hAnsi="Times New Roman"/>
          <w:sz w:val="28"/>
          <w:szCs w:val="28"/>
        </w:rPr>
        <w:t xml:space="preserve"> </w:t>
      </w:r>
      <w:proofErr w:type="spellStart"/>
      <w:r>
        <w:rPr>
          <w:rFonts w:ascii="Times New Roman" w:hAnsi="Times New Roman"/>
          <w:sz w:val="28"/>
          <w:szCs w:val="28"/>
        </w:rPr>
        <w:t>с.п</w:t>
      </w:r>
      <w:proofErr w:type="spellEnd"/>
      <w:r>
        <w:rPr>
          <w:rFonts w:ascii="Times New Roman" w:hAnsi="Times New Roman"/>
          <w:sz w:val="28"/>
          <w:szCs w:val="28"/>
        </w:rPr>
        <w:t xml:space="preserve">., </w:t>
      </w:r>
      <w:proofErr w:type="spellStart"/>
      <w:r>
        <w:rPr>
          <w:rFonts w:ascii="Times New Roman" w:hAnsi="Times New Roman"/>
          <w:sz w:val="28"/>
          <w:szCs w:val="28"/>
        </w:rPr>
        <w:t>Переволочское</w:t>
      </w:r>
      <w:proofErr w:type="spellEnd"/>
      <w:r>
        <w:rPr>
          <w:rFonts w:ascii="Times New Roman" w:hAnsi="Times New Roman"/>
          <w:sz w:val="28"/>
          <w:szCs w:val="28"/>
        </w:rPr>
        <w:t xml:space="preserve"> </w:t>
      </w:r>
      <w:proofErr w:type="spellStart"/>
      <w:r>
        <w:rPr>
          <w:rFonts w:ascii="Times New Roman" w:hAnsi="Times New Roman"/>
          <w:sz w:val="28"/>
          <w:szCs w:val="28"/>
        </w:rPr>
        <w:t>с.п</w:t>
      </w:r>
      <w:proofErr w:type="spellEnd"/>
      <w:r>
        <w:rPr>
          <w:rFonts w:ascii="Times New Roman" w:hAnsi="Times New Roman"/>
          <w:sz w:val="28"/>
          <w:szCs w:val="28"/>
        </w:rPr>
        <w:t xml:space="preserve">., </w:t>
      </w:r>
      <w:proofErr w:type="spellStart"/>
      <w:r>
        <w:rPr>
          <w:rFonts w:ascii="Times New Roman" w:hAnsi="Times New Roman"/>
          <w:sz w:val="28"/>
          <w:szCs w:val="28"/>
        </w:rPr>
        <w:t>Кругловское</w:t>
      </w:r>
      <w:proofErr w:type="spellEnd"/>
      <w:r>
        <w:rPr>
          <w:rFonts w:ascii="Times New Roman" w:hAnsi="Times New Roman"/>
          <w:sz w:val="28"/>
          <w:szCs w:val="28"/>
        </w:rPr>
        <w:t xml:space="preserve"> </w:t>
      </w:r>
      <w:proofErr w:type="spellStart"/>
      <w:r>
        <w:rPr>
          <w:rFonts w:ascii="Times New Roman" w:hAnsi="Times New Roman"/>
          <w:sz w:val="28"/>
          <w:szCs w:val="28"/>
        </w:rPr>
        <w:t>с.п</w:t>
      </w:r>
      <w:proofErr w:type="spellEnd"/>
      <w:r>
        <w:rPr>
          <w:rFonts w:ascii="Times New Roman" w:hAnsi="Times New Roman"/>
          <w:sz w:val="28"/>
          <w:szCs w:val="28"/>
        </w:rPr>
        <w:t xml:space="preserve">., </w:t>
      </w:r>
      <w:proofErr w:type="spellStart"/>
      <w:r>
        <w:rPr>
          <w:rFonts w:ascii="Times New Roman" w:hAnsi="Times New Roman"/>
          <w:sz w:val="28"/>
          <w:szCs w:val="28"/>
        </w:rPr>
        <w:t>Чистиковское</w:t>
      </w:r>
      <w:proofErr w:type="spellEnd"/>
      <w:r>
        <w:rPr>
          <w:rFonts w:ascii="Times New Roman" w:hAnsi="Times New Roman"/>
          <w:sz w:val="28"/>
          <w:szCs w:val="28"/>
        </w:rPr>
        <w:t xml:space="preserve"> </w:t>
      </w:r>
      <w:proofErr w:type="spellStart"/>
      <w:r>
        <w:rPr>
          <w:rFonts w:ascii="Times New Roman" w:hAnsi="Times New Roman"/>
          <w:sz w:val="28"/>
          <w:szCs w:val="28"/>
        </w:rPr>
        <w:t>с.п</w:t>
      </w:r>
      <w:proofErr w:type="spellEnd"/>
      <w:r>
        <w:rPr>
          <w:rFonts w:ascii="Times New Roman" w:hAnsi="Times New Roman"/>
          <w:sz w:val="28"/>
          <w:szCs w:val="28"/>
        </w:rPr>
        <w:t xml:space="preserve">., </w:t>
      </w:r>
      <w:proofErr w:type="spellStart"/>
      <w:r>
        <w:rPr>
          <w:rFonts w:ascii="Times New Roman" w:hAnsi="Times New Roman"/>
          <w:sz w:val="28"/>
          <w:szCs w:val="28"/>
        </w:rPr>
        <w:t>Казимировское</w:t>
      </w:r>
      <w:proofErr w:type="spellEnd"/>
      <w:r>
        <w:rPr>
          <w:rFonts w:ascii="Times New Roman" w:hAnsi="Times New Roman"/>
          <w:sz w:val="28"/>
          <w:szCs w:val="28"/>
        </w:rPr>
        <w:t xml:space="preserve"> </w:t>
      </w:r>
      <w:proofErr w:type="spellStart"/>
      <w:r>
        <w:rPr>
          <w:rFonts w:ascii="Times New Roman" w:hAnsi="Times New Roman"/>
          <w:sz w:val="28"/>
          <w:szCs w:val="28"/>
        </w:rPr>
        <w:t>с.п</w:t>
      </w:r>
      <w:proofErr w:type="spellEnd"/>
      <w:r>
        <w:rPr>
          <w:rFonts w:ascii="Times New Roman" w:hAnsi="Times New Roman"/>
          <w:sz w:val="28"/>
          <w:szCs w:val="28"/>
        </w:rPr>
        <w:t xml:space="preserve">., </w:t>
      </w:r>
      <w:proofErr w:type="spellStart"/>
      <w:r>
        <w:rPr>
          <w:rFonts w:ascii="Times New Roman" w:hAnsi="Times New Roman"/>
          <w:sz w:val="28"/>
          <w:szCs w:val="28"/>
        </w:rPr>
        <w:t>Смолиговское</w:t>
      </w:r>
      <w:proofErr w:type="spellEnd"/>
      <w:r>
        <w:rPr>
          <w:rFonts w:ascii="Times New Roman" w:hAnsi="Times New Roman"/>
          <w:sz w:val="28"/>
          <w:szCs w:val="28"/>
        </w:rPr>
        <w:t xml:space="preserve"> </w:t>
      </w:r>
      <w:proofErr w:type="spellStart"/>
      <w:r>
        <w:rPr>
          <w:rFonts w:ascii="Times New Roman" w:hAnsi="Times New Roman"/>
          <w:sz w:val="28"/>
          <w:szCs w:val="28"/>
        </w:rPr>
        <w:t>с.п</w:t>
      </w:r>
      <w:proofErr w:type="spellEnd"/>
      <w:r>
        <w:rPr>
          <w:rFonts w:ascii="Times New Roman" w:hAnsi="Times New Roman"/>
          <w:sz w:val="28"/>
          <w:szCs w:val="28"/>
        </w:rPr>
        <w:t xml:space="preserve">., </w:t>
      </w:r>
      <w:proofErr w:type="spellStart"/>
      <w:r>
        <w:rPr>
          <w:rFonts w:ascii="Times New Roman" w:hAnsi="Times New Roman"/>
          <w:sz w:val="28"/>
          <w:szCs w:val="28"/>
        </w:rPr>
        <w:t>Любавичское</w:t>
      </w:r>
      <w:proofErr w:type="spellEnd"/>
      <w:r>
        <w:rPr>
          <w:rFonts w:ascii="Times New Roman" w:hAnsi="Times New Roman"/>
          <w:sz w:val="28"/>
          <w:szCs w:val="28"/>
        </w:rPr>
        <w:t xml:space="preserve"> </w:t>
      </w:r>
      <w:proofErr w:type="spellStart"/>
      <w:r>
        <w:rPr>
          <w:rFonts w:ascii="Times New Roman" w:hAnsi="Times New Roman"/>
          <w:sz w:val="28"/>
          <w:szCs w:val="28"/>
        </w:rPr>
        <w:t>с.п</w:t>
      </w:r>
      <w:proofErr w:type="spellEnd"/>
      <w:r>
        <w:rPr>
          <w:rFonts w:ascii="Times New Roman" w:hAnsi="Times New Roman"/>
          <w:sz w:val="28"/>
          <w:szCs w:val="28"/>
        </w:rPr>
        <w:t xml:space="preserve">.,. </w:t>
      </w:r>
    </w:p>
    <w:p w:rsidR="006E53F7" w:rsidRDefault="00CC47CE" w:rsidP="00915BC8">
      <w:pPr>
        <w:spacing w:after="0" w:line="312" w:lineRule="auto"/>
        <w:ind w:firstLine="709"/>
        <w:jc w:val="both"/>
        <w:rPr>
          <w:rFonts w:ascii="Times New Roman" w:hAnsi="Times New Roman"/>
          <w:sz w:val="28"/>
          <w:szCs w:val="28"/>
        </w:rPr>
      </w:pPr>
      <w:r>
        <w:rPr>
          <w:rFonts w:ascii="Times New Roman" w:hAnsi="Times New Roman"/>
          <w:sz w:val="28"/>
          <w:szCs w:val="28"/>
        </w:rPr>
        <w:t xml:space="preserve">Прочие населенные пункты на территории сельских поселений находятся в административном подчинении и социальном обслуживании центров сельских поселений. </w:t>
      </w:r>
    </w:p>
    <w:p w:rsidR="006E53F7" w:rsidRDefault="00CC47CE" w:rsidP="00915BC8">
      <w:pPr>
        <w:spacing w:after="0" w:line="312" w:lineRule="auto"/>
        <w:ind w:firstLine="709"/>
        <w:jc w:val="both"/>
        <w:rPr>
          <w:rFonts w:ascii="Times New Roman" w:hAnsi="Times New Roman"/>
          <w:sz w:val="28"/>
          <w:szCs w:val="28"/>
        </w:rPr>
      </w:pPr>
      <w:r>
        <w:rPr>
          <w:rFonts w:ascii="Times New Roman" w:hAnsi="Times New Roman"/>
          <w:sz w:val="28"/>
          <w:szCs w:val="28"/>
        </w:rPr>
        <w:lastRenderedPageBreak/>
        <w:t xml:space="preserve">Наиболее характерная черта сельского расселения – </w:t>
      </w:r>
      <w:proofErr w:type="spellStart"/>
      <w:r>
        <w:rPr>
          <w:rFonts w:ascii="Times New Roman" w:hAnsi="Times New Roman"/>
          <w:sz w:val="28"/>
          <w:szCs w:val="28"/>
        </w:rPr>
        <w:t>мелкоселенность</w:t>
      </w:r>
      <w:proofErr w:type="spellEnd"/>
      <w:r>
        <w:rPr>
          <w:rFonts w:ascii="Times New Roman" w:hAnsi="Times New Roman"/>
          <w:sz w:val="28"/>
          <w:szCs w:val="28"/>
        </w:rPr>
        <w:t xml:space="preserve"> развивается со временем за счет потери населения большими по численности поселениями.</w:t>
      </w:r>
    </w:p>
    <w:p w:rsidR="00CC47CE" w:rsidRDefault="00CC47CE" w:rsidP="00915BC8">
      <w:pPr>
        <w:spacing w:after="0" w:line="312" w:lineRule="auto"/>
        <w:ind w:firstLine="709"/>
        <w:jc w:val="both"/>
        <w:rPr>
          <w:rFonts w:ascii="Times New Roman" w:hAnsi="Times New Roman"/>
          <w:sz w:val="28"/>
          <w:szCs w:val="28"/>
        </w:rPr>
      </w:pPr>
      <w:r>
        <w:rPr>
          <w:rFonts w:ascii="Times New Roman" w:hAnsi="Times New Roman"/>
          <w:sz w:val="28"/>
          <w:szCs w:val="28"/>
        </w:rPr>
        <w:t xml:space="preserve">Повышение привлекательности таких населенных пунктов связано с обеспечением занятости проживающих, транспортной доступностью и обеспечения газоснабжения. В традиционно сельскохозяйственных поселениях количество населения постоянно идет на убыль. Население в </w:t>
      </w:r>
      <w:proofErr w:type="spellStart"/>
      <w:r>
        <w:rPr>
          <w:rFonts w:ascii="Times New Roman" w:hAnsi="Times New Roman"/>
          <w:sz w:val="28"/>
          <w:szCs w:val="28"/>
        </w:rPr>
        <w:t>п.г.т</w:t>
      </w:r>
      <w:proofErr w:type="spellEnd"/>
      <w:r>
        <w:rPr>
          <w:rFonts w:ascii="Times New Roman" w:hAnsi="Times New Roman"/>
          <w:sz w:val="28"/>
          <w:szCs w:val="28"/>
        </w:rPr>
        <w:t>. Голынки и население в г. Рудня имеет тенденцию к стабилизации за счет миграции сельского населения.</w:t>
      </w:r>
    </w:p>
    <w:p w:rsidR="0045666F" w:rsidRDefault="0045666F" w:rsidP="00915BC8">
      <w:pPr>
        <w:spacing w:after="0" w:line="312" w:lineRule="auto"/>
        <w:ind w:firstLine="851"/>
        <w:jc w:val="both"/>
        <w:rPr>
          <w:rFonts w:ascii="Times New Roman" w:hAnsi="Times New Roman"/>
          <w:sz w:val="28"/>
          <w:szCs w:val="28"/>
        </w:rPr>
      </w:pPr>
    </w:p>
    <w:p w:rsidR="0045666F" w:rsidRDefault="001B1CA0" w:rsidP="006E53F7">
      <w:pPr>
        <w:jc w:val="center"/>
        <w:rPr>
          <w:rFonts w:ascii="Times New Roman" w:hAnsi="Times New Roman" w:cs="Times New Roman"/>
          <w:b/>
          <w:sz w:val="28"/>
          <w:szCs w:val="28"/>
        </w:rPr>
      </w:pPr>
      <w:r>
        <w:rPr>
          <w:rFonts w:ascii="Times New Roman" w:hAnsi="Times New Roman" w:cs="Times New Roman"/>
          <w:b/>
          <w:sz w:val="28"/>
          <w:szCs w:val="28"/>
        </w:rPr>
        <w:t xml:space="preserve">1.1.7. </w:t>
      </w:r>
      <w:r w:rsidR="00AB3B0A">
        <w:rPr>
          <w:rFonts w:ascii="Times New Roman" w:hAnsi="Times New Roman" w:cs="Times New Roman"/>
          <w:b/>
          <w:sz w:val="28"/>
          <w:szCs w:val="28"/>
        </w:rPr>
        <w:t>Транспорт и дорожное хозяйство</w:t>
      </w:r>
    </w:p>
    <w:p w:rsidR="006E53F7" w:rsidRDefault="0045666F" w:rsidP="00915BC8">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Pr="007A2EA6">
        <w:rPr>
          <w:rFonts w:ascii="Times New Roman" w:hAnsi="Times New Roman" w:cs="Times New Roman"/>
          <w:sz w:val="28"/>
          <w:szCs w:val="28"/>
        </w:rPr>
        <w:t>ранспортная система, включающая в себя сеть шоссейных дорог и железнодорожных коммуникаций, позволяет обеспечивать своевременную доставку любых грузов в различных направлениях и является одним из положительных факторов развития района.</w:t>
      </w:r>
    </w:p>
    <w:p w:rsidR="006E53F7" w:rsidRDefault="0045666F" w:rsidP="00915BC8">
      <w:pPr>
        <w:spacing w:after="0" w:line="312" w:lineRule="auto"/>
        <w:ind w:firstLine="709"/>
        <w:jc w:val="both"/>
        <w:rPr>
          <w:rFonts w:ascii="Times New Roman" w:hAnsi="Times New Roman" w:cs="Times New Roman"/>
          <w:sz w:val="28"/>
          <w:szCs w:val="28"/>
        </w:rPr>
      </w:pPr>
      <w:r w:rsidRPr="00641921">
        <w:rPr>
          <w:rFonts w:ascii="Times New Roman" w:hAnsi="Times New Roman" w:cs="Times New Roman"/>
          <w:sz w:val="28"/>
          <w:szCs w:val="28"/>
        </w:rPr>
        <w:t xml:space="preserve">Роль транспорта в районе определяется его исключительным географическим положением. </w:t>
      </w:r>
    </w:p>
    <w:p w:rsidR="006E53F7" w:rsidRDefault="0045666F" w:rsidP="00915BC8">
      <w:pPr>
        <w:spacing w:after="0" w:line="312" w:lineRule="auto"/>
        <w:ind w:firstLine="709"/>
        <w:jc w:val="both"/>
        <w:rPr>
          <w:rFonts w:ascii="Times New Roman" w:hAnsi="Times New Roman" w:cs="Times New Roman"/>
          <w:sz w:val="28"/>
          <w:szCs w:val="28"/>
        </w:rPr>
      </w:pPr>
      <w:r w:rsidRPr="00641921">
        <w:rPr>
          <w:rFonts w:ascii="Times New Roman" w:hAnsi="Times New Roman" w:cs="Times New Roman"/>
          <w:sz w:val="28"/>
          <w:szCs w:val="28"/>
        </w:rPr>
        <w:t xml:space="preserve">Существующее транспортное обеспечение района представлено автомобильным, трубопроводным и железнодорожным транспортом. </w:t>
      </w:r>
    </w:p>
    <w:p w:rsidR="006E53F7" w:rsidRDefault="0045666F" w:rsidP="00915BC8">
      <w:pPr>
        <w:spacing w:after="0" w:line="312" w:lineRule="auto"/>
        <w:ind w:firstLine="709"/>
        <w:jc w:val="both"/>
        <w:rPr>
          <w:rFonts w:ascii="Times New Roman" w:hAnsi="Times New Roman" w:cs="Times New Roman"/>
          <w:sz w:val="28"/>
          <w:szCs w:val="28"/>
        </w:rPr>
      </w:pPr>
      <w:r w:rsidRPr="00641921">
        <w:rPr>
          <w:rFonts w:ascii="Times New Roman" w:hAnsi="Times New Roman" w:cs="Times New Roman"/>
          <w:sz w:val="28"/>
          <w:szCs w:val="28"/>
        </w:rPr>
        <w:t>На границе с Республикой Беларусь располагаются пункты таможенного осмотра автомобильного и железнодорожного транспорта.</w:t>
      </w:r>
    </w:p>
    <w:p w:rsidR="006E53F7" w:rsidRDefault="0045666F" w:rsidP="00915BC8">
      <w:pPr>
        <w:spacing w:after="0" w:line="312" w:lineRule="auto"/>
        <w:ind w:firstLine="709"/>
        <w:jc w:val="both"/>
        <w:rPr>
          <w:rFonts w:ascii="Times New Roman" w:hAnsi="Times New Roman" w:cs="Times New Roman"/>
          <w:sz w:val="28"/>
          <w:szCs w:val="28"/>
        </w:rPr>
      </w:pPr>
      <w:r w:rsidRPr="006E53F7">
        <w:rPr>
          <w:rFonts w:ascii="Times New Roman" w:hAnsi="Times New Roman" w:cs="Times New Roman"/>
          <w:sz w:val="28"/>
          <w:szCs w:val="28"/>
        </w:rPr>
        <w:t xml:space="preserve">Железнодорожная сеть представлена основной железнодорожной веткой соединяющей Липецкую, Тульскую, Калужскую, Смоленскую области со странами Беларусь и Латвия. </w:t>
      </w:r>
    </w:p>
    <w:p w:rsidR="006E53F7" w:rsidRDefault="0045666F" w:rsidP="00915BC8">
      <w:pPr>
        <w:spacing w:after="0" w:line="312" w:lineRule="auto"/>
        <w:ind w:firstLine="709"/>
        <w:jc w:val="both"/>
        <w:rPr>
          <w:rFonts w:ascii="Times New Roman" w:hAnsi="Times New Roman" w:cs="Times New Roman"/>
          <w:sz w:val="28"/>
          <w:szCs w:val="28"/>
        </w:rPr>
      </w:pPr>
      <w:r w:rsidRPr="00641921">
        <w:rPr>
          <w:rFonts w:ascii="Times New Roman" w:hAnsi="Times New Roman" w:cs="Times New Roman"/>
          <w:sz w:val="28"/>
          <w:szCs w:val="28"/>
        </w:rPr>
        <w:t xml:space="preserve">Железная дорога имеет двухколейную ветку широтного направления. Станция Рудня является промежуточной, узловой станцией международного сообщения состоит из четырех парков приёма и отправления, двух парков погрузки и выгрузки, и семи подъездных путей. </w:t>
      </w:r>
    </w:p>
    <w:p w:rsidR="006E53F7" w:rsidRDefault="0045666F" w:rsidP="00915BC8">
      <w:pPr>
        <w:spacing w:after="0" w:line="312" w:lineRule="auto"/>
        <w:ind w:firstLine="709"/>
        <w:jc w:val="both"/>
        <w:rPr>
          <w:rFonts w:ascii="Times New Roman" w:hAnsi="Times New Roman" w:cs="Times New Roman"/>
          <w:sz w:val="28"/>
          <w:szCs w:val="28"/>
        </w:rPr>
      </w:pPr>
      <w:r w:rsidRPr="00641921">
        <w:rPr>
          <w:rFonts w:ascii="Times New Roman" w:hAnsi="Times New Roman" w:cs="Times New Roman"/>
          <w:sz w:val="28"/>
          <w:szCs w:val="28"/>
        </w:rPr>
        <w:t xml:space="preserve">На железнодорожной станции (1954 год постройки) имеются пассажирские платформы - одна береговая и одна островная. </w:t>
      </w:r>
    </w:p>
    <w:p w:rsidR="0045666F" w:rsidRPr="00641921" w:rsidRDefault="0045666F" w:rsidP="00915BC8">
      <w:pPr>
        <w:spacing w:after="0" w:line="312" w:lineRule="auto"/>
        <w:ind w:firstLine="709"/>
        <w:jc w:val="both"/>
        <w:rPr>
          <w:rFonts w:ascii="Times New Roman" w:hAnsi="Times New Roman" w:cs="Times New Roman"/>
          <w:sz w:val="28"/>
          <w:szCs w:val="28"/>
        </w:rPr>
      </w:pPr>
      <w:r w:rsidRPr="00641921">
        <w:rPr>
          <w:rFonts w:ascii="Times New Roman" w:hAnsi="Times New Roman" w:cs="Times New Roman"/>
          <w:sz w:val="28"/>
          <w:szCs w:val="28"/>
        </w:rPr>
        <w:t xml:space="preserve">Расстояние по железной дороге до областного центра составляет </w:t>
      </w:r>
      <w:smartTag w:uri="urn:schemas-microsoft-com:office:smarttags" w:element="metricconverter">
        <w:smartTagPr>
          <w:attr w:name="ProductID" w:val="70 км"/>
        </w:smartTagPr>
        <w:r w:rsidRPr="00641921">
          <w:rPr>
            <w:rFonts w:ascii="Times New Roman" w:hAnsi="Times New Roman" w:cs="Times New Roman"/>
            <w:sz w:val="28"/>
            <w:szCs w:val="28"/>
          </w:rPr>
          <w:t>70 км</w:t>
        </w:r>
      </w:smartTag>
      <w:r w:rsidRPr="00641921">
        <w:rPr>
          <w:rFonts w:ascii="Times New Roman" w:hAnsi="Times New Roman" w:cs="Times New Roman"/>
          <w:sz w:val="28"/>
          <w:szCs w:val="28"/>
        </w:rPr>
        <w:t xml:space="preserve">, до Москвы – </w:t>
      </w:r>
      <w:smartTag w:uri="urn:schemas-microsoft-com:office:smarttags" w:element="metricconverter">
        <w:smartTagPr>
          <w:attr w:name="ProductID" w:val="487 км"/>
        </w:smartTagPr>
        <w:r w:rsidRPr="00641921">
          <w:rPr>
            <w:rFonts w:ascii="Times New Roman" w:hAnsi="Times New Roman" w:cs="Times New Roman"/>
            <w:sz w:val="28"/>
            <w:szCs w:val="28"/>
          </w:rPr>
          <w:t>487 км</w:t>
        </w:r>
      </w:smartTag>
      <w:r w:rsidRPr="00641921">
        <w:rPr>
          <w:rFonts w:ascii="Times New Roman" w:hAnsi="Times New Roman" w:cs="Times New Roman"/>
          <w:sz w:val="28"/>
          <w:szCs w:val="28"/>
        </w:rPr>
        <w:t xml:space="preserve"> . </w:t>
      </w:r>
    </w:p>
    <w:p w:rsidR="0045666F" w:rsidRDefault="0045666F" w:rsidP="00915BC8">
      <w:pPr>
        <w:pStyle w:val="a9"/>
        <w:spacing w:after="0" w:line="312" w:lineRule="auto"/>
        <w:ind w:firstLine="709"/>
        <w:jc w:val="both"/>
        <w:rPr>
          <w:sz w:val="28"/>
          <w:szCs w:val="28"/>
        </w:rPr>
      </w:pPr>
      <w:r w:rsidRPr="00AD2AB7">
        <w:rPr>
          <w:sz w:val="28"/>
          <w:szCs w:val="28"/>
        </w:rPr>
        <w:t xml:space="preserve">Сеть автомобильных дорог в Руднянском районе развита недостаточно, однако за последнее время в районе наблюдается устойчивый рост количества автотранспорта и объема автоперевозок (в основном международных и </w:t>
      </w:r>
      <w:r w:rsidRPr="00AD2AB7">
        <w:rPr>
          <w:sz w:val="28"/>
          <w:szCs w:val="28"/>
        </w:rPr>
        <w:lastRenderedPageBreak/>
        <w:t>межрегиональных транзитных потоков), в связи с чем,  необходимо развивать систему автомобильных дорог с твердым покрытием.</w:t>
      </w:r>
    </w:p>
    <w:p w:rsidR="00D31A0E" w:rsidRDefault="0045666F" w:rsidP="00915BC8">
      <w:pPr>
        <w:pStyle w:val="a9"/>
        <w:spacing w:after="0" w:line="312" w:lineRule="auto"/>
        <w:jc w:val="both"/>
        <w:rPr>
          <w:sz w:val="28"/>
          <w:szCs w:val="28"/>
        </w:rPr>
      </w:pPr>
      <w:r w:rsidRPr="00641921">
        <w:rPr>
          <w:sz w:val="28"/>
          <w:szCs w:val="28"/>
        </w:rPr>
        <w:t>Через район проходят:</w:t>
      </w:r>
    </w:p>
    <w:p w:rsidR="00D31A0E" w:rsidRDefault="0045666F" w:rsidP="00915BC8">
      <w:pPr>
        <w:pStyle w:val="a9"/>
        <w:spacing w:after="0" w:line="312" w:lineRule="auto"/>
        <w:ind w:firstLine="709"/>
        <w:jc w:val="both"/>
        <w:rPr>
          <w:sz w:val="28"/>
          <w:szCs w:val="28"/>
        </w:rPr>
      </w:pPr>
      <w:r w:rsidRPr="00641921">
        <w:rPr>
          <w:sz w:val="28"/>
          <w:szCs w:val="28"/>
        </w:rPr>
        <w:t>- автодорога международного значения А141 Брянск-Смоленск до границы с Республикой Беларусь (через Рудню на Витебск) – главная транспортная линия, соединяющая г. Рудня с областным центром. Имеет протяженность по району 30  км. Расстояние по данной трассе до дороги федерального значения «Москва-Минск» - 35 км;</w:t>
      </w:r>
    </w:p>
    <w:p w:rsidR="00D31A0E" w:rsidRDefault="0045666F" w:rsidP="00915BC8">
      <w:pPr>
        <w:pStyle w:val="a9"/>
        <w:spacing w:after="0" w:line="312" w:lineRule="auto"/>
        <w:ind w:firstLine="709"/>
        <w:jc w:val="both"/>
        <w:rPr>
          <w:sz w:val="28"/>
          <w:szCs w:val="28"/>
        </w:rPr>
      </w:pPr>
      <w:r w:rsidRPr="00641921">
        <w:rPr>
          <w:sz w:val="28"/>
          <w:szCs w:val="28"/>
        </w:rPr>
        <w:t xml:space="preserve">- автодорога областного значения Р130 – «Рудня - Демидов» соединяет район с  ближайшим районным центром г. Демидов.  </w:t>
      </w:r>
    </w:p>
    <w:p w:rsidR="0045666F" w:rsidRPr="00641921" w:rsidRDefault="0045666F" w:rsidP="00915BC8">
      <w:pPr>
        <w:pStyle w:val="a9"/>
        <w:spacing w:after="0" w:line="312" w:lineRule="auto"/>
        <w:ind w:firstLine="709"/>
        <w:jc w:val="both"/>
        <w:rPr>
          <w:sz w:val="28"/>
          <w:szCs w:val="28"/>
        </w:rPr>
      </w:pPr>
      <w:r w:rsidRPr="00641921">
        <w:rPr>
          <w:sz w:val="28"/>
          <w:szCs w:val="28"/>
        </w:rPr>
        <w:t>На дорожной сети района в основном проводятся восстановительные работы.</w:t>
      </w:r>
    </w:p>
    <w:p w:rsidR="00581E98" w:rsidRDefault="0045666F" w:rsidP="00581E98">
      <w:pPr>
        <w:spacing w:after="0" w:line="312" w:lineRule="auto"/>
        <w:ind w:firstLine="709"/>
        <w:jc w:val="both"/>
        <w:rPr>
          <w:rFonts w:ascii="Times New Roman" w:hAnsi="Times New Roman" w:cs="Times New Roman"/>
          <w:sz w:val="28"/>
          <w:szCs w:val="28"/>
        </w:rPr>
      </w:pPr>
      <w:r w:rsidRPr="00641921">
        <w:rPr>
          <w:rFonts w:ascii="Times New Roman" w:hAnsi="Times New Roman" w:cs="Times New Roman"/>
          <w:sz w:val="28"/>
          <w:szCs w:val="28"/>
        </w:rPr>
        <w:t>Протяженность дорожной сети района приведена в таблице.</w:t>
      </w:r>
    </w:p>
    <w:p w:rsidR="00581E98" w:rsidRPr="00581E98" w:rsidRDefault="00581E98" w:rsidP="00581E98">
      <w:pPr>
        <w:spacing w:after="0" w:line="312" w:lineRule="auto"/>
        <w:ind w:firstLine="709"/>
        <w:jc w:val="both"/>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565"/>
        <w:gridCol w:w="2565"/>
        <w:gridCol w:w="2566"/>
      </w:tblGrid>
      <w:tr w:rsidR="0045666F" w:rsidRPr="00641921" w:rsidTr="00D31A0E">
        <w:trPr>
          <w:jc w:val="center"/>
        </w:trPr>
        <w:tc>
          <w:tcPr>
            <w:tcW w:w="2565" w:type="dxa"/>
            <w:shd w:val="clear" w:color="auto" w:fill="auto"/>
          </w:tcPr>
          <w:p w:rsidR="0045666F" w:rsidRPr="00641921" w:rsidRDefault="0045666F" w:rsidP="003D011B">
            <w:pPr>
              <w:jc w:val="center"/>
              <w:rPr>
                <w:rFonts w:ascii="Times New Roman" w:hAnsi="Times New Roman" w:cs="Times New Roman"/>
                <w:sz w:val="28"/>
                <w:szCs w:val="28"/>
              </w:rPr>
            </w:pPr>
            <w:r w:rsidRPr="00641921">
              <w:rPr>
                <w:rFonts w:ascii="Times New Roman" w:hAnsi="Times New Roman" w:cs="Times New Roman"/>
                <w:sz w:val="28"/>
                <w:szCs w:val="28"/>
              </w:rPr>
              <w:t>Всего по району (км)</w:t>
            </w:r>
          </w:p>
        </w:tc>
        <w:tc>
          <w:tcPr>
            <w:tcW w:w="2565" w:type="dxa"/>
            <w:shd w:val="clear" w:color="auto" w:fill="auto"/>
          </w:tcPr>
          <w:p w:rsidR="0045666F" w:rsidRPr="00641921" w:rsidRDefault="0045666F" w:rsidP="003D011B">
            <w:pPr>
              <w:jc w:val="center"/>
              <w:rPr>
                <w:rFonts w:ascii="Times New Roman" w:hAnsi="Times New Roman" w:cs="Times New Roman"/>
                <w:sz w:val="28"/>
                <w:szCs w:val="28"/>
              </w:rPr>
            </w:pPr>
            <w:proofErr w:type="spellStart"/>
            <w:r w:rsidRPr="00641921">
              <w:rPr>
                <w:rFonts w:ascii="Times New Roman" w:hAnsi="Times New Roman" w:cs="Times New Roman"/>
                <w:sz w:val="28"/>
                <w:szCs w:val="28"/>
              </w:rPr>
              <w:t>Асфальто</w:t>
            </w:r>
            <w:proofErr w:type="spellEnd"/>
            <w:r w:rsidRPr="00641921">
              <w:rPr>
                <w:rFonts w:ascii="Times New Roman" w:hAnsi="Times New Roman" w:cs="Times New Roman"/>
                <w:sz w:val="28"/>
                <w:szCs w:val="28"/>
              </w:rPr>
              <w:t xml:space="preserve"> бетонное покрытие (км)</w:t>
            </w:r>
          </w:p>
        </w:tc>
        <w:tc>
          <w:tcPr>
            <w:tcW w:w="2565" w:type="dxa"/>
            <w:shd w:val="clear" w:color="auto" w:fill="auto"/>
          </w:tcPr>
          <w:p w:rsidR="0045666F" w:rsidRPr="00641921" w:rsidRDefault="0045666F" w:rsidP="003D011B">
            <w:pPr>
              <w:jc w:val="center"/>
              <w:rPr>
                <w:rFonts w:ascii="Times New Roman" w:hAnsi="Times New Roman" w:cs="Times New Roman"/>
                <w:sz w:val="28"/>
                <w:szCs w:val="28"/>
              </w:rPr>
            </w:pPr>
            <w:r w:rsidRPr="00641921">
              <w:rPr>
                <w:rFonts w:ascii="Times New Roman" w:hAnsi="Times New Roman" w:cs="Times New Roman"/>
                <w:sz w:val="28"/>
                <w:szCs w:val="28"/>
              </w:rPr>
              <w:t>Песчано- гравийное покрытие (км)</w:t>
            </w:r>
          </w:p>
        </w:tc>
        <w:tc>
          <w:tcPr>
            <w:tcW w:w="2566" w:type="dxa"/>
            <w:shd w:val="clear" w:color="auto" w:fill="auto"/>
          </w:tcPr>
          <w:p w:rsidR="0045666F" w:rsidRPr="00641921" w:rsidRDefault="0045666F" w:rsidP="003D011B">
            <w:pPr>
              <w:jc w:val="center"/>
              <w:rPr>
                <w:rFonts w:ascii="Times New Roman" w:hAnsi="Times New Roman" w:cs="Times New Roman"/>
                <w:sz w:val="28"/>
                <w:szCs w:val="28"/>
              </w:rPr>
            </w:pPr>
            <w:r w:rsidRPr="00641921">
              <w:rPr>
                <w:rFonts w:ascii="Times New Roman" w:hAnsi="Times New Roman" w:cs="Times New Roman"/>
                <w:sz w:val="28"/>
                <w:szCs w:val="28"/>
              </w:rPr>
              <w:t>Грунтовые дороги (км)</w:t>
            </w:r>
          </w:p>
        </w:tc>
      </w:tr>
      <w:tr w:rsidR="0045666F" w:rsidRPr="00641921" w:rsidTr="00D31A0E">
        <w:trPr>
          <w:jc w:val="center"/>
        </w:trPr>
        <w:tc>
          <w:tcPr>
            <w:tcW w:w="2565" w:type="dxa"/>
            <w:shd w:val="clear" w:color="auto" w:fill="auto"/>
          </w:tcPr>
          <w:p w:rsidR="0045666F" w:rsidRPr="00641921" w:rsidRDefault="0045666F" w:rsidP="003D011B">
            <w:pPr>
              <w:jc w:val="center"/>
              <w:rPr>
                <w:rFonts w:ascii="Times New Roman" w:hAnsi="Times New Roman" w:cs="Times New Roman"/>
                <w:sz w:val="28"/>
                <w:szCs w:val="28"/>
              </w:rPr>
            </w:pPr>
            <w:r w:rsidRPr="00641921">
              <w:rPr>
                <w:rFonts w:ascii="Times New Roman" w:hAnsi="Times New Roman" w:cs="Times New Roman"/>
                <w:sz w:val="28"/>
                <w:szCs w:val="28"/>
              </w:rPr>
              <w:t>800,231</w:t>
            </w:r>
          </w:p>
        </w:tc>
        <w:tc>
          <w:tcPr>
            <w:tcW w:w="2565" w:type="dxa"/>
            <w:shd w:val="clear" w:color="auto" w:fill="auto"/>
          </w:tcPr>
          <w:p w:rsidR="0045666F" w:rsidRPr="00641921" w:rsidRDefault="0045666F" w:rsidP="003D011B">
            <w:pPr>
              <w:jc w:val="center"/>
              <w:rPr>
                <w:rFonts w:ascii="Times New Roman" w:hAnsi="Times New Roman" w:cs="Times New Roman"/>
                <w:sz w:val="28"/>
                <w:szCs w:val="28"/>
              </w:rPr>
            </w:pPr>
            <w:r w:rsidRPr="00641921">
              <w:rPr>
                <w:rFonts w:ascii="Times New Roman" w:hAnsi="Times New Roman" w:cs="Times New Roman"/>
                <w:sz w:val="28"/>
                <w:szCs w:val="28"/>
              </w:rPr>
              <w:t>380,735</w:t>
            </w:r>
          </w:p>
        </w:tc>
        <w:tc>
          <w:tcPr>
            <w:tcW w:w="2565" w:type="dxa"/>
            <w:shd w:val="clear" w:color="auto" w:fill="auto"/>
          </w:tcPr>
          <w:p w:rsidR="0045666F" w:rsidRPr="00641921" w:rsidRDefault="0045666F" w:rsidP="003D011B">
            <w:pPr>
              <w:jc w:val="center"/>
              <w:rPr>
                <w:rFonts w:ascii="Times New Roman" w:hAnsi="Times New Roman" w:cs="Times New Roman"/>
                <w:sz w:val="28"/>
                <w:szCs w:val="28"/>
              </w:rPr>
            </w:pPr>
            <w:r w:rsidRPr="00641921">
              <w:rPr>
                <w:rFonts w:ascii="Times New Roman" w:hAnsi="Times New Roman" w:cs="Times New Roman"/>
                <w:sz w:val="28"/>
                <w:szCs w:val="28"/>
              </w:rPr>
              <w:t>74,566</w:t>
            </w:r>
          </w:p>
        </w:tc>
        <w:tc>
          <w:tcPr>
            <w:tcW w:w="2566" w:type="dxa"/>
            <w:shd w:val="clear" w:color="auto" w:fill="auto"/>
          </w:tcPr>
          <w:p w:rsidR="0045666F" w:rsidRPr="00641921" w:rsidRDefault="0045666F" w:rsidP="003D011B">
            <w:pPr>
              <w:jc w:val="center"/>
              <w:rPr>
                <w:rFonts w:ascii="Times New Roman" w:hAnsi="Times New Roman" w:cs="Times New Roman"/>
                <w:sz w:val="28"/>
                <w:szCs w:val="28"/>
              </w:rPr>
            </w:pPr>
            <w:r w:rsidRPr="00641921">
              <w:rPr>
                <w:rFonts w:ascii="Times New Roman" w:hAnsi="Times New Roman" w:cs="Times New Roman"/>
                <w:sz w:val="28"/>
                <w:szCs w:val="28"/>
              </w:rPr>
              <w:t>344,93</w:t>
            </w:r>
          </w:p>
        </w:tc>
      </w:tr>
    </w:tbl>
    <w:p w:rsidR="0045666F" w:rsidRPr="00641921" w:rsidRDefault="0045666F" w:rsidP="0045666F">
      <w:pPr>
        <w:pStyle w:val="a9"/>
        <w:widowControl w:val="0"/>
        <w:spacing w:after="0"/>
        <w:ind w:left="851"/>
        <w:jc w:val="both"/>
        <w:rPr>
          <w:sz w:val="28"/>
          <w:szCs w:val="28"/>
        </w:rPr>
      </w:pPr>
    </w:p>
    <w:p w:rsidR="0045666F" w:rsidRDefault="0045666F" w:rsidP="00915BC8">
      <w:pPr>
        <w:spacing w:after="0" w:line="312" w:lineRule="auto"/>
        <w:ind w:firstLine="709"/>
        <w:jc w:val="both"/>
        <w:textAlignment w:val="baseline"/>
        <w:rPr>
          <w:rFonts w:ascii="Times New Roman" w:hAnsi="Times New Roman" w:cs="Times New Roman"/>
          <w:sz w:val="28"/>
          <w:szCs w:val="28"/>
        </w:rPr>
      </w:pPr>
      <w:r w:rsidRPr="00641921">
        <w:rPr>
          <w:rFonts w:ascii="Times New Roman" w:hAnsi="Times New Roman" w:cs="Times New Roman"/>
          <w:sz w:val="28"/>
          <w:szCs w:val="28"/>
        </w:rPr>
        <w:t>На территории района организовано и обеспечивается автобусное пассажирское сообщение.</w:t>
      </w:r>
    </w:p>
    <w:p w:rsidR="00D31A0E" w:rsidRDefault="00D31A0E" w:rsidP="00D31A0E">
      <w:pPr>
        <w:spacing w:after="0" w:line="240" w:lineRule="auto"/>
        <w:ind w:firstLine="709"/>
        <w:jc w:val="both"/>
        <w:textAlignment w:val="baseline"/>
        <w:rPr>
          <w:rFonts w:ascii="Calibri" w:eastAsia="Calibri" w:hAnsi="Calibri" w:cs="Times New Roman"/>
          <w:b/>
          <w:sz w:val="28"/>
          <w:szCs w:val="28"/>
        </w:rPr>
      </w:pPr>
    </w:p>
    <w:p w:rsidR="0045666F" w:rsidRPr="001B1CA0" w:rsidRDefault="001B1CA0" w:rsidP="0045666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1.1.8. Связь</w:t>
      </w:r>
    </w:p>
    <w:p w:rsidR="00D31A0E" w:rsidRDefault="0045666F" w:rsidP="00915BC8">
      <w:pPr>
        <w:pStyle w:val="a6"/>
        <w:spacing w:line="312" w:lineRule="auto"/>
        <w:ind w:firstLine="709"/>
        <w:jc w:val="both"/>
        <w:rPr>
          <w:rFonts w:ascii="Times New Roman" w:hAnsi="Times New Roman" w:cs="Times New Roman"/>
          <w:color w:val="000000"/>
          <w:sz w:val="28"/>
          <w:szCs w:val="28"/>
        </w:rPr>
      </w:pPr>
      <w:r w:rsidRPr="00240EAB">
        <w:rPr>
          <w:rFonts w:ascii="Times New Roman" w:hAnsi="Times New Roman" w:cs="Times New Roman"/>
          <w:color w:val="000000"/>
          <w:sz w:val="28"/>
          <w:szCs w:val="28"/>
        </w:rPr>
        <w:t xml:space="preserve">Район полностью обеспечен предусмотренными законом универсальными услугами связи. В достаточной мере обеспечена подвижная сотовая связь. </w:t>
      </w:r>
    </w:p>
    <w:p w:rsidR="00D31A0E" w:rsidRDefault="0045666F" w:rsidP="00915BC8">
      <w:pPr>
        <w:pStyle w:val="a6"/>
        <w:spacing w:line="312" w:lineRule="auto"/>
        <w:ind w:firstLine="709"/>
        <w:jc w:val="both"/>
        <w:rPr>
          <w:rFonts w:ascii="Times New Roman" w:hAnsi="Times New Roman" w:cs="Times New Roman"/>
          <w:color w:val="000000"/>
          <w:sz w:val="28"/>
          <w:szCs w:val="28"/>
        </w:rPr>
      </w:pPr>
      <w:r w:rsidRPr="00240EAB">
        <w:rPr>
          <w:rFonts w:ascii="Times New Roman" w:hAnsi="Times New Roman" w:cs="Times New Roman"/>
          <w:color w:val="000000"/>
          <w:sz w:val="28"/>
          <w:szCs w:val="28"/>
        </w:rPr>
        <w:t xml:space="preserve">Сеть местной телефонной </w:t>
      </w:r>
      <w:r>
        <w:rPr>
          <w:rFonts w:ascii="Times New Roman" w:hAnsi="Times New Roman" w:cs="Times New Roman"/>
          <w:color w:val="000000"/>
          <w:sz w:val="28"/>
          <w:szCs w:val="28"/>
        </w:rPr>
        <w:t xml:space="preserve">связи </w:t>
      </w:r>
      <w:r w:rsidRPr="00240EAB">
        <w:rPr>
          <w:rFonts w:ascii="Times New Roman" w:hAnsi="Times New Roman" w:cs="Times New Roman"/>
          <w:color w:val="000000"/>
          <w:sz w:val="28"/>
          <w:szCs w:val="28"/>
        </w:rPr>
        <w:t>реализована на коо</w:t>
      </w:r>
      <w:r>
        <w:rPr>
          <w:rFonts w:ascii="Times New Roman" w:hAnsi="Times New Roman" w:cs="Times New Roman"/>
          <w:color w:val="000000"/>
          <w:sz w:val="28"/>
          <w:szCs w:val="28"/>
        </w:rPr>
        <w:t xml:space="preserve">рдинатных АТС, установленных в </w:t>
      </w:r>
      <w:r w:rsidRPr="00240EAB">
        <w:rPr>
          <w:rFonts w:ascii="Times New Roman" w:hAnsi="Times New Roman" w:cs="Times New Roman"/>
          <w:color w:val="000000"/>
          <w:sz w:val="28"/>
          <w:szCs w:val="28"/>
        </w:rPr>
        <w:t>25 населённых пунктах района, и межстанционных линиях с использованием симметричных кабелей и цифровых систем передачи. Распределительная сеть, как правило, кабельная. Количество телефонов составляет 22,7 на 100</w:t>
      </w:r>
      <w:r>
        <w:rPr>
          <w:rFonts w:ascii="Times New Roman" w:hAnsi="Times New Roman" w:cs="Times New Roman"/>
          <w:color w:val="000000"/>
          <w:sz w:val="28"/>
          <w:szCs w:val="28"/>
        </w:rPr>
        <w:t xml:space="preserve"> жителей. В населённых пунктах </w:t>
      </w:r>
      <w:r w:rsidRPr="00240EAB">
        <w:rPr>
          <w:rFonts w:ascii="Times New Roman" w:hAnsi="Times New Roman" w:cs="Times New Roman"/>
          <w:color w:val="000000"/>
          <w:sz w:val="28"/>
          <w:szCs w:val="28"/>
        </w:rPr>
        <w:t>установлены таксофоны универсальной услуги связи согласно нормам. Практически вся территория района находится в зоне действия сетей, оказывающих качественные услуги подвижной сотовой связи.</w:t>
      </w:r>
    </w:p>
    <w:p w:rsidR="00D31A0E" w:rsidRDefault="0045666F" w:rsidP="00915BC8">
      <w:pPr>
        <w:pStyle w:val="a6"/>
        <w:spacing w:line="312" w:lineRule="auto"/>
        <w:ind w:firstLine="709"/>
        <w:jc w:val="both"/>
        <w:rPr>
          <w:rFonts w:ascii="Times New Roman" w:hAnsi="Times New Roman" w:cs="Times New Roman"/>
          <w:color w:val="000000"/>
          <w:sz w:val="28"/>
          <w:szCs w:val="28"/>
        </w:rPr>
      </w:pPr>
      <w:r w:rsidRPr="0047311B">
        <w:rPr>
          <w:rFonts w:ascii="Times New Roman" w:eastAsia="Calibri" w:hAnsi="Times New Roman" w:cs="Times New Roman"/>
          <w:color w:val="000000"/>
          <w:sz w:val="28"/>
          <w:szCs w:val="28"/>
        </w:rPr>
        <w:t xml:space="preserve">Действующие операторы сотовой связи: ОАО "Мобильные </w:t>
      </w:r>
      <w:proofErr w:type="spellStart"/>
      <w:r w:rsidRPr="0047311B">
        <w:rPr>
          <w:rFonts w:ascii="Times New Roman" w:eastAsia="Calibri" w:hAnsi="Times New Roman" w:cs="Times New Roman"/>
          <w:color w:val="000000"/>
          <w:sz w:val="28"/>
          <w:szCs w:val="28"/>
        </w:rPr>
        <w:t>ТелеСистемы</w:t>
      </w:r>
      <w:proofErr w:type="spellEnd"/>
      <w:r w:rsidRPr="0047311B">
        <w:rPr>
          <w:rFonts w:ascii="Times New Roman" w:eastAsia="Calibri" w:hAnsi="Times New Roman" w:cs="Times New Roman"/>
          <w:color w:val="000000"/>
          <w:sz w:val="28"/>
          <w:szCs w:val="28"/>
        </w:rPr>
        <w:t xml:space="preserve">" ООО "Билайн", Теле-2, Мегафон. Невысокое качество местной телефонной связи </w:t>
      </w:r>
      <w:r w:rsidRPr="0047311B">
        <w:rPr>
          <w:rFonts w:ascii="Times New Roman" w:eastAsia="Calibri" w:hAnsi="Times New Roman" w:cs="Times New Roman"/>
          <w:color w:val="000000"/>
          <w:sz w:val="28"/>
          <w:szCs w:val="28"/>
        </w:rPr>
        <w:lastRenderedPageBreak/>
        <w:t xml:space="preserve">обуславливает миграцию абонентов из сети местной телефонной связи в сети подвижной сотовой связи, имеющие сравнимую стоимость услуг. </w:t>
      </w:r>
    </w:p>
    <w:p w:rsidR="00D31A0E" w:rsidRDefault="0045666F" w:rsidP="00915BC8">
      <w:pPr>
        <w:pStyle w:val="a6"/>
        <w:spacing w:line="312" w:lineRule="auto"/>
        <w:ind w:firstLine="709"/>
        <w:jc w:val="both"/>
        <w:rPr>
          <w:rFonts w:ascii="Times New Roman" w:hAnsi="Times New Roman" w:cs="Times New Roman"/>
          <w:color w:val="000000"/>
          <w:sz w:val="28"/>
          <w:szCs w:val="28"/>
        </w:rPr>
      </w:pPr>
      <w:r w:rsidRPr="00240EAB">
        <w:rPr>
          <w:rFonts w:ascii="Times New Roman" w:hAnsi="Times New Roman" w:cs="Times New Roman"/>
          <w:color w:val="000000"/>
          <w:sz w:val="28"/>
          <w:szCs w:val="28"/>
        </w:rPr>
        <w:t xml:space="preserve">Сети передачи данных, </w:t>
      </w:r>
      <w:proofErr w:type="spellStart"/>
      <w:r w:rsidRPr="00240EAB">
        <w:rPr>
          <w:rFonts w:ascii="Times New Roman" w:hAnsi="Times New Roman" w:cs="Times New Roman"/>
          <w:color w:val="000000"/>
          <w:sz w:val="28"/>
          <w:szCs w:val="28"/>
        </w:rPr>
        <w:t>мультисервисные</w:t>
      </w:r>
      <w:proofErr w:type="spellEnd"/>
      <w:r w:rsidRPr="00240EAB">
        <w:rPr>
          <w:rFonts w:ascii="Times New Roman" w:hAnsi="Times New Roman" w:cs="Times New Roman"/>
          <w:color w:val="000000"/>
          <w:sz w:val="28"/>
          <w:szCs w:val="28"/>
        </w:rPr>
        <w:t xml:space="preserve"> сети,  доступ к  сети Интернет развиты слабо.  Возможность предоставления широкополосного доступа существует во всех населённых пунктах с установленными АТС,  но реализовано только в п. Голынки и с. Понизовье.  В остальных местах оборудование для предоставления широкополосного доступа не установлено по причине отсутствия достаточного спроса на услугу. Пункты коллективного доступа в сеть Интернет развёрнуты во всём районе согласно нормам (в каждом населённом пункте при числе жителей 500 и более человек), как правило, при отделениях почтовой связи.</w:t>
      </w:r>
    </w:p>
    <w:p w:rsidR="00D31A0E" w:rsidRDefault="0045666F" w:rsidP="00915BC8">
      <w:pPr>
        <w:pStyle w:val="a6"/>
        <w:spacing w:line="312" w:lineRule="auto"/>
        <w:ind w:firstLine="709"/>
        <w:jc w:val="both"/>
        <w:rPr>
          <w:rFonts w:ascii="Times New Roman" w:hAnsi="Times New Roman" w:cs="Times New Roman"/>
          <w:color w:val="000000"/>
          <w:sz w:val="28"/>
          <w:szCs w:val="28"/>
        </w:rPr>
      </w:pPr>
      <w:r w:rsidRPr="00240EAB">
        <w:rPr>
          <w:rFonts w:ascii="Times New Roman" w:hAnsi="Times New Roman" w:cs="Times New Roman"/>
          <w:color w:val="000000"/>
          <w:sz w:val="28"/>
          <w:szCs w:val="28"/>
        </w:rPr>
        <w:t>Учреждения федеральных и муниципальных органов власти, расположенные на территории района,  используют электронный документооборот, подключены к сети Интернет.</w:t>
      </w:r>
    </w:p>
    <w:p w:rsidR="00D31A0E" w:rsidRDefault="0045666F" w:rsidP="00915BC8">
      <w:pPr>
        <w:pStyle w:val="a6"/>
        <w:spacing w:line="312" w:lineRule="auto"/>
        <w:ind w:firstLine="709"/>
        <w:jc w:val="both"/>
        <w:rPr>
          <w:rFonts w:ascii="Times New Roman" w:hAnsi="Times New Roman" w:cs="Times New Roman"/>
          <w:color w:val="000000"/>
          <w:sz w:val="28"/>
          <w:szCs w:val="28"/>
        </w:rPr>
      </w:pPr>
      <w:r w:rsidRPr="00240EAB">
        <w:rPr>
          <w:rFonts w:ascii="Times New Roman" w:hAnsi="Times New Roman" w:cs="Times New Roman"/>
          <w:color w:val="000000"/>
          <w:sz w:val="28"/>
          <w:szCs w:val="28"/>
        </w:rPr>
        <w:t>В районе обеспечивается телевизионное вещание на двух каналах и радиовещание на 11 каналах УКВ. Все населённые пункты района охвачены вещанием. Кабельные системы телевидения развиты слабо.</w:t>
      </w:r>
    </w:p>
    <w:p w:rsidR="0045666F" w:rsidRDefault="0045666F" w:rsidP="00915BC8">
      <w:pPr>
        <w:pStyle w:val="a6"/>
        <w:spacing w:line="312" w:lineRule="auto"/>
        <w:ind w:firstLine="709"/>
        <w:jc w:val="both"/>
        <w:rPr>
          <w:rFonts w:ascii="Times New Roman" w:hAnsi="Times New Roman" w:cs="Times New Roman"/>
          <w:color w:val="000000"/>
          <w:sz w:val="28"/>
          <w:szCs w:val="28"/>
        </w:rPr>
      </w:pPr>
      <w:r w:rsidRPr="00240EAB">
        <w:rPr>
          <w:rFonts w:ascii="Times New Roman" w:hAnsi="Times New Roman" w:cs="Times New Roman"/>
          <w:color w:val="000000"/>
          <w:sz w:val="28"/>
          <w:szCs w:val="28"/>
        </w:rPr>
        <w:t>Почтовая связь обеспечивается почтамтом и отделениями связи ФГУП «Почта России»,  расположенными в г. Рудне и ещё 23 населённых пунктах. В остальных населённых пунктах  почтовая связь обеспечивается почтальонами</w:t>
      </w:r>
      <w:r>
        <w:rPr>
          <w:rFonts w:ascii="Times New Roman" w:hAnsi="Times New Roman" w:cs="Times New Roman"/>
          <w:color w:val="000000"/>
          <w:sz w:val="28"/>
          <w:szCs w:val="28"/>
        </w:rPr>
        <w:t>.</w:t>
      </w:r>
    </w:p>
    <w:p w:rsidR="00CB12FD" w:rsidRDefault="00CB12FD" w:rsidP="00915BC8">
      <w:pPr>
        <w:spacing w:after="0" w:line="312" w:lineRule="auto"/>
        <w:ind w:firstLine="709"/>
        <w:jc w:val="center"/>
        <w:rPr>
          <w:rFonts w:ascii="Times New Roman" w:hAnsi="Times New Roman" w:cs="Times New Roman"/>
          <w:b/>
          <w:bCs/>
          <w:iCs/>
          <w:sz w:val="28"/>
          <w:szCs w:val="28"/>
        </w:rPr>
      </w:pPr>
    </w:p>
    <w:p w:rsidR="00687071" w:rsidRDefault="001B1CA0" w:rsidP="001B1CA0">
      <w:pPr>
        <w:jc w:val="center"/>
        <w:rPr>
          <w:rFonts w:ascii="Times New Roman" w:hAnsi="Times New Roman" w:cs="Times New Roman"/>
          <w:b/>
          <w:bCs/>
          <w:i/>
          <w:iCs/>
          <w:sz w:val="28"/>
          <w:szCs w:val="28"/>
        </w:rPr>
      </w:pPr>
      <w:r w:rsidRPr="001B1CA0">
        <w:rPr>
          <w:rFonts w:ascii="Times New Roman" w:hAnsi="Times New Roman" w:cs="Times New Roman"/>
          <w:b/>
          <w:bCs/>
          <w:i/>
          <w:iCs/>
          <w:sz w:val="28"/>
          <w:szCs w:val="28"/>
        </w:rPr>
        <w:t xml:space="preserve">1.2. </w:t>
      </w:r>
      <w:r w:rsidR="00687071" w:rsidRPr="001B1CA0">
        <w:rPr>
          <w:rFonts w:ascii="Times New Roman" w:hAnsi="Times New Roman" w:cs="Times New Roman"/>
          <w:b/>
          <w:bCs/>
          <w:i/>
          <w:iCs/>
          <w:sz w:val="28"/>
          <w:szCs w:val="28"/>
        </w:rPr>
        <w:t>Основные отрасли экономики</w:t>
      </w:r>
    </w:p>
    <w:p w:rsidR="001B1CA0" w:rsidRPr="001B1CA0" w:rsidRDefault="001B1CA0" w:rsidP="001B1CA0">
      <w:pPr>
        <w:jc w:val="center"/>
        <w:rPr>
          <w:rFonts w:ascii="Times New Roman" w:hAnsi="Times New Roman" w:cs="Times New Roman"/>
          <w:sz w:val="28"/>
          <w:szCs w:val="28"/>
        </w:rPr>
      </w:pPr>
      <w:r w:rsidRPr="001B1CA0">
        <w:rPr>
          <w:rFonts w:ascii="Times New Roman" w:hAnsi="Times New Roman" w:cs="Times New Roman"/>
          <w:b/>
          <w:bCs/>
          <w:iCs/>
          <w:sz w:val="28"/>
          <w:szCs w:val="28"/>
        </w:rPr>
        <w:t xml:space="preserve">1.2.1. </w:t>
      </w:r>
      <w:r>
        <w:rPr>
          <w:rFonts w:ascii="Times New Roman" w:hAnsi="Times New Roman" w:cs="Times New Roman"/>
          <w:b/>
          <w:bCs/>
          <w:iCs/>
          <w:sz w:val="28"/>
          <w:szCs w:val="28"/>
        </w:rPr>
        <w:t>Промышленность</w:t>
      </w:r>
    </w:p>
    <w:p w:rsidR="001B080E" w:rsidRPr="00930DA2" w:rsidRDefault="001B080E" w:rsidP="00915BC8">
      <w:pPr>
        <w:spacing w:after="0" w:line="312" w:lineRule="auto"/>
        <w:ind w:firstLine="709"/>
        <w:jc w:val="both"/>
        <w:rPr>
          <w:rFonts w:ascii="Times New Roman" w:hAnsi="Times New Roman" w:cs="Times New Roman"/>
          <w:sz w:val="28"/>
          <w:szCs w:val="28"/>
        </w:rPr>
      </w:pPr>
      <w:r w:rsidRPr="00930DA2">
        <w:rPr>
          <w:rFonts w:ascii="Times New Roman" w:hAnsi="Times New Roman" w:cs="Times New Roman"/>
          <w:sz w:val="28"/>
          <w:szCs w:val="28"/>
        </w:rPr>
        <w:t>Промышленность Руднянского района является ведущей отраслью экономики обеспечивающей основную часть  налоговых поступлений в бюджет.</w:t>
      </w:r>
    </w:p>
    <w:p w:rsidR="001B080E" w:rsidRPr="00930DA2" w:rsidRDefault="001B080E" w:rsidP="00915BC8">
      <w:pPr>
        <w:spacing w:after="0" w:line="312" w:lineRule="auto"/>
        <w:ind w:firstLine="709"/>
        <w:jc w:val="both"/>
        <w:rPr>
          <w:rFonts w:ascii="Times New Roman" w:hAnsi="Times New Roman" w:cs="Times New Roman"/>
          <w:sz w:val="28"/>
          <w:szCs w:val="28"/>
        </w:rPr>
      </w:pPr>
      <w:r w:rsidRPr="00930DA2">
        <w:rPr>
          <w:rFonts w:ascii="Times New Roman" w:hAnsi="Times New Roman" w:cs="Times New Roman"/>
          <w:sz w:val="28"/>
          <w:szCs w:val="28"/>
        </w:rPr>
        <w:t>Структура  промышленности района  характеризуется  наличием таких отраслей, как пищевая промышленность, легкая промышленность,   приборостроение, производство обуви, производство строительных материалов.</w:t>
      </w:r>
    </w:p>
    <w:p w:rsidR="00C43775" w:rsidRPr="00930DA2" w:rsidRDefault="00C43775" w:rsidP="00915BC8">
      <w:pPr>
        <w:spacing w:after="0" w:line="312" w:lineRule="auto"/>
        <w:ind w:firstLine="709"/>
        <w:jc w:val="both"/>
        <w:rPr>
          <w:rFonts w:ascii="Times New Roman" w:hAnsi="Times New Roman" w:cs="Times New Roman"/>
          <w:sz w:val="28"/>
          <w:szCs w:val="28"/>
        </w:rPr>
      </w:pPr>
      <w:r w:rsidRPr="00930DA2">
        <w:rPr>
          <w:rFonts w:ascii="Times New Roman" w:hAnsi="Times New Roman" w:cs="Times New Roman"/>
          <w:sz w:val="28"/>
          <w:szCs w:val="28"/>
        </w:rPr>
        <w:t xml:space="preserve">По объему промышленного производства Руднянский район занимает 7-е место среди районов Смоленской области. </w:t>
      </w:r>
    </w:p>
    <w:p w:rsidR="00C43775" w:rsidRPr="00930DA2" w:rsidRDefault="00C43775" w:rsidP="00915BC8">
      <w:pPr>
        <w:spacing w:after="0" w:line="312" w:lineRule="auto"/>
        <w:ind w:firstLine="709"/>
        <w:jc w:val="both"/>
        <w:rPr>
          <w:rFonts w:ascii="Times New Roman" w:hAnsi="Times New Roman" w:cs="Times New Roman"/>
          <w:sz w:val="28"/>
          <w:szCs w:val="28"/>
        </w:rPr>
      </w:pPr>
      <w:r w:rsidRPr="00930DA2">
        <w:rPr>
          <w:rFonts w:ascii="Times New Roman" w:hAnsi="Times New Roman" w:cs="Times New Roman"/>
          <w:sz w:val="28"/>
          <w:szCs w:val="28"/>
        </w:rPr>
        <w:t xml:space="preserve">Удельный вес объема отгруженных промышленных товаров собственного производства, выполненных работ и услуг собственными силами в Руднянском районе в общем объеме промышленного производства Смоленской области составляет более </w:t>
      </w:r>
      <w:r w:rsidR="009629F4" w:rsidRPr="00930DA2">
        <w:rPr>
          <w:rFonts w:ascii="Times New Roman" w:hAnsi="Times New Roman" w:cs="Times New Roman"/>
          <w:sz w:val="28"/>
          <w:szCs w:val="28"/>
        </w:rPr>
        <w:t xml:space="preserve">3,5процента </w:t>
      </w:r>
      <w:r w:rsidRPr="00930DA2">
        <w:rPr>
          <w:rFonts w:ascii="Times New Roman" w:hAnsi="Times New Roman" w:cs="Times New Roman"/>
          <w:sz w:val="28"/>
          <w:szCs w:val="28"/>
        </w:rPr>
        <w:t>.</w:t>
      </w:r>
    </w:p>
    <w:p w:rsidR="00B23D97" w:rsidRPr="00930DA2" w:rsidRDefault="003D47DC" w:rsidP="00915BC8">
      <w:pPr>
        <w:spacing w:after="0" w:line="312" w:lineRule="auto"/>
        <w:ind w:firstLine="709"/>
        <w:jc w:val="both"/>
        <w:rPr>
          <w:rFonts w:ascii="Times New Roman" w:hAnsi="Times New Roman" w:cs="Times New Roman"/>
          <w:sz w:val="28"/>
          <w:szCs w:val="28"/>
        </w:rPr>
      </w:pPr>
      <w:r w:rsidRPr="00930DA2">
        <w:rPr>
          <w:rFonts w:ascii="Times New Roman" w:hAnsi="Times New Roman" w:cs="Times New Roman"/>
          <w:sz w:val="28"/>
          <w:szCs w:val="28"/>
        </w:rPr>
        <w:lastRenderedPageBreak/>
        <w:t xml:space="preserve">В структуре промышленного производства преобладают обрабатывающие производства – 98,6 процентов от общего объема производства. На добычу полезных ископаемых приходится 0,4 процента , производство и распределение электроэнергии, газа и воды – 1 %. </w:t>
      </w:r>
    </w:p>
    <w:p w:rsidR="001B080E" w:rsidRDefault="001B080E" w:rsidP="00915BC8">
      <w:pPr>
        <w:spacing w:after="0" w:line="312" w:lineRule="auto"/>
        <w:ind w:firstLine="709"/>
        <w:jc w:val="both"/>
        <w:rPr>
          <w:sz w:val="28"/>
          <w:szCs w:val="28"/>
        </w:rPr>
      </w:pPr>
      <w:r w:rsidRPr="00930DA2">
        <w:rPr>
          <w:rFonts w:ascii="Times New Roman" w:hAnsi="Times New Roman" w:cs="Times New Roman"/>
          <w:sz w:val="28"/>
          <w:szCs w:val="28"/>
        </w:rPr>
        <w:t>Ведущей  отраслью является  пищевая промышленность. На долю этой отрасли  приходится более 80 %  всего объема промышленного производства района, основные виды выпускаемой продукции – натуральная молочная продукция, молочные консервы, овощные консервы (ООО «</w:t>
      </w:r>
      <w:proofErr w:type="spellStart"/>
      <w:r w:rsidRPr="00930DA2">
        <w:rPr>
          <w:rFonts w:ascii="Times New Roman" w:hAnsi="Times New Roman" w:cs="Times New Roman"/>
          <w:sz w:val="28"/>
          <w:szCs w:val="28"/>
        </w:rPr>
        <w:t>Промконсервы</w:t>
      </w:r>
      <w:proofErr w:type="spellEnd"/>
      <w:r w:rsidRPr="00930DA2">
        <w:rPr>
          <w:rFonts w:ascii="Times New Roman" w:hAnsi="Times New Roman" w:cs="Times New Roman"/>
          <w:sz w:val="28"/>
          <w:szCs w:val="28"/>
        </w:rPr>
        <w:t>»), хлебобулочные и кондитерские изделия (ООО «</w:t>
      </w:r>
      <w:proofErr w:type="spellStart"/>
      <w:r w:rsidRPr="00930DA2">
        <w:rPr>
          <w:rFonts w:ascii="Times New Roman" w:hAnsi="Times New Roman" w:cs="Times New Roman"/>
          <w:sz w:val="28"/>
          <w:szCs w:val="28"/>
        </w:rPr>
        <w:t>Хлебокомбинат</w:t>
      </w:r>
      <w:proofErr w:type="spellEnd"/>
      <w:r w:rsidRPr="00930DA2">
        <w:rPr>
          <w:rFonts w:ascii="Times New Roman" w:hAnsi="Times New Roman" w:cs="Times New Roman"/>
          <w:sz w:val="28"/>
          <w:szCs w:val="28"/>
        </w:rPr>
        <w:t xml:space="preserve">» Руднянского </w:t>
      </w:r>
      <w:proofErr w:type="spellStart"/>
      <w:r w:rsidRPr="00930DA2">
        <w:rPr>
          <w:rFonts w:ascii="Times New Roman" w:hAnsi="Times New Roman" w:cs="Times New Roman"/>
          <w:sz w:val="28"/>
          <w:szCs w:val="28"/>
        </w:rPr>
        <w:t>райпо</w:t>
      </w:r>
      <w:proofErr w:type="spellEnd"/>
      <w:r>
        <w:rPr>
          <w:sz w:val="28"/>
          <w:szCs w:val="28"/>
        </w:rPr>
        <w:t xml:space="preserve">). </w:t>
      </w:r>
    </w:p>
    <w:p w:rsidR="001B080E" w:rsidRDefault="001B080E" w:rsidP="00915BC8">
      <w:pPr>
        <w:spacing w:after="0" w:line="312" w:lineRule="auto"/>
        <w:ind w:firstLine="709"/>
        <w:jc w:val="both"/>
        <w:rPr>
          <w:rFonts w:ascii="Times New Roman" w:hAnsi="Times New Roman" w:cs="Times New Roman"/>
          <w:sz w:val="28"/>
          <w:szCs w:val="28"/>
        </w:rPr>
      </w:pPr>
      <w:r w:rsidRPr="007A2EA6">
        <w:rPr>
          <w:rFonts w:ascii="Times New Roman" w:hAnsi="Times New Roman" w:cs="Times New Roman"/>
          <w:sz w:val="28"/>
          <w:szCs w:val="28"/>
        </w:rPr>
        <w:t>Прочные позиции завоевывают и небольшие предприятия, такие как                    ООО «</w:t>
      </w:r>
      <w:proofErr w:type="spellStart"/>
      <w:r w:rsidRPr="007A2EA6">
        <w:rPr>
          <w:rFonts w:ascii="Times New Roman" w:hAnsi="Times New Roman" w:cs="Times New Roman"/>
          <w:sz w:val="28"/>
          <w:szCs w:val="28"/>
        </w:rPr>
        <w:t>Рос</w:t>
      </w:r>
      <w:r w:rsidR="00D31A0E">
        <w:rPr>
          <w:rFonts w:ascii="Times New Roman" w:hAnsi="Times New Roman" w:cs="Times New Roman"/>
          <w:sz w:val="28"/>
          <w:szCs w:val="28"/>
        </w:rPr>
        <w:t>т</w:t>
      </w:r>
      <w:r w:rsidRPr="007A2EA6">
        <w:rPr>
          <w:rFonts w:ascii="Times New Roman" w:hAnsi="Times New Roman" w:cs="Times New Roman"/>
          <w:sz w:val="28"/>
          <w:szCs w:val="28"/>
        </w:rPr>
        <w:t>вест</w:t>
      </w:r>
      <w:proofErr w:type="spellEnd"/>
      <w:r w:rsidRPr="007A2EA6">
        <w:rPr>
          <w:rFonts w:ascii="Times New Roman" w:hAnsi="Times New Roman" w:cs="Times New Roman"/>
          <w:sz w:val="28"/>
          <w:szCs w:val="28"/>
        </w:rPr>
        <w:t>», ООО «</w:t>
      </w:r>
      <w:proofErr w:type="spellStart"/>
      <w:r w:rsidRPr="007A2EA6">
        <w:rPr>
          <w:rFonts w:ascii="Times New Roman" w:hAnsi="Times New Roman" w:cs="Times New Roman"/>
          <w:sz w:val="28"/>
          <w:szCs w:val="28"/>
        </w:rPr>
        <w:t>МайданПласт</w:t>
      </w:r>
      <w:proofErr w:type="spellEnd"/>
      <w:r w:rsidRPr="007A2EA6">
        <w:rPr>
          <w:rFonts w:ascii="Times New Roman" w:hAnsi="Times New Roman" w:cs="Times New Roman"/>
          <w:sz w:val="28"/>
          <w:szCs w:val="28"/>
        </w:rPr>
        <w:t xml:space="preserve">» и другие. </w:t>
      </w:r>
      <w:r w:rsidRPr="00372D00">
        <w:rPr>
          <w:rFonts w:ascii="Times New Roman" w:hAnsi="Times New Roman" w:cs="Times New Roman"/>
          <w:sz w:val="28"/>
          <w:szCs w:val="28"/>
        </w:rPr>
        <w:t>Первоочередные меры для развития промышленного комплекса  Администрация муниципального образования направляет на решение проблем, связанных с необходимостью быстрейшего обновления  производственного оборудования на современное, высокоэффективное. Это позволит ускорить техническое перевооружение и модернизацию промышленного  производства, добиться дальнейшего повышения конкурентоспособности выпускаемой  продукции, сократить затраты производства,  увеличить производительность труда.</w:t>
      </w:r>
    </w:p>
    <w:p w:rsidR="00915BC8" w:rsidRPr="00372D00" w:rsidRDefault="00915BC8" w:rsidP="00915BC8">
      <w:pPr>
        <w:spacing w:after="0" w:line="312" w:lineRule="auto"/>
        <w:ind w:firstLine="709"/>
        <w:jc w:val="both"/>
        <w:rPr>
          <w:rFonts w:ascii="Times New Roman" w:hAnsi="Times New Roman" w:cs="Times New Roman"/>
          <w:sz w:val="28"/>
          <w:szCs w:val="28"/>
        </w:rPr>
      </w:pPr>
    </w:p>
    <w:p w:rsidR="00661000" w:rsidRPr="00AB3B0A" w:rsidRDefault="001B1CA0" w:rsidP="00D31A0E">
      <w:pPr>
        <w:jc w:val="center"/>
        <w:rPr>
          <w:rFonts w:ascii="Times New Roman" w:hAnsi="Times New Roman" w:cs="Times New Roman"/>
          <w:b/>
          <w:sz w:val="28"/>
          <w:szCs w:val="28"/>
        </w:rPr>
      </w:pPr>
      <w:r>
        <w:rPr>
          <w:rFonts w:ascii="Times New Roman" w:hAnsi="Times New Roman" w:cs="Times New Roman"/>
          <w:b/>
          <w:sz w:val="28"/>
          <w:szCs w:val="28"/>
        </w:rPr>
        <w:t>1.2.2. Сельское хозяйство</w:t>
      </w:r>
    </w:p>
    <w:p w:rsidR="00CB12FD" w:rsidRDefault="00661000" w:rsidP="00915BC8">
      <w:pPr>
        <w:tabs>
          <w:tab w:val="left" w:pos="9355"/>
        </w:tabs>
        <w:spacing w:after="0" w:line="312" w:lineRule="auto"/>
        <w:ind w:firstLine="709"/>
        <w:jc w:val="both"/>
        <w:rPr>
          <w:rFonts w:ascii="Times New Roman" w:hAnsi="Times New Roman" w:cs="Times New Roman"/>
          <w:sz w:val="28"/>
          <w:szCs w:val="28"/>
        </w:rPr>
      </w:pPr>
      <w:r w:rsidRPr="00661000">
        <w:rPr>
          <w:rFonts w:ascii="Times New Roman" w:hAnsi="Times New Roman" w:cs="Times New Roman"/>
          <w:sz w:val="28"/>
          <w:szCs w:val="28"/>
        </w:rPr>
        <w:t xml:space="preserve">Сельское хозяйство является ведущей  сферой экономики района. Производством сельхозпродукции занимается 20 предприятий, из них 12 фермерских хозяйств. Действует 2 потребительских кооператива: СПСК «Молочник» и СПСК «Источник молока». Основные направления  сельскохозяйственного производства – растениеводство и животноводство.                                         Общая  площадь сельхозугодий   </w:t>
      </w:r>
      <w:smartTag w:uri="urn:schemas-microsoft-com:office:smarttags" w:element="metricconverter">
        <w:smartTagPr>
          <w:attr w:name="ProductID" w:val="94447 га"/>
        </w:smartTagPr>
        <w:r w:rsidRPr="00661000">
          <w:rPr>
            <w:rFonts w:ascii="Times New Roman" w:hAnsi="Times New Roman" w:cs="Times New Roman"/>
            <w:sz w:val="28"/>
            <w:szCs w:val="28"/>
          </w:rPr>
          <w:t>94447 га</w:t>
        </w:r>
      </w:smartTag>
      <w:r w:rsidRPr="00661000">
        <w:rPr>
          <w:rFonts w:ascii="Times New Roman" w:hAnsi="Times New Roman" w:cs="Times New Roman"/>
          <w:sz w:val="28"/>
          <w:szCs w:val="28"/>
        </w:rPr>
        <w:t xml:space="preserve">, в том числе  пашни </w:t>
      </w:r>
      <w:smartTag w:uri="urn:schemas-microsoft-com:office:smarttags" w:element="metricconverter">
        <w:smartTagPr>
          <w:attr w:name="ProductID" w:val="63835 га"/>
        </w:smartTagPr>
        <w:r w:rsidRPr="00661000">
          <w:rPr>
            <w:rFonts w:ascii="Times New Roman" w:hAnsi="Times New Roman" w:cs="Times New Roman"/>
            <w:sz w:val="28"/>
            <w:szCs w:val="28"/>
          </w:rPr>
          <w:t>63835 га</w:t>
        </w:r>
      </w:smartTag>
      <w:r w:rsidRPr="00661000">
        <w:rPr>
          <w:rFonts w:ascii="Times New Roman" w:hAnsi="Times New Roman" w:cs="Times New Roman"/>
          <w:sz w:val="28"/>
          <w:szCs w:val="28"/>
        </w:rPr>
        <w:t xml:space="preserve">, сенокосы </w:t>
      </w:r>
      <w:smartTag w:uri="urn:schemas-microsoft-com:office:smarttags" w:element="metricconverter">
        <w:smartTagPr>
          <w:attr w:name="ProductID" w:val="10001 га"/>
        </w:smartTagPr>
        <w:r w:rsidRPr="00661000">
          <w:rPr>
            <w:rFonts w:ascii="Times New Roman" w:hAnsi="Times New Roman" w:cs="Times New Roman"/>
            <w:sz w:val="28"/>
            <w:szCs w:val="28"/>
          </w:rPr>
          <w:t>10001 га</w:t>
        </w:r>
      </w:smartTag>
      <w:r w:rsidRPr="00661000">
        <w:rPr>
          <w:rFonts w:ascii="Times New Roman" w:hAnsi="Times New Roman" w:cs="Times New Roman"/>
          <w:sz w:val="28"/>
          <w:szCs w:val="28"/>
        </w:rPr>
        <w:t xml:space="preserve">. пастбища </w:t>
      </w:r>
      <w:smartTag w:uri="urn:schemas-microsoft-com:office:smarttags" w:element="metricconverter">
        <w:smartTagPr>
          <w:attr w:name="ProductID" w:val="19906 га"/>
        </w:smartTagPr>
        <w:r w:rsidRPr="00661000">
          <w:rPr>
            <w:rFonts w:ascii="Times New Roman" w:hAnsi="Times New Roman" w:cs="Times New Roman"/>
            <w:sz w:val="28"/>
            <w:szCs w:val="28"/>
          </w:rPr>
          <w:t>19906 га</w:t>
        </w:r>
      </w:smartTag>
      <w:r w:rsidRPr="00661000">
        <w:rPr>
          <w:rFonts w:ascii="Times New Roman" w:hAnsi="Times New Roman" w:cs="Times New Roman"/>
          <w:sz w:val="28"/>
          <w:szCs w:val="28"/>
        </w:rPr>
        <w:t>, из них используемая  площадь сельскохозяйственных угодий  42102 га, доля обрабатываемой пашни составляет  50,4 %.</w:t>
      </w:r>
    </w:p>
    <w:p w:rsidR="00D31A0E" w:rsidRPr="00661000" w:rsidRDefault="00D31A0E" w:rsidP="00D31A0E">
      <w:pPr>
        <w:tabs>
          <w:tab w:val="left" w:pos="9355"/>
        </w:tabs>
        <w:spacing w:after="0" w:line="240" w:lineRule="auto"/>
        <w:ind w:firstLine="709"/>
        <w:jc w:val="both"/>
        <w:rPr>
          <w:rFonts w:ascii="Times New Roman" w:hAnsi="Times New Roman" w:cs="Times New Roman"/>
          <w:sz w:val="28"/>
          <w:szCs w:val="28"/>
        </w:rPr>
      </w:pPr>
    </w:p>
    <w:p w:rsidR="00661000" w:rsidRPr="00661000" w:rsidRDefault="00661000" w:rsidP="00D31A0E">
      <w:pPr>
        <w:tabs>
          <w:tab w:val="left" w:pos="1244"/>
        </w:tabs>
        <w:ind w:right="-1"/>
        <w:jc w:val="center"/>
        <w:rPr>
          <w:rFonts w:ascii="Times New Roman" w:hAnsi="Times New Roman" w:cs="Times New Roman"/>
          <w:b/>
          <w:sz w:val="28"/>
          <w:szCs w:val="28"/>
        </w:rPr>
      </w:pPr>
      <w:r w:rsidRPr="00661000">
        <w:rPr>
          <w:rFonts w:ascii="Times New Roman" w:hAnsi="Times New Roman" w:cs="Times New Roman"/>
          <w:b/>
          <w:sz w:val="28"/>
          <w:szCs w:val="28"/>
        </w:rPr>
        <w:t>Динамика и структура сельскохозяйственного производства</w:t>
      </w:r>
    </w:p>
    <w:tbl>
      <w:tblPr>
        <w:tblStyle w:val="af0"/>
        <w:tblW w:w="0" w:type="auto"/>
        <w:jc w:val="center"/>
        <w:tblLook w:val="04A0" w:firstRow="1" w:lastRow="0" w:firstColumn="1" w:lastColumn="0" w:noHBand="0" w:noVBand="1"/>
      </w:tblPr>
      <w:tblGrid>
        <w:gridCol w:w="4503"/>
        <w:gridCol w:w="1077"/>
        <w:gridCol w:w="1077"/>
        <w:gridCol w:w="1077"/>
        <w:gridCol w:w="1077"/>
        <w:gridCol w:w="1078"/>
      </w:tblGrid>
      <w:tr w:rsidR="00661000" w:rsidRPr="00661000" w:rsidTr="00D31A0E">
        <w:trPr>
          <w:trHeight w:val="576"/>
          <w:jc w:val="center"/>
        </w:trPr>
        <w:tc>
          <w:tcPr>
            <w:tcW w:w="4503" w:type="dxa"/>
          </w:tcPr>
          <w:p w:rsidR="00661000" w:rsidRPr="00661000" w:rsidRDefault="00661000" w:rsidP="00D31A0E">
            <w:pPr>
              <w:tabs>
                <w:tab w:val="left" w:pos="9355"/>
              </w:tabs>
              <w:ind w:right="-1"/>
              <w:jc w:val="center"/>
              <w:rPr>
                <w:rFonts w:ascii="Times New Roman" w:hAnsi="Times New Roman" w:cs="Times New Roman"/>
                <w:sz w:val="28"/>
                <w:szCs w:val="28"/>
              </w:rPr>
            </w:pPr>
            <w:r w:rsidRPr="00661000">
              <w:rPr>
                <w:rFonts w:ascii="Times New Roman" w:hAnsi="Times New Roman" w:cs="Times New Roman"/>
                <w:sz w:val="28"/>
                <w:szCs w:val="28"/>
              </w:rPr>
              <w:t>Наименование  показателей</w:t>
            </w:r>
          </w:p>
        </w:tc>
        <w:tc>
          <w:tcPr>
            <w:tcW w:w="1077" w:type="dxa"/>
          </w:tcPr>
          <w:p w:rsidR="00661000" w:rsidRPr="00661000" w:rsidRDefault="00661000" w:rsidP="00D31A0E">
            <w:pPr>
              <w:tabs>
                <w:tab w:val="left" w:pos="9355"/>
              </w:tabs>
              <w:ind w:right="-1"/>
              <w:jc w:val="center"/>
              <w:rPr>
                <w:rFonts w:ascii="Times New Roman" w:hAnsi="Times New Roman" w:cs="Times New Roman"/>
                <w:sz w:val="28"/>
                <w:szCs w:val="28"/>
              </w:rPr>
            </w:pPr>
            <w:r w:rsidRPr="00661000">
              <w:rPr>
                <w:rFonts w:ascii="Times New Roman" w:hAnsi="Times New Roman" w:cs="Times New Roman"/>
                <w:sz w:val="28"/>
                <w:szCs w:val="28"/>
              </w:rPr>
              <w:t>2013</w:t>
            </w:r>
          </w:p>
        </w:tc>
        <w:tc>
          <w:tcPr>
            <w:tcW w:w="1077" w:type="dxa"/>
          </w:tcPr>
          <w:p w:rsidR="00661000" w:rsidRPr="00661000" w:rsidRDefault="00661000" w:rsidP="00D31A0E">
            <w:pPr>
              <w:tabs>
                <w:tab w:val="left" w:pos="9355"/>
              </w:tabs>
              <w:ind w:right="-1"/>
              <w:jc w:val="center"/>
              <w:rPr>
                <w:rFonts w:ascii="Times New Roman" w:hAnsi="Times New Roman" w:cs="Times New Roman"/>
                <w:sz w:val="28"/>
                <w:szCs w:val="28"/>
              </w:rPr>
            </w:pPr>
            <w:r w:rsidRPr="00661000">
              <w:rPr>
                <w:rFonts w:ascii="Times New Roman" w:hAnsi="Times New Roman" w:cs="Times New Roman"/>
                <w:sz w:val="28"/>
                <w:szCs w:val="28"/>
              </w:rPr>
              <w:t>2014</w:t>
            </w:r>
          </w:p>
        </w:tc>
        <w:tc>
          <w:tcPr>
            <w:tcW w:w="1077" w:type="dxa"/>
          </w:tcPr>
          <w:p w:rsidR="00661000" w:rsidRPr="00661000" w:rsidRDefault="00661000" w:rsidP="00D31A0E">
            <w:pPr>
              <w:tabs>
                <w:tab w:val="left" w:pos="9355"/>
              </w:tabs>
              <w:ind w:right="-1"/>
              <w:jc w:val="center"/>
              <w:rPr>
                <w:rFonts w:ascii="Times New Roman" w:hAnsi="Times New Roman" w:cs="Times New Roman"/>
                <w:sz w:val="28"/>
                <w:szCs w:val="28"/>
              </w:rPr>
            </w:pPr>
            <w:r w:rsidRPr="00661000">
              <w:rPr>
                <w:rFonts w:ascii="Times New Roman" w:hAnsi="Times New Roman" w:cs="Times New Roman"/>
                <w:sz w:val="28"/>
                <w:szCs w:val="28"/>
              </w:rPr>
              <w:t>2015</w:t>
            </w:r>
          </w:p>
        </w:tc>
        <w:tc>
          <w:tcPr>
            <w:tcW w:w="1077" w:type="dxa"/>
          </w:tcPr>
          <w:p w:rsidR="00661000" w:rsidRPr="00661000" w:rsidRDefault="00661000" w:rsidP="00D31A0E">
            <w:pPr>
              <w:tabs>
                <w:tab w:val="left" w:pos="9355"/>
              </w:tabs>
              <w:ind w:right="-1"/>
              <w:jc w:val="center"/>
              <w:rPr>
                <w:rFonts w:ascii="Times New Roman" w:hAnsi="Times New Roman" w:cs="Times New Roman"/>
                <w:sz w:val="28"/>
                <w:szCs w:val="28"/>
              </w:rPr>
            </w:pPr>
            <w:r w:rsidRPr="00661000">
              <w:rPr>
                <w:rFonts w:ascii="Times New Roman" w:hAnsi="Times New Roman" w:cs="Times New Roman"/>
                <w:sz w:val="28"/>
                <w:szCs w:val="28"/>
              </w:rPr>
              <w:t>2016</w:t>
            </w:r>
          </w:p>
        </w:tc>
        <w:tc>
          <w:tcPr>
            <w:tcW w:w="1078" w:type="dxa"/>
          </w:tcPr>
          <w:p w:rsidR="00661000" w:rsidRPr="00661000" w:rsidRDefault="00661000" w:rsidP="00D31A0E">
            <w:pPr>
              <w:tabs>
                <w:tab w:val="left" w:pos="9355"/>
              </w:tabs>
              <w:ind w:right="-1"/>
              <w:jc w:val="center"/>
              <w:rPr>
                <w:rFonts w:ascii="Times New Roman" w:hAnsi="Times New Roman" w:cs="Times New Roman"/>
                <w:sz w:val="28"/>
                <w:szCs w:val="28"/>
              </w:rPr>
            </w:pPr>
            <w:r w:rsidRPr="00661000">
              <w:rPr>
                <w:rFonts w:ascii="Times New Roman" w:hAnsi="Times New Roman" w:cs="Times New Roman"/>
                <w:sz w:val="28"/>
                <w:szCs w:val="28"/>
              </w:rPr>
              <w:t>2017</w:t>
            </w:r>
          </w:p>
        </w:tc>
      </w:tr>
      <w:tr w:rsidR="00661000" w:rsidRPr="00661000" w:rsidTr="00D31A0E">
        <w:trPr>
          <w:jc w:val="center"/>
        </w:trPr>
        <w:tc>
          <w:tcPr>
            <w:tcW w:w="4503" w:type="dxa"/>
          </w:tcPr>
          <w:p w:rsidR="00661000" w:rsidRPr="00661000" w:rsidRDefault="00661000" w:rsidP="008A3DD6">
            <w:pPr>
              <w:tabs>
                <w:tab w:val="left" w:pos="9355"/>
              </w:tabs>
              <w:ind w:right="-1"/>
              <w:rPr>
                <w:rFonts w:ascii="Times New Roman" w:hAnsi="Times New Roman" w:cs="Times New Roman"/>
                <w:sz w:val="28"/>
                <w:szCs w:val="28"/>
              </w:rPr>
            </w:pPr>
            <w:r w:rsidRPr="00661000">
              <w:rPr>
                <w:rFonts w:ascii="Times New Roman" w:hAnsi="Times New Roman" w:cs="Times New Roman"/>
                <w:sz w:val="28"/>
                <w:szCs w:val="28"/>
              </w:rPr>
              <w:t>Объём продукции сельского хозяйства, млн. руб.</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1261</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1086,5</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986</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925,5</w:t>
            </w:r>
          </w:p>
        </w:tc>
        <w:tc>
          <w:tcPr>
            <w:tcW w:w="1078"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969,9</w:t>
            </w:r>
          </w:p>
        </w:tc>
      </w:tr>
      <w:tr w:rsidR="00661000" w:rsidRPr="00661000" w:rsidTr="00D31A0E">
        <w:trPr>
          <w:jc w:val="center"/>
        </w:trPr>
        <w:tc>
          <w:tcPr>
            <w:tcW w:w="4503" w:type="dxa"/>
          </w:tcPr>
          <w:p w:rsidR="00661000" w:rsidRPr="00661000" w:rsidRDefault="00661000" w:rsidP="008A3DD6">
            <w:pPr>
              <w:tabs>
                <w:tab w:val="left" w:pos="9355"/>
              </w:tabs>
              <w:ind w:right="-1"/>
              <w:rPr>
                <w:rFonts w:ascii="Times New Roman" w:hAnsi="Times New Roman" w:cs="Times New Roman"/>
                <w:sz w:val="28"/>
                <w:szCs w:val="28"/>
              </w:rPr>
            </w:pPr>
            <w:r w:rsidRPr="00661000">
              <w:rPr>
                <w:rFonts w:ascii="Times New Roman" w:hAnsi="Times New Roman" w:cs="Times New Roman"/>
                <w:sz w:val="28"/>
                <w:szCs w:val="28"/>
              </w:rPr>
              <w:t xml:space="preserve">Индекс производства, % к </w:t>
            </w:r>
            <w:r w:rsidRPr="00661000">
              <w:rPr>
                <w:rFonts w:ascii="Times New Roman" w:hAnsi="Times New Roman" w:cs="Times New Roman"/>
                <w:sz w:val="28"/>
                <w:szCs w:val="28"/>
              </w:rPr>
              <w:lastRenderedPageBreak/>
              <w:t>предыдущему году</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lastRenderedPageBreak/>
              <w:t>98,5</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86,2</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90,7</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94</w:t>
            </w:r>
          </w:p>
        </w:tc>
        <w:tc>
          <w:tcPr>
            <w:tcW w:w="1078"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104,8</w:t>
            </w:r>
          </w:p>
        </w:tc>
      </w:tr>
      <w:tr w:rsidR="00661000" w:rsidRPr="00661000" w:rsidTr="00D31A0E">
        <w:trPr>
          <w:jc w:val="center"/>
        </w:trPr>
        <w:tc>
          <w:tcPr>
            <w:tcW w:w="4503" w:type="dxa"/>
          </w:tcPr>
          <w:p w:rsidR="00661000" w:rsidRPr="00661000" w:rsidRDefault="00661000" w:rsidP="008A3DD6">
            <w:pPr>
              <w:tabs>
                <w:tab w:val="left" w:pos="9355"/>
              </w:tabs>
              <w:ind w:right="-1"/>
              <w:rPr>
                <w:rFonts w:ascii="Times New Roman" w:hAnsi="Times New Roman" w:cs="Times New Roman"/>
                <w:sz w:val="28"/>
                <w:szCs w:val="28"/>
              </w:rPr>
            </w:pPr>
            <w:r w:rsidRPr="00661000">
              <w:rPr>
                <w:rFonts w:ascii="Times New Roman" w:hAnsi="Times New Roman" w:cs="Times New Roman"/>
                <w:sz w:val="28"/>
                <w:szCs w:val="28"/>
              </w:rPr>
              <w:lastRenderedPageBreak/>
              <w:t>Доля продукции растениеводства в общем объёме производства сельскохозяйственной продукции, %</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34,7</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39,2</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44,2</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51,3</w:t>
            </w:r>
          </w:p>
        </w:tc>
        <w:tc>
          <w:tcPr>
            <w:tcW w:w="1078"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51,7</w:t>
            </w:r>
          </w:p>
        </w:tc>
      </w:tr>
      <w:tr w:rsidR="00661000" w:rsidRPr="00661000" w:rsidTr="00D31A0E">
        <w:trPr>
          <w:jc w:val="center"/>
        </w:trPr>
        <w:tc>
          <w:tcPr>
            <w:tcW w:w="4503" w:type="dxa"/>
          </w:tcPr>
          <w:p w:rsidR="00661000" w:rsidRPr="00661000" w:rsidRDefault="00661000" w:rsidP="008A3DD6">
            <w:pPr>
              <w:tabs>
                <w:tab w:val="left" w:pos="9355"/>
              </w:tabs>
              <w:ind w:right="-1"/>
              <w:rPr>
                <w:rFonts w:ascii="Times New Roman" w:hAnsi="Times New Roman" w:cs="Times New Roman"/>
                <w:sz w:val="28"/>
                <w:szCs w:val="28"/>
              </w:rPr>
            </w:pPr>
            <w:r w:rsidRPr="00661000">
              <w:rPr>
                <w:rFonts w:ascii="Times New Roman" w:hAnsi="Times New Roman" w:cs="Times New Roman"/>
                <w:sz w:val="28"/>
                <w:szCs w:val="28"/>
              </w:rPr>
              <w:t>Доля продукции животноводства в общем объёме производства сельскохозяйственной продукции,%</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65,3</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60,8</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55,8</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48,7</w:t>
            </w:r>
          </w:p>
        </w:tc>
        <w:tc>
          <w:tcPr>
            <w:tcW w:w="1078"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48,3</w:t>
            </w:r>
          </w:p>
        </w:tc>
      </w:tr>
      <w:tr w:rsidR="00661000" w:rsidRPr="00661000" w:rsidTr="00D31A0E">
        <w:trPr>
          <w:jc w:val="center"/>
        </w:trPr>
        <w:tc>
          <w:tcPr>
            <w:tcW w:w="4503" w:type="dxa"/>
          </w:tcPr>
          <w:p w:rsidR="00661000" w:rsidRPr="00661000" w:rsidRDefault="00661000" w:rsidP="008A3DD6">
            <w:pPr>
              <w:tabs>
                <w:tab w:val="left" w:pos="9355"/>
              </w:tabs>
              <w:ind w:right="-1"/>
              <w:rPr>
                <w:rFonts w:ascii="Times New Roman" w:hAnsi="Times New Roman" w:cs="Times New Roman"/>
                <w:sz w:val="28"/>
                <w:szCs w:val="28"/>
              </w:rPr>
            </w:pPr>
            <w:r w:rsidRPr="00661000">
              <w:rPr>
                <w:rFonts w:ascii="Times New Roman" w:hAnsi="Times New Roman" w:cs="Times New Roman"/>
                <w:sz w:val="28"/>
                <w:szCs w:val="28"/>
              </w:rPr>
              <w:t>Доля продукции, произведенной сельскохозяйственными организациями, в общем объёме производства с/х продукции,%</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24</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24,3</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24,0</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24,0</w:t>
            </w:r>
          </w:p>
        </w:tc>
        <w:tc>
          <w:tcPr>
            <w:tcW w:w="1078"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24</w:t>
            </w:r>
          </w:p>
        </w:tc>
      </w:tr>
      <w:tr w:rsidR="00661000" w:rsidRPr="00661000" w:rsidTr="00D31A0E">
        <w:trPr>
          <w:jc w:val="center"/>
        </w:trPr>
        <w:tc>
          <w:tcPr>
            <w:tcW w:w="4503" w:type="dxa"/>
          </w:tcPr>
          <w:p w:rsidR="00661000" w:rsidRPr="00661000" w:rsidRDefault="00661000" w:rsidP="008A3DD6">
            <w:pPr>
              <w:tabs>
                <w:tab w:val="left" w:pos="9355"/>
              </w:tabs>
              <w:ind w:right="-1"/>
              <w:rPr>
                <w:rFonts w:ascii="Times New Roman" w:hAnsi="Times New Roman" w:cs="Times New Roman"/>
                <w:sz w:val="28"/>
                <w:szCs w:val="28"/>
              </w:rPr>
            </w:pPr>
            <w:r w:rsidRPr="00661000">
              <w:rPr>
                <w:rFonts w:ascii="Times New Roman" w:hAnsi="Times New Roman" w:cs="Times New Roman"/>
                <w:sz w:val="28"/>
                <w:szCs w:val="28"/>
              </w:rPr>
              <w:t>Доля продукции, произведенной фермерскими хозяйствами и ИП в общем объёме, %</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20</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19,7</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22,7</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22,7</w:t>
            </w:r>
          </w:p>
        </w:tc>
        <w:tc>
          <w:tcPr>
            <w:tcW w:w="1078"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23,5</w:t>
            </w:r>
          </w:p>
        </w:tc>
      </w:tr>
      <w:tr w:rsidR="00661000" w:rsidRPr="00661000" w:rsidTr="00D31A0E">
        <w:trPr>
          <w:jc w:val="center"/>
        </w:trPr>
        <w:tc>
          <w:tcPr>
            <w:tcW w:w="4503"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Доля продукции, произведенной ЛПХ в общем объёме, %</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56</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56,0</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53,3</w:t>
            </w:r>
          </w:p>
        </w:tc>
        <w:tc>
          <w:tcPr>
            <w:tcW w:w="1077"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53,3</w:t>
            </w:r>
          </w:p>
        </w:tc>
        <w:tc>
          <w:tcPr>
            <w:tcW w:w="1078" w:type="dxa"/>
          </w:tcPr>
          <w:p w:rsidR="00661000" w:rsidRPr="00661000" w:rsidRDefault="00661000" w:rsidP="008A3DD6">
            <w:pPr>
              <w:tabs>
                <w:tab w:val="left" w:pos="9355"/>
              </w:tabs>
              <w:ind w:right="-1"/>
              <w:jc w:val="both"/>
              <w:rPr>
                <w:rFonts w:ascii="Times New Roman" w:hAnsi="Times New Roman" w:cs="Times New Roman"/>
                <w:sz w:val="28"/>
                <w:szCs w:val="28"/>
              </w:rPr>
            </w:pPr>
            <w:r w:rsidRPr="00661000">
              <w:rPr>
                <w:rFonts w:ascii="Times New Roman" w:hAnsi="Times New Roman" w:cs="Times New Roman"/>
                <w:sz w:val="28"/>
                <w:szCs w:val="28"/>
              </w:rPr>
              <w:t>52,5</w:t>
            </w:r>
          </w:p>
        </w:tc>
      </w:tr>
    </w:tbl>
    <w:p w:rsidR="00D31A0E" w:rsidRDefault="00D31A0E" w:rsidP="00661000">
      <w:pPr>
        <w:tabs>
          <w:tab w:val="left" w:pos="2051"/>
        </w:tabs>
        <w:ind w:right="-1"/>
        <w:jc w:val="both"/>
        <w:rPr>
          <w:rFonts w:ascii="Times New Roman" w:hAnsi="Times New Roman" w:cs="Times New Roman"/>
          <w:sz w:val="28"/>
          <w:szCs w:val="28"/>
        </w:rPr>
      </w:pPr>
    </w:p>
    <w:p w:rsidR="00661000" w:rsidRDefault="00661000" w:rsidP="00915BC8">
      <w:pPr>
        <w:tabs>
          <w:tab w:val="left" w:pos="2051"/>
        </w:tabs>
        <w:spacing w:after="0" w:line="312" w:lineRule="auto"/>
        <w:ind w:firstLine="709"/>
        <w:jc w:val="both"/>
        <w:rPr>
          <w:rFonts w:ascii="Times New Roman" w:hAnsi="Times New Roman" w:cs="Times New Roman"/>
          <w:sz w:val="28"/>
          <w:szCs w:val="28"/>
        </w:rPr>
      </w:pPr>
      <w:r w:rsidRPr="00661000">
        <w:rPr>
          <w:rFonts w:ascii="Times New Roman" w:hAnsi="Times New Roman" w:cs="Times New Roman"/>
          <w:sz w:val="28"/>
          <w:szCs w:val="28"/>
        </w:rPr>
        <w:t xml:space="preserve">Объём производства валовой продукции во всех категориях хозяйств составил в 2017 году 969,9 млн. рублей, или 105% к уровню 2016 года. </w:t>
      </w:r>
    </w:p>
    <w:p w:rsidR="00D31A0E" w:rsidRPr="00661000" w:rsidRDefault="00D31A0E" w:rsidP="00915BC8">
      <w:pPr>
        <w:tabs>
          <w:tab w:val="left" w:pos="2051"/>
        </w:tabs>
        <w:spacing w:after="0" w:line="312" w:lineRule="auto"/>
        <w:ind w:firstLine="709"/>
        <w:jc w:val="both"/>
        <w:rPr>
          <w:rFonts w:ascii="Times New Roman" w:hAnsi="Times New Roman" w:cs="Times New Roman"/>
          <w:sz w:val="28"/>
          <w:szCs w:val="28"/>
        </w:rPr>
      </w:pPr>
    </w:p>
    <w:p w:rsidR="00661000" w:rsidRPr="00661000" w:rsidRDefault="00661000" w:rsidP="00D31A0E">
      <w:pPr>
        <w:jc w:val="center"/>
        <w:rPr>
          <w:rFonts w:ascii="Times New Roman" w:hAnsi="Times New Roman" w:cs="Times New Roman"/>
          <w:b/>
          <w:sz w:val="28"/>
          <w:szCs w:val="28"/>
        </w:rPr>
      </w:pPr>
      <w:r w:rsidRPr="00661000">
        <w:rPr>
          <w:rFonts w:ascii="Times New Roman" w:hAnsi="Times New Roman" w:cs="Times New Roman"/>
          <w:b/>
          <w:sz w:val="28"/>
          <w:szCs w:val="28"/>
        </w:rPr>
        <w:t>Производство продукции  сельского хо</w:t>
      </w:r>
      <w:r w:rsidR="00D31A0E">
        <w:rPr>
          <w:rFonts w:ascii="Times New Roman" w:hAnsi="Times New Roman" w:cs="Times New Roman"/>
          <w:b/>
          <w:sz w:val="28"/>
          <w:szCs w:val="28"/>
        </w:rPr>
        <w:t xml:space="preserve">зяйства   района в 2017 году                            по </w:t>
      </w:r>
      <w:r w:rsidRPr="00661000">
        <w:rPr>
          <w:rFonts w:ascii="Times New Roman" w:hAnsi="Times New Roman" w:cs="Times New Roman"/>
          <w:b/>
          <w:sz w:val="28"/>
          <w:szCs w:val="28"/>
        </w:rPr>
        <w:t>к</w:t>
      </w:r>
      <w:r w:rsidR="00D31A0E">
        <w:rPr>
          <w:rFonts w:ascii="Times New Roman" w:hAnsi="Times New Roman" w:cs="Times New Roman"/>
          <w:b/>
          <w:sz w:val="28"/>
          <w:szCs w:val="28"/>
        </w:rPr>
        <w:t>атегориям форм собственности, %</w:t>
      </w:r>
    </w:p>
    <w:p w:rsidR="00661000" w:rsidRPr="00661000" w:rsidRDefault="00661000" w:rsidP="00661000">
      <w:pPr>
        <w:rPr>
          <w:rFonts w:ascii="Times New Roman" w:hAnsi="Times New Roman" w:cs="Times New Roman"/>
          <w:sz w:val="28"/>
          <w:szCs w:val="28"/>
        </w:rPr>
      </w:pPr>
    </w:p>
    <w:p w:rsidR="00661000" w:rsidRPr="00661000" w:rsidRDefault="00661000" w:rsidP="00661000">
      <w:pPr>
        <w:jc w:val="center"/>
        <w:rPr>
          <w:rFonts w:ascii="Times New Roman" w:hAnsi="Times New Roman" w:cs="Times New Roman"/>
          <w:sz w:val="28"/>
          <w:szCs w:val="28"/>
        </w:rPr>
      </w:pPr>
      <w:r w:rsidRPr="00661000">
        <w:rPr>
          <w:rFonts w:ascii="Times New Roman" w:hAnsi="Times New Roman" w:cs="Times New Roman"/>
          <w:noProof/>
          <w:sz w:val="28"/>
          <w:szCs w:val="28"/>
        </w:rPr>
        <w:drawing>
          <wp:inline distT="0" distB="0" distL="0" distR="0">
            <wp:extent cx="5581650" cy="2600325"/>
            <wp:effectExtent l="0" t="0" r="0" b="0"/>
            <wp:docPr id="5"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1A0E" w:rsidRDefault="00661000" w:rsidP="00915BC8">
      <w:pPr>
        <w:tabs>
          <w:tab w:val="left" w:pos="2051"/>
        </w:tabs>
        <w:spacing w:after="0" w:line="312" w:lineRule="auto"/>
        <w:ind w:firstLine="709"/>
        <w:jc w:val="both"/>
        <w:rPr>
          <w:rFonts w:ascii="Times New Roman" w:hAnsi="Times New Roman" w:cs="Times New Roman"/>
          <w:sz w:val="28"/>
          <w:szCs w:val="28"/>
        </w:rPr>
      </w:pPr>
      <w:r w:rsidRPr="00661000">
        <w:rPr>
          <w:rFonts w:ascii="Times New Roman" w:hAnsi="Times New Roman" w:cs="Times New Roman"/>
          <w:sz w:val="28"/>
          <w:szCs w:val="28"/>
        </w:rPr>
        <w:t xml:space="preserve">За годы рыночных преобразований фермерские хозяйства и личные подсобные хозяйства стали неотъемлемой частью экономики района. Стоимость </w:t>
      </w:r>
      <w:r w:rsidRPr="00661000">
        <w:rPr>
          <w:rFonts w:ascii="Times New Roman" w:hAnsi="Times New Roman" w:cs="Times New Roman"/>
          <w:sz w:val="28"/>
          <w:szCs w:val="28"/>
        </w:rPr>
        <w:lastRenderedPageBreak/>
        <w:t xml:space="preserve">валовой продукции составляет 76% от общей суммы.  Их посевные площади составляют около 25% от общей посевной.  На протяжении 5 лет существует поддержка фермерских хозяйств в виде предоставления грантов. </w:t>
      </w:r>
    </w:p>
    <w:p w:rsidR="00661000" w:rsidRDefault="00661000" w:rsidP="00915BC8">
      <w:pPr>
        <w:tabs>
          <w:tab w:val="left" w:pos="2051"/>
        </w:tabs>
        <w:spacing w:after="0" w:line="312" w:lineRule="auto"/>
        <w:ind w:firstLine="709"/>
        <w:jc w:val="both"/>
        <w:rPr>
          <w:rFonts w:ascii="Times New Roman" w:hAnsi="Times New Roman" w:cs="Times New Roman"/>
          <w:sz w:val="28"/>
          <w:szCs w:val="28"/>
        </w:rPr>
      </w:pPr>
      <w:r w:rsidRPr="00661000">
        <w:rPr>
          <w:rFonts w:ascii="Times New Roman" w:hAnsi="Times New Roman" w:cs="Times New Roman"/>
          <w:sz w:val="28"/>
          <w:szCs w:val="28"/>
        </w:rPr>
        <w:t>В районе 3 фермерских хозяйства получили гранты на развитие семейных животноводческих ферм и одно хозяйство – грант начинающего фермера. Благодаря грантам реконструированы фермы, закуплена техника и скот.</w:t>
      </w:r>
    </w:p>
    <w:p w:rsidR="00D31A0E" w:rsidRPr="00661000" w:rsidRDefault="00D31A0E" w:rsidP="00915BC8">
      <w:pPr>
        <w:tabs>
          <w:tab w:val="left" w:pos="2051"/>
        </w:tabs>
        <w:spacing w:after="0" w:line="312" w:lineRule="auto"/>
        <w:ind w:firstLine="709"/>
        <w:jc w:val="both"/>
        <w:rPr>
          <w:rFonts w:ascii="Times New Roman" w:hAnsi="Times New Roman" w:cs="Times New Roman"/>
          <w:sz w:val="28"/>
          <w:szCs w:val="28"/>
        </w:rPr>
      </w:pPr>
    </w:p>
    <w:p w:rsidR="00581E98" w:rsidRDefault="00581E98" w:rsidP="00661000">
      <w:pPr>
        <w:tabs>
          <w:tab w:val="left" w:pos="2051"/>
        </w:tabs>
        <w:ind w:right="-1"/>
        <w:jc w:val="center"/>
        <w:rPr>
          <w:rFonts w:ascii="Times New Roman" w:hAnsi="Times New Roman" w:cs="Times New Roman"/>
          <w:b/>
          <w:sz w:val="28"/>
          <w:szCs w:val="28"/>
        </w:rPr>
      </w:pPr>
    </w:p>
    <w:p w:rsidR="00661000" w:rsidRPr="00661000" w:rsidRDefault="00661000" w:rsidP="00661000">
      <w:pPr>
        <w:tabs>
          <w:tab w:val="left" w:pos="2051"/>
        </w:tabs>
        <w:ind w:right="-1"/>
        <w:jc w:val="center"/>
        <w:rPr>
          <w:rFonts w:ascii="Times New Roman" w:hAnsi="Times New Roman" w:cs="Times New Roman"/>
          <w:b/>
          <w:sz w:val="28"/>
          <w:szCs w:val="28"/>
        </w:rPr>
      </w:pPr>
      <w:r w:rsidRPr="00661000">
        <w:rPr>
          <w:rFonts w:ascii="Times New Roman" w:hAnsi="Times New Roman" w:cs="Times New Roman"/>
          <w:b/>
          <w:sz w:val="28"/>
          <w:szCs w:val="28"/>
        </w:rPr>
        <w:t>Растениеводство</w:t>
      </w:r>
    </w:p>
    <w:p w:rsidR="00661000" w:rsidRPr="00661000" w:rsidRDefault="00661000" w:rsidP="00915BC8">
      <w:pPr>
        <w:tabs>
          <w:tab w:val="left" w:pos="2051"/>
        </w:tabs>
        <w:spacing w:after="0" w:line="312" w:lineRule="auto"/>
        <w:ind w:firstLine="709"/>
        <w:jc w:val="both"/>
        <w:rPr>
          <w:rFonts w:ascii="Times New Roman" w:hAnsi="Times New Roman" w:cs="Times New Roman"/>
          <w:sz w:val="28"/>
          <w:szCs w:val="28"/>
        </w:rPr>
      </w:pPr>
      <w:r w:rsidRPr="00661000">
        <w:rPr>
          <w:rFonts w:ascii="Times New Roman" w:hAnsi="Times New Roman" w:cs="Times New Roman"/>
          <w:sz w:val="28"/>
          <w:szCs w:val="28"/>
        </w:rPr>
        <w:t>Посевная площадь во  всех категориях хозяйств составила 27109 га, или 104% к уровню 2016 года. Зерновые культуры занимают в общей посевной площади 23,6 %. По сравнению с 2016 годом увеличилось производство зерна на 10%.</w:t>
      </w:r>
    </w:p>
    <w:p w:rsidR="00661000" w:rsidRPr="00661000" w:rsidRDefault="00661000" w:rsidP="00661000">
      <w:pPr>
        <w:tabs>
          <w:tab w:val="left" w:pos="2051"/>
        </w:tabs>
        <w:ind w:right="-1"/>
        <w:jc w:val="both"/>
        <w:rPr>
          <w:rFonts w:ascii="Times New Roman" w:hAnsi="Times New Roman" w:cs="Times New Roman"/>
          <w:sz w:val="28"/>
          <w:szCs w:val="28"/>
        </w:rPr>
      </w:pPr>
    </w:p>
    <w:tbl>
      <w:tblPr>
        <w:tblStyle w:val="af0"/>
        <w:tblW w:w="0" w:type="auto"/>
        <w:jc w:val="center"/>
        <w:tblLook w:val="04A0" w:firstRow="1" w:lastRow="0" w:firstColumn="1" w:lastColumn="0" w:noHBand="0" w:noVBand="1"/>
      </w:tblPr>
      <w:tblGrid>
        <w:gridCol w:w="3794"/>
        <w:gridCol w:w="1066"/>
        <w:gridCol w:w="1066"/>
        <w:gridCol w:w="1066"/>
        <w:gridCol w:w="1066"/>
        <w:gridCol w:w="1066"/>
        <w:gridCol w:w="1066"/>
      </w:tblGrid>
      <w:tr w:rsidR="00661000" w:rsidRPr="00661000" w:rsidTr="009C0644">
        <w:trPr>
          <w:trHeight w:val="495"/>
          <w:jc w:val="center"/>
        </w:trPr>
        <w:tc>
          <w:tcPr>
            <w:tcW w:w="3794" w:type="dxa"/>
          </w:tcPr>
          <w:p w:rsidR="00661000" w:rsidRPr="00661000" w:rsidRDefault="00661000" w:rsidP="009C0644">
            <w:pPr>
              <w:tabs>
                <w:tab w:val="left" w:pos="2051"/>
              </w:tabs>
              <w:ind w:right="-1"/>
              <w:jc w:val="center"/>
              <w:rPr>
                <w:rFonts w:ascii="Times New Roman" w:hAnsi="Times New Roman" w:cs="Times New Roman"/>
                <w:sz w:val="28"/>
                <w:szCs w:val="28"/>
              </w:rPr>
            </w:pPr>
            <w:r w:rsidRPr="00661000">
              <w:rPr>
                <w:rFonts w:ascii="Times New Roman" w:hAnsi="Times New Roman" w:cs="Times New Roman"/>
                <w:sz w:val="28"/>
                <w:szCs w:val="28"/>
              </w:rPr>
              <w:t>Наименование показателей</w:t>
            </w:r>
          </w:p>
        </w:tc>
        <w:tc>
          <w:tcPr>
            <w:tcW w:w="1066" w:type="dxa"/>
          </w:tcPr>
          <w:p w:rsidR="00661000" w:rsidRPr="00661000" w:rsidRDefault="00661000" w:rsidP="009C0644">
            <w:pPr>
              <w:tabs>
                <w:tab w:val="left" w:pos="2051"/>
              </w:tabs>
              <w:ind w:right="-1"/>
              <w:jc w:val="center"/>
              <w:rPr>
                <w:rFonts w:ascii="Times New Roman" w:hAnsi="Times New Roman" w:cs="Times New Roman"/>
                <w:sz w:val="28"/>
                <w:szCs w:val="28"/>
              </w:rPr>
            </w:pPr>
            <w:r w:rsidRPr="00661000">
              <w:rPr>
                <w:rFonts w:ascii="Times New Roman" w:hAnsi="Times New Roman" w:cs="Times New Roman"/>
                <w:sz w:val="28"/>
                <w:szCs w:val="28"/>
              </w:rPr>
              <w:t>2013</w:t>
            </w:r>
          </w:p>
        </w:tc>
        <w:tc>
          <w:tcPr>
            <w:tcW w:w="1066" w:type="dxa"/>
          </w:tcPr>
          <w:p w:rsidR="00661000" w:rsidRPr="00661000" w:rsidRDefault="00661000" w:rsidP="009C0644">
            <w:pPr>
              <w:tabs>
                <w:tab w:val="left" w:pos="2051"/>
              </w:tabs>
              <w:ind w:right="-1"/>
              <w:jc w:val="center"/>
              <w:rPr>
                <w:rFonts w:ascii="Times New Roman" w:hAnsi="Times New Roman" w:cs="Times New Roman"/>
                <w:sz w:val="28"/>
                <w:szCs w:val="28"/>
              </w:rPr>
            </w:pPr>
            <w:r w:rsidRPr="00661000">
              <w:rPr>
                <w:rFonts w:ascii="Times New Roman" w:hAnsi="Times New Roman" w:cs="Times New Roman"/>
                <w:sz w:val="28"/>
                <w:szCs w:val="28"/>
              </w:rPr>
              <w:t>2014</w:t>
            </w:r>
          </w:p>
        </w:tc>
        <w:tc>
          <w:tcPr>
            <w:tcW w:w="1066" w:type="dxa"/>
          </w:tcPr>
          <w:p w:rsidR="00661000" w:rsidRPr="00661000" w:rsidRDefault="00661000" w:rsidP="009C0644">
            <w:pPr>
              <w:tabs>
                <w:tab w:val="left" w:pos="2051"/>
              </w:tabs>
              <w:ind w:right="-1"/>
              <w:jc w:val="center"/>
              <w:rPr>
                <w:rFonts w:ascii="Times New Roman" w:hAnsi="Times New Roman" w:cs="Times New Roman"/>
                <w:sz w:val="28"/>
                <w:szCs w:val="28"/>
              </w:rPr>
            </w:pPr>
            <w:r w:rsidRPr="00661000">
              <w:rPr>
                <w:rFonts w:ascii="Times New Roman" w:hAnsi="Times New Roman" w:cs="Times New Roman"/>
                <w:sz w:val="28"/>
                <w:szCs w:val="28"/>
              </w:rPr>
              <w:t>2015</w:t>
            </w:r>
          </w:p>
        </w:tc>
        <w:tc>
          <w:tcPr>
            <w:tcW w:w="1066" w:type="dxa"/>
          </w:tcPr>
          <w:p w:rsidR="00661000" w:rsidRPr="00661000" w:rsidRDefault="00661000" w:rsidP="009C0644">
            <w:pPr>
              <w:tabs>
                <w:tab w:val="left" w:pos="2051"/>
              </w:tabs>
              <w:ind w:right="-1"/>
              <w:jc w:val="center"/>
              <w:rPr>
                <w:rFonts w:ascii="Times New Roman" w:hAnsi="Times New Roman" w:cs="Times New Roman"/>
                <w:sz w:val="28"/>
                <w:szCs w:val="28"/>
              </w:rPr>
            </w:pPr>
            <w:r w:rsidRPr="00661000">
              <w:rPr>
                <w:rFonts w:ascii="Times New Roman" w:hAnsi="Times New Roman" w:cs="Times New Roman"/>
                <w:sz w:val="28"/>
                <w:szCs w:val="28"/>
              </w:rPr>
              <w:t>2016</w:t>
            </w:r>
          </w:p>
        </w:tc>
        <w:tc>
          <w:tcPr>
            <w:tcW w:w="1066" w:type="dxa"/>
          </w:tcPr>
          <w:p w:rsidR="00661000" w:rsidRPr="00661000" w:rsidRDefault="00661000" w:rsidP="009C0644">
            <w:pPr>
              <w:tabs>
                <w:tab w:val="left" w:pos="2051"/>
              </w:tabs>
              <w:ind w:right="-1"/>
              <w:jc w:val="center"/>
              <w:rPr>
                <w:rFonts w:ascii="Times New Roman" w:hAnsi="Times New Roman" w:cs="Times New Roman"/>
                <w:sz w:val="28"/>
                <w:szCs w:val="28"/>
              </w:rPr>
            </w:pPr>
            <w:r w:rsidRPr="00661000">
              <w:rPr>
                <w:rFonts w:ascii="Times New Roman" w:hAnsi="Times New Roman" w:cs="Times New Roman"/>
                <w:sz w:val="28"/>
                <w:szCs w:val="28"/>
              </w:rPr>
              <w:t>2017</w:t>
            </w:r>
          </w:p>
        </w:tc>
        <w:tc>
          <w:tcPr>
            <w:tcW w:w="1066" w:type="dxa"/>
          </w:tcPr>
          <w:p w:rsidR="00661000" w:rsidRPr="00661000" w:rsidRDefault="00661000" w:rsidP="009C0644">
            <w:pPr>
              <w:tabs>
                <w:tab w:val="left" w:pos="2051"/>
              </w:tabs>
              <w:ind w:right="-1"/>
              <w:jc w:val="center"/>
              <w:rPr>
                <w:rFonts w:ascii="Times New Roman" w:hAnsi="Times New Roman" w:cs="Times New Roman"/>
                <w:sz w:val="28"/>
                <w:szCs w:val="28"/>
              </w:rPr>
            </w:pPr>
            <w:r w:rsidRPr="00661000">
              <w:rPr>
                <w:rFonts w:ascii="Times New Roman" w:hAnsi="Times New Roman" w:cs="Times New Roman"/>
                <w:sz w:val="28"/>
                <w:szCs w:val="28"/>
              </w:rPr>
              <w:t>2017 в % к 2016</w:t>
            </w:r>
          </w:p>
        </w:tc>
      </w:tr>
      <w:tr w:rsidR="00661000" w:rsidRPr="00661000" w:rsidTr="009C0644">
        <w:trPr>
          <w:jc w:val="center"/>
        </w:trPr>
        <w:tc>
          <w:tcPr>
            <w:tcW w:w="3794" w:type="dxa"/>
          </w:tcPr>
          <w:p w:rsidR="00661000" w:rsidRPr="00661000" w:rsidRDefault="00661000" w:rsidP="008A3DD6">
            <w:pPr>
              <w:tabs>
                <w:tab w:val="left" w:pos="2051"/>
              </w:tabs>
              <w:ind w:right="-1"/>
              <w:jc w:val="both"/>
              <w:rPr>
                <w:rFonts w:ascii="Times New Roman" w:hAnsi="Times New Roman" w:cs="Times New Roman"/>
                <w:b/>
                <w:sz w:val="28"/>
                <w:szCs w:val="28"/>
              </w:rPr>
            </w:pPr>
            <w:r w:rsidRPr="00661000">
              <w:rPr>
                <w:rFonts w:ascii="Times New Roman" w:hAnsi="Times New Roman" w:cs="Times New Roman"/>
                <w:b/>
                <w:sz w:val="28"/>
                <w:szCs w:val="28"/>
              </w:rPr>
              <w:t>Посевная площадь всего(все категории хозяйств), га</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28583</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26998</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26110</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26071</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27109</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104</w:t>
            </w:r>
          </w:p>
        </w:tc>
      </w:tr>
      <w:tr w:rsidR="00661000" w:rsidRPr="00661000" w:rsidTr="009C0644">
        <w:trPr>
          <w:jc w:val="center"/>
        </w:trPr>
        <w:tc>
          <w:tcPr>
            <w:tcW w:w="3794"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 xml:space="preserve">в </w:t>
            </w:r>
            <w:proofErr w:type="spellStart"/>
            <w:r w:rsidRPr="00661000">
              <w:rPr>
                <w:rFonts w:ascii="Times New Roman" w:hAnsi="Times New Roman" w:cs="Times New Roman"/>
                <w:sz w:val="28"/>
                <w:szCs w:val="28"/>
              </w:rPr>
              <w:t>т.ч</w:t>
            </w:r>
            <w:proofErr w:type="spellEnd"/>
            <w:r w:rsidRPr="00661000">
              <w:rPr>
                <w:rFonts w:ascii="Times New Roman" w:hAnsi="Times New Roman" w:cs="Times New Roman"/>
                <w:sz w:val="28"/>
                <w:szCs w:val="28"/>
              </w:rPr>
              <w:t>. зерновые и зернобобовые</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9883</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8784</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5274</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6459</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6392</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98</w:t>
            </w:r>
          </w:p>
        </w:tc>
      </w:tr>
      <w:tr w:rsidR="00661000" w:rsidRPr="00661000" w:rsidTr="009C0644">
        <w:trPr>
          <w:jc w:val="center"/>
        </w:trPr>
        <w:tc>
          <w:tcPr>
            <w:tcW w:w="3794"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картофель</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71</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1105</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1005</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944</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898</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95</w:t>
            </w:r>
          </w:p>
        </w:tc>
      </w:tr>
      <w:tr w:rsidR="00661000" w:rsidRPr="00661000" w:rsidTr="009C0644">
        <w:trPr>
          <w:jc w:val="center"/>
        </w:trPr>
        <w:tc>
          <w:tcPr>
            <w:tcW w:w="3794"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овощи</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117</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116</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102</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100</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96</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96</w:t>
            </w:r>
          </w:p>
        </w:tc>
      </w:tr>
      <w:tr w:rsidR="00661000" w:rsidRPr="00661000" w:rsidTr="009C0644">
        <w:trPr>
          <w:jc w:val="center"/>
        </w:trPr>
        <w:tc>
          <w:tcPr>
            <w:tcW w:w="3794"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лён</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300</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400</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600</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1000</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800</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80</w:t>
            </w:r>
          </w:p>
        </w:tc>
      </w:tr>
      <w:tr w:rsidR="00661000" w:rsidRPr="00661000" w:rsidTr="009C0644">
        <w:trPr>
          <w:jc w:val="center"/>
        </w:trPr>
        <w:tc>
          <w:tcPr>
            <w:tcW w:w="3794" w:type="dxa"/>
          </w:tcPr>
          <w:p w:rsidR="00661000" w:rsidRPr="00661000" w:rsidRDefault="00661000" w:rsidP="008A3DD6">
            <w:pPr>
              <w:tabs>
                <w:tab w:val="left" w:pos="2051"/>
              </w:tabs>
              <w:ind w:right="-1"/>
              <w:jc w:val="both"/>
              <w:rPr>
                <w:rFonts w:ascii="Times New Roman" w:hAnsi="Times New Roman" w:cs="Times New Roman"/>
                <w:b/>
                <w:sz w:val="28"/>
                <w:szCs w:val="28"/>
              </w:rPr>
            </w:pPr>
            <w:r w:rsidRPr="00661000">
              <w:rPr>
                <w:rFonts w:ascii="Times New Roman" w:hAnsi="Times New Roman" w:cs="Times New Roman"/>
                <w:b/>
                <w:sz w:val="28"/>
                <w:szCs w:val="28"/>
              </w:rPr>
              <w:t>Урожайность, ц/га</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p>
        </w:tc>
      </w:tr>
      <w:tr w:rsidR="00661000" w:rsidRPr="00661000" w:rsidTr="009C0644">
        <w:trPr>
          <w:jc w:val="center"/>
        </w:trPr>
        <w:tc>
          <w:tcPr>
            <w:tcW w:w="3794"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Зерновые и зернобобовые</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18,7</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20,8</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20,6</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20,0</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23,2</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116</w:t>
            </w:r>
          </w:p>
        </w:tc>
      </w:tr>
      <w:tr w:rsidR="00661000" w:rsidRPr="00661000" w:rsidTr="009C0644">
        <w:trPr>
          <w:jc w:val="center"/>
        </w:trPr>
        <w:tc>
          <w:tcPr>
            <w:tcW w:w="3794"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Картофель</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153</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117,5</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151</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133,3</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114,6</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86</w:t>
            </w:r>
          </w:p>
        </w:tc>
      </w:tr>
      <w:tr w:rsidR="00661000" w:rsidRPr="00661000" w:rsidTr="009C0644">
        <w:trPr>
          <w:jc w:val="center"/>
        </w:trPr>
        <w:tc>
          <w:tcPr>
            <w:tcW w:w="3794"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Овощи</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221,7</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221,3</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230</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219,3</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204,4</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83,2</w:t>
            </w:r>
          </w:p>
        </w:tc>
      </w:tr>
      <w:tr w:rsidR="00661000" w:rsidRPr="00661000" w:rsidTr="009C0644">
        <w:trPr>
          <w:jc w:val="center"/>
        </w:trPr>
        <w:tc>
          <w:tcPr>
            <w:tcW w:w="3794"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Льноволокно</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3,6</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7,2</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5,7</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9,4</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8,25</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88</w:t>
            </w:r>
          </w:p>
        </w:tc>
      </w:tr>
      <w:tr w:rsidR="00661000" w:rsidRPr="00661000" w:rsidTr="009C0644">
        <w:trPr>
          <w:jc w:val="center"/>
        </w:trPr>
        <w:tc>
          <w:tcPr>
            <w:tcW w:w="3794" w:type="dxa"/>
          </w:tcPr>
          <w:p w:rsidR="00661000" w:rsidRPr="00661000" w:rsidRDefault="00661000" w:rsidP="008A3DD6">
            <w:pPr>
              <w:tabs>
                <w:tab w:val="left" w:pos="2051"/>
              </w:tabs>
              <w:ind w:right="-1"/>
              <w:jc w:val="both"/>
              <w:rPr>
                <w:rFonts w:ascii="Times New Roman" w:hAnsi="Times New Roman" w:cs="Times New Roman"/>
                <w:b/>
                <w:sz w:val="28"/>
                <w:szCs w:val="28"/>
              </w:rPr>
            </w:pPr>
            <w:r w:rsidRPr="00661000">
              <w:rPr>
                <w:rFonts w:ascii="Times New Roman" w:hAnsi="Times New Roman" w:cs="Times New Roman"/>
                <w:b/>
                <w:sz w:val="28"/>
                <w:szCs w:val="28"/>
              </w:rPr>
              <w:t>Валовый сбор, тыс. тонн</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p>
        </w:tc>
      </w:tr>
      <w:tr w:rsidR="00661000" w:rsidRPr="00661000" w:rsidTr="009C0644">
        <w:trPr>
          <w:jc w:val="center"/>
        </w:trPr>
        <w:tc>
          <w:tcPr>
            <w:tcW w:w="3794"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Зерно</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16,4</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15,2</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9,7</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11,3</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12,5</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110</w:t>
            </w:r>
          </w:p>
        </w:tc>
      </w:tr>
      <w:tr w:rsidR="00661000" w:rsidRPr="00661000" w:rsidTr="009C0644">
        <w:trPr>
          <w:jc w:val="center"/>
        </w:trPr>
        <w:tc>
          <w:tcPr>
            <w:tcW w:w="3794"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Картофель</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1,1</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13</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13,6</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10,9</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10,3</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94</w:t>
            </w:r>
          </w:p>
        </w:tc>
      </w:tr>
      <w:tr w:rsidR="00661000" w:rsidRPr="00661000" w:rsidTr="009C0644">
        <w:trPr>
          <w:jc w:val="center"/>
        </w:trPr>
        <w:tc>
          <w:tcPr>
            <w:tcW w:w="3794"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Овощи</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2,6</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2,6</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2,3</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2,2</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1,9</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86</w:t>
            </w:r>
          </w:p>
        </w:tc>
      </w:tr>
      <w:tr w:rsidR="00661000" w:rsidRPr="00661000" w:rsidTr="009C0644">
        <w:trPr>
          <w:jc w:val="center"/>
        </w:trPr>
        <w:tc>
          <w:tcPr>
            <w:tcW w:w="3794"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льноволокно</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0,11</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0,14</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0,34</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0,75</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0,66</w:t>
            </w:r>
          </w:p>
        </w:tc>
        <w:tc>
          <w:tcPr>
            <w:tcW w:w="1066" w:type="dxa"/>
          </w:tcPr>
          <w:p w:rsidR="00661000" w:rsidRPr="00661000" w:rsidRDefault="00661000" w:rsidP="008A3DD6">
            <w:pPr>
              <w:tabs>
                <w:tab w:val="left" w:pos="2051"/>
              </w:tabs>
              <w:ind w:right="-1"/>
              <w:jc w:val="both"/>
              <w:rPr>
                <w:rFonts w:ascii="Times New Roman" w:hAnsi="Times New Roman" w:cs="Times New Roman"/>
                <w:sz w:val="28"/>
                <w:szCs w:val="28"/>
              </w:rPr>
            </w:pPr>
            <w:r w:rsidRPr="00661000">
              <w:rPr>
                <w:rFonts w:ascii="Times New Roman" w:hAnsi="Times New Roman" w:cs="Times New Roman"/>
                <w:sz w:val="28"/>
                <w:szCs w:val="28"/>
              </w:rPr>
              <w:t>88</w:t>
            </w:r>
          </w:p>
        </w:tc>
      </w:tr>
    </w:tbl>
    <w:p w:rsidR="00661000" w:rsidRPr="00661000" w:rsidRDefault="00661000" w:rsidP="00661000">
      <w:pPr>
        <w:tabs>
          <w:tab w:val="left" w:pos="2051"/>
        </w:tabs>
        <w:ind w:right="-1"/>
        <w:jc w:val="both"/>
        <w:rPr>
          <w:rFonts w:ascii="Times New Roman" w:hAnsi="Times New Roman" w:cs="Times New Roman"/>
          <w:sz w:val="28"/>
          <w:szCs w:val="28"/>
        </w:rPr>
      </w:pPr>
    </w:p>
    <w:p w:rsidR="009C0644" w:rsidRDefault="00661000" w:rsidP="00581E98">
      <w:pPr>
        <w:tabs>
          <w:tab w:val="left" w:pos="2051"/>
        </w:tabs>
        <w:ind w:right="-1"/>
        <w:jc w:val="center"/>
        <w:rPr>
          <w:rFonts w:ascii="Times New Roman" w:hAnsi="Times New Roman" w:cs="Times New Roman"/>
          <w:sz w:val="28"/>
          <w:szCs w:val="28"/>
        </w:rPr>
      </w:pPr>
      <w:r w:rsidRPr="00661000">
        <w:rPr>
          <w:rFonts w:ascii="Times New Roman" w:hAnsi="Times New Roman" w:cs="Times New Roman"/>
          <w:noProof/>
          <w:sz w:val="28"/>
          <w:szCs w:val="28"/>
        </w:rPr>
        <w:lastRenderedPageBreak/>
        <w:drawing>
          <wp:inline distT="0" distB="0" distL="0" distR="0">
            <wp:extent cx="4592941" cy="2880000"/>
            <wp:effectExtent l="0" t="0" r="0" b="0"/>
            <wp:docPr id="6"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0644" w:rsidRDefault="00661000" w:rsidP="00915BC8">
      <w:pPr>
        <w:tabs>
          <w:tab w:val="left" w:pos="2051"/>
        </w:tabs>
        <w:spacing w:after="0" w:line="312" w:lineRule="auto"/>
        <w:ind w:firstLine="709"/>
        <w:jc w:val="both"/>
        <w:rPr>
          <w:rFonts w:ascii="Times New Roman" w:hAnsi="Times New Roman" w:cs="Times New Roman"/>
          <w:sz w:val="28"/>
          <w:szCs w:val="28"/>
        </w:rPr>
      </w:pPr>
      <w:r w:rsidRPr="00661000">
        <w:rPr>
          <w:rFonts w:ascii="Times New Roman" w:hAnsi="Times New Roman" w:cs="Times New Roman"/>
          <w:sz w:val="28"/>
          <w:szCs w:val="28"/>
        </w:rPr>
        <w:t xml:space="preserve">Величина урожая во многом зависит от естественного плодородия почв и погодных условий. Сокращение посевных площадей и производства продукции происходит в хозяйствах населения. В сельхозпредприятиях, которые используют эффективные, ресурсосберегающие технологии, производство и урожайность значительно выше. Так в ООО им. Мичурина при урожайности 33,8 ц/га получено 1366 тонн зерна. В фермерском хозяйстве </w:t>
      </w:r>
      <w:proofErr w:type="spellStart"/>
      <w:r w:rsidRPr="00661000">
        <w:rPr>
          <w:rFonts w:ascii="Times New Roman" w:hAnsi="Times New Roman" w:cs="Times New Roman"/>
          <w:sz w:val="28"/>
          <w:szCs w:val="28"/>
        </w:rPr>
        <w:t>Алексаняна</w:t>
      </w:r>
      <w:proofErr w:type="spellEnd"/>
      <w:r w:rsidRPr="00661000">
        <w:rPr>
          <w:rFonts w:ascii="Times New Roman" w:hAnsi="Times New Roman" w:cs="Times New Roman"/>
          <w:sz w:val="28"/>
          <w:szCs w:val="28"/>
        </w:rPr>
        <w:t xml:space="preserve"> А.Т при урожайности 36,1 </w:t>
      </w:r>
      <w:r w:rsidR="009C0644">
        <w:rPr>
          <w:rFonts w:ascii="Times New Roman" w:hAnsi="Times New Roman" w:cs="Times New Roman"/>
          <w:sz w:val="28"/>
          <w:szCs w:val="28"/>
        </w:rPr>
        <w:t>ц/га получено 65 тонн зерна.</w:t>
      </w:r>
    </w:p>
    <w:p w:rsidR="009C0644" w:rsidRDefault="009C0644" w:rsidP="009C0644">
      <w:pPr>
        <w:tabs>
          <w:tab w:val="left" w:pos="2051"/>
        </w:tabs>
        <w:spacing w:after="0" w:line="240" w:lineRule="auto"/>
        <w:ind w:firstLine="709"/>
        <w:jc w:val="both"/>
        <w:rPr>
          <w:rFonts w:ascii="Times New Roman" w:hAnsi="Times New Roman" w:cs="Times New Roman"/>
          <w:sz w:val="28"/>
          <w:szCs w:val="28"/>
        </w:rPr>
      </w:pPr>
    </w:p>
    <w:p w:rsidR="009C0644" w:rsidRDefault="00661000" w:rsidP="009C0644">
      <w:pPr>
        <w:tabs>
          <w:tab w:val="left" w:pos="2051"/>
        </w:tabs>
        <w:spacing w:after="0" w:line="240" w:lineRule="auto"/>
        <w:ind w:firstLine="709"/>
        <w:jc w:val="both"/>
        <w:rPr>
          <w:rFonts w:ascii="Times New Roman" w:hAnsi="Times New Roman" w:cs="Times New Roman"/>
          <w:sz w:val="28"/>
          <w:szCs w:val="28"/>
        </w:rPr>
      </w:pPr>
      <w:r w:rsidRPr="00661000">
        <w:rPr>
          <w:rFonts w:ascii="Times New Roman" w:hAnsi="Times New Roman" w:cs="Times New Roman"/>
          <w:noProof/>
          <w:sz w:val="28"/>
          <w:szCs w:val="28"/>
        </w:rPr>
        <w:drawing>
          <wp:inline distT="0" distB="0" distL="0" distR="0">
            <wp:extent cx="5669280" cy="3599180"/>
            <wp:effectExtent l="0" t="0" r="0" b="0"/>
            <wp:docPr id="7"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9C0644">
        <w:rPr>
          <w:rFonts w:ascii="Times New Roman" w:hAnsi="Times New Roman" w:cs="Times New Roman"/>
          <w:sz w:val="28"/>
          <w:szCs w:val="28"/>
        </w:rPr>
        <w:t xml:space="preserve">    </w:t>
      </w:r>
    </w:p>
    <w:p w:rsidR="00661000" w:rsidRDefault="00661000" w:rsidP="00915BC8">
      <w:pPr>
        <w:tabs>
          <w:tab w:val="left" w:pos="2051"/>
        </w:tabs>
        <w:spacing w:after="0" w:line="312" w:lineRule="auto"/>
        <w:ind w:firstLine="709"/>
        <w:jc w:val="both"/>
        <w:rPr>
          <w:rFonts w:ascii="Times New Roman" w:hAnsi="Times New Roman" w:cs="Times New Roman"/>
          <w:sz w:val="28"/>
          <w:szCs w:val="28"/>
        </w:rPr>
      </w:pPr>
      <w:r w:rsidRPr="00661000">
        <w:rPr>
          <w:rFonts w:ascii="Times New Roman" w:hAnsi="Times New Roman" w:cs="Times New Roman"/>
          <w:sz w:val="28"/>
          <w:szCs w:val="28"/>
        </w:rPr>
        <w:t xml:space="preserve">Приоритетной отраслью является молочное животноводство. Это достаточно сложная отрасль, требующая большого внимания, прочной кормовой базы.  </w:t>
      </w:r>
      <w:r w:rsidRPr="00661000">
        <w:rPr>
          <w:rFonts w:ascii="Times New Roman" w:hAnsi="Times New Roman" w:cs="Times New Roman"/>
          <w:sz w:val="28"/>
          <w:szCs w:val="28"/>
        </w:rPr>
        <w:lastRenderedPageBreak/>
        <w:t>Несмотря на сложные  условия, в которых приходится  работать нашим животноводам, дефицит кадров, производство молока всё-таки является прибыльной продукцией. Так в 2017 году прибыль от реализации молока составила 16,8 млн. рублей при рентабельности 20,5%.</w:t>
      </w:r>
    </w:p>
    <w:p w:rsidR="009C0644" w:rsidRPr="00661000" w:rsidRDefault="009C0644" w:rsidP="009C0644">
      <w:pPr>
        <w:tabs>
          <w:tab w:val="left" w:pos="2051"/>
        </w:tabs>
        <w:spacing w:after="0" w:line="240" w:lineRule="auto"/>
        <w:ind w:firstLine="709"/>
        <w:jc w:val="both"/>
        <w:rPr>
          <w:rFonts w:ascii="Times New Roman" w:hAnsi="Times New Roman" w:cs="Times New Roman"/>
          <w:sz w:val="28"/>
          <w:szCs w:val="28"/>
        </w:rPr>
      </w:pPr>
    </w:p>
    <w:p w:rsidR="00661000" w:rsidRDefault="00661000" w:rsidP="009C0644">
      <w:pPr>
        <w:jc w:val="center"/>
        <w:rPr>
          <w:rFonts w:ascii="Times New Roman" w:hAnsi="Times New Roman" w:cs="Times New Roman"/>
          <w:b/>
          <w:sz w:val="28"/>
          <w:szCs w:val="28"/>
        </w:rPr>
      </w:pPr>
      <w:r w:rsidRPr="00661000">
        <w:rPr>
          <w:rFonts w:ascii="Times New Roman" w:hAnsi="Times New Roman" w:cs="Times New Roman"/>
          <w:b/>
          <w:sz w:val="28"/>
          <w:szCs w:val="28"/>
        </w:rPr>
        <w:t>Животноводство</w:t>
      </w:r>
    </w:p>
    <w:p w:rsidR="009C0644" w:rsidRPr="009C0644" w:rsidRDefault="009C0644" w:rsidP="009C0644">
      <w:pPr>
        <w:spacing w:after="0" w:line="240" w:lineRule="auto"/>
        <w:jc w:val="center"/>
        <w:rPr>
          <w:rFonts w:ascii="Times New Roman" w:hAnsi="Times New Roman" w:cs="Times New Roman"/>
          <w:b/>
          <w:sz w:val="28"/>
          <w:szCs w:val="28"/>
        </w:rPr>
      </w:pPr>
    </w:p>
    <w:tbl>
      <w:tblPr>
        <w:tblStyle w:val="af0"/>
        <w:tblW w:w="0" w:type="auto"/>
        <w:jc w:val="center"/>
        <w:tblLook w:val="04A0" w:firstRow="1" w:lastRow="0" w:firstColumn="1" w:lastColumn="0" w:noHBand="0" w:noVBand="1"/>
      </w:tblPr>
      <w:tblGrid>
        <w:gridCol w:w="3227"/>
        <w:gridCol w:w="1157"/>
        <w:gridCol w:w="1158"/>
        <w:gridCol w:w="1158"/>
        <w:gridCol w:w="1157"/>
        <w:gridCol w:w="1158"/>
        <w:gridCol w:w="1158"/>
      </w:tblGrid>
      <w:tr w:rsidR="00661000" w:rsidRPr="00661000" w:rsidTr="009C0644">
        <w:trPr>
          <w:jc w:val="center"/>
        </w:trPr>
        <w:tc>
          <w:tcPr>
            <w:tcW w:w="3227" w:type="dxa"/>
          </w:tcPr>
          <w:p w:rsidR="00661000" w:rsidRPr="00661000" w:rsidRDefault="00661000" w:rsidP="009C0644">
            <w:pPr>
              <w:jc w:val="center"/>
              <w:rPr>
                <w:rFonts w:ascii="Times New Roman" w:hAnsi="Times New Roman" w:cs="Times New Roman"/>
                <w:sz w:val="28"/>
                <w:szCs w:val="28"/>
              </w:rPr>
            </w:pPr>
            <w:r w:rsidRPr="00661000">
              <w:rPr>
                <w:rFonts w:ascii="Times New Roman" w:hAnsi="Times New Roman" w:cs="Times New Roman"/>
                <w:sz w:val="28"/>
                <w:szCs w:val="28"/>
              </w:rPr>
              <w:t>Наименование показателей</w:t>
            </w:r>
          </w:p>
        </w:tc>
        <w:tc>
          <w:tcPr>
            <w:tcW w:w="1157" w:type="dxa"/>
          </w:tcPr>
          <w:p w:rsidR="00661000" w:rsidRPr="00661000" w:rsidRDefault="00661000" w:rsidP="009C0644">
            <w:pPr>
              <w:jc w:val="center"/>
              <w:rPr>
                <w:rFonts w:ascii="Times New Roman" w:hAnsi="Times New Roman" w:cs="Times New Roman"/>
                <w:sz w:val="28"/>
                <w:szCs w:val="28"/>
              </w:rPr>
            </w:pPr>
            <w:r w:rsidRPr="00661000">
              <w:rPr>
                <w:rFonts w:ascii="Times New Roman" w:hAnsi="Times New Roman" w:cs="Times New Roman"/>
                <w:sz w:val="28"/>
                <w:szCs w:val="28"/>
              </w:rPr>
              <w:t>2013</w:t>
            </w:r>
          </w:p>
        </w:tc>
        <w:tc>
          <w:tcPr>
            <w:tcW w:w="1158" w:type="dxa"/>
          </w:tcPr>
          <w:p w:rsidR="00661000" w:rsidRPr="00661000" w:rsidRDefault="00661000" w:rsidP="009C0644">
            <w:pPr>
              <w:jc w:val="center"/>
              <w:rPr>
                <w:rFonts w:ascii="Times New Roman" w:hAnsi="Times New Roman" w:cs="Times New Roman"/>
                <w:sz w:val="28"/>
                <w:szCs w:val="28"/>
              </w:rPr>
            </w:pPr>
            <w:r w:rsidRPr="00661000">
              <w:rPr>
                <w:rFonts w:ascii="Times New Roman" w:hAnsi="Times New Roman" w:cs="Times New Roman"/>
                <w:sz w:val="28"/>
                <w:szCs w:val="28"/>
              </w:rPr>
              <w:t>2014</w:t>
            </w:r>
          </w:p>
        </w:tc>
        <w:tc>
          <w:tcPr>
            <w:tcW w:w="1158" w:type="dxa"/>
          </w:tcPr>
          <w:p w:rsidR="00661000" w:rsidRPr="00661000" w:rsidRDefault="00661000" w:rsidP="009C0644">
            <w:pPr>
              <w:jc w:val="center"/>
              <w:rPr>
                <w:rFonts w:ascii="Times New Roman" w:hAnsi="Times New Roman" w:cs="Times New Roman"/>
                <w:sz w:val="28"/>
                <w:szCs w:val="28"/>
              </w:rPr>
            </w:pPr>
            <w:r w:rsidRPr="00661000">
              <w:rPr>
                <w:rFonts w:ascii="Times New Roman" w:hAnsi="Times New Roman" w:cs="Times New Roman"/>
                <w:sz w:val="28"/>
                <w:szCs w:val="28"/>
              </w:rPr>
              <w:t>2015</w:t>
            </w:r>
          </w:p>
        </w:tc>
        <w:tc>
          <w:tcPr>
            <w:tcW w:w="1157" w:type="dxa"/>
          </w:tcPr>
          <w:p w:rsidR="00661000" w:rsidRPr="00661000" w:rsidRDefault="00661000" w:rsidP="009C0644">
            <w:pPr>
              <w:jc w:val="center"/>
              <w:rPr>
                <w:rFonts w:ascii="Times New Roman" w:hAnsi="Times New Roman" w:cs="Times New Roman"/>
                <w:sz w:val="28"/>
                <w:szCs w:val="28"/>
              </w:rPr>
            </w:pPr>
            <w:r w:rsidRPr="00661000">
              <w:rPr>
                <w:rFonts w:ascii="Times New Roman" w:hAnsi="Times New Roman" w:cs="Times New Roman"/>
                <w:sz w:val="28"/>
                <w:szCs w:val="28"/>
              </w:rPr>
              <w:t>2016</w:t>
            </w:r>
          </w:p>
        </w:tc>
        <w:tc>
          <w:tcPr>
            <w:tcW w:w="1158" w:type="dxa"/>
          </w:tcPr>
          <w:p w:rsidR="00661000" w:rsidRPr="00661000" w:rsidRDefault="00661000" w:rsidP="009C0644">
            <w:pPr>
              <w:jc w:val="center"/>
              <w:rPr>
                <w:rFonts w:ascii="Times New Roman" w:hAnsi="Times New Roman" w:cs="Times New Roman"/>
                <w:sz w:val="28"/>
                <w:szCs w:val="28"/>
              </w:rPr>
            </w:pPr>
            <w:r w:rsidRPr="00661000">
              <w:rPr>
                <w:rFonts w:ascii="Times New Roman" w:hAnsi="Times New Roman" w:cs="Times New Roman"/>
                <w:sz w:val="28"/>
                <w:szCs w:val="28"/>
              </w:rPr>
              <w:t>2017</w:t>
            </w:r>
          </w:p>
        </w:tc>
        <w:tc>
          <w:tcPr>
            <w:tcW w:w="1158" w:type="dxa"/>
          </w:tcPr>
          <w:p w:rsidR="00661000" w:rsidRPr="00661000" w:rsidRDefault="00661000" w:rsidP="009C0644">
            <w:pPr>
              <w:jc w:val="center"/>
              <w:rPr>
                <w:rFonts w:ascii="Times New Roman" w:hAnsi="Times New Roman" w:cs="Times New Roman"/>
                <w:sz w:val="28"/>
                <w:szCs w:val="28"/>
              </w:rPr>
            </w:pPr>
            <w:r w:rsidRPr="00661000">
              <w:rPr>
                <w:rFonts w:ascii="Times New Roman" w:hAnsi="Times New Roman" w:cs="Times New Roman"/>
                <w:sz w:val="28"/>
                <w:szCs w:val="28"/>
              </w:rPr>
              <w:t>2017 в % к 2016</w:t>
            </w:r>
          </w:p>
        </w:tc>
      </w:tr>
      <w:tr w:rsidR="00661000" w:rsidRPr="00661000" w:rsidTr="009C0644">
        <w:trPr>
          <w:jc w:val="center"/>
        </w:trPr>
        <w:tc>
          <w:tcPr>
            <w:tcW w:w="322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Поголовье(все категории хозяйств) КРС, гол.</w:t>
            </w:r>
          </w:p>
        </w:tc>
        <w:tc>
          <w:tcPr>
            <w:tcW w:w="115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7192</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7431</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6776</w:t>
            </w:r>
          </w:p>
        </w:tc>
        <w:tc>
          <w:tcPr>
            <w:tcW w:w="115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5652</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5496</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97</w:t>
            </w:r>
          </w:p>
        </w:tc>
      </w:tr>
      <w:tr w:rsidR="00661000" w:rsidRPr="00661000" w:rsidTr="009C0644">
        <w:trPr>
          <w:jc w:val="center"/>
        </w:trPr>
        <w:tc>
          <w:tcPr>
            <w:tcW w:w="322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 xml:space="preserve">в </w:t>
            </w:r>
            <w:proofErr w:type="spellStart"/>
            <w:r w:rsidRPr="00661000">
              <w:rPr>
                <w:rFonts w:ascii="Times New Roman" w:hAnsi="Times New Roman" w:cs="Times New Roman"/>
                <w:sz w:val="28"/>
                <w:szCs w:val="28"/>
              </w:rPr>
              <w:t>т.ч</w:t>
            </w:r>
            <w:proofErr w:type="spellEnd"/>
            <w:r w:rsidRPr="00661000">
              <w:rPr>
                <w:rFonts w:ascii="Times New Roman" w:hAnsi="Times New Roman" w:cs="Times New Roman"/>
                <w:sz w:val="28"/>
                <w:szCs w:val="28"/>
              </w:rPr>
              <w:t>. коров</w:t>
            </w:r>
          </w:p>
        </w:tc>
        <w:tc>
          <w:tcPr>
            <w:tcW w:w="115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3853</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4248</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4253</w:t>
            </w:r>
          </w:p>
        </w:tc>
        <w:tc>
          <w:tcPr>
            <w:tcW w:w="115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3398</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3186</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94</w:t>
            </w:r>
          </w:p>
        </w:tc>
      </w:tr>
      <w:tr w:rsidR="00661000" w:rsidRPr="00661000" w:rsidTr="009C0644">
        <w:trPr>
          <w:jc w:val="center"/>
        </w:trPr>
        <w:tc>
          <w:tcPr>
            <w:tcW w:w="322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Свиньи</w:t>
            </w:r>
          </w:p>
        </w:tc>
        <w:tc>
          <w:tcPr>
            <w:tcW w:w="115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211</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750</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508</w:t>
            </w:r>
          </w:p>
        </w:tc>
        <w:tc>
          <w:tcPr>
            <w:tcW w:w="115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516</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739</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143</w:t>
            </w:r>
          </w:p>
        </w:tc>
      </w:tr>
      <w:tr w:rsidR="00661000" w:rsidRPr="00661000" w:rsidTr="009C0644">
        <w:trPr>
          <w:jc w:val="center"/>
        </w:trPr>
        <w:tc>
          <w:tcPr>
            <w:tcW w:w="322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Производство продукции, тыс. тонн</w:t>
            </w:r>
          </w:p>
        </w:tc>
        <w:tc>
          <w:tcPr>
            <w:tcW w:w="1157" w:type="dxa"/>
          </w:tcPr>
          <w:p w:rsidR="00661000" w:rsidRPr="00661000" w:rsidRDefault="00661000" w:rsidP="008A3DD6">
            <w:pPr>
              <w:jc w:val="both"/>
              <w:rPr>
                <w:rFonts w:ascii="Times New Roman" w:hAnsi="Times New Roman" w:cs="Times New Roman"/>
                <w:sz w:val="28"/>
                <w:szCs w:val="28"/>
              </w:rPr>
            </w:pPr>
          </w:p>
        </w:tc>
        <w:tc>
          <w:tcPr>
            <w:tcW w:w="1158" w:type="dxa"/>
          </w:tcPr>
          <w:p w:rsidR="00661000" w:rsidRPr="00661000" w:rsidRDefault="00661000" w:rsidP="008A3DD6">
            <w:pPr>
              <w:jc w:val="both"/>
              <w:rPr>
                <w:rFonts w:ascii="Times New Roman" w:hAnsi="Times New Roman" w:cs="Times New Roman"/>
                <w:sz w:val="28"/>
                <w:szCs w:val="28"/>
              </w:rPr>
            </w:pPr>
          </w:p>
        </w:tc>
        <w:tc>
          <w:tcPr>
            <w:tcW w:w="1158" w:type="dxa"/>
          </w:tcPr>
          <w:p w:rsidR="00661000" w:rsidRPr="00661000" w:rsidRDefault="00661000" w:rsidP="008A3DD6">
            <w:pPr>
              <w:jc w:val="both"/>
              <w:rPr>
                <w:rFonts w:ascii="Times New Roman" w:hAnsi="Times New Roman" w:cs="Times New Roman"/>
                <w:sz w:val="28"/>
                <w:szCs w:val="28"/>
              </w:rPr>
            </w:pPr>
          </w:p>
        </w:tc>
        <w:tc>
          <w:tcPr>
            <w:tcW w:w="1157" w:type="dxa"/>
          </w:tcPr>
          <w:p w:rsidR="00661000" w:rsidRPr="00661000" w:rsidRDefault="00661000" w:rsidP="008A3DD6">
            <w:pPr>
              <w:jc w:val="both"/>
              <w:rPr>
                <w:rFonts w:ascii="Times New Roman" w:hAnsi="Times New Roman" w:cs="Times New Roman"/>
                <w:sz w:val="28"/>
                <w:szCs w:val="28"/>
              </w:rPr>
            </w:pPr>
          </w:p>
        </w:tc>
        <w:tc>
          <w:tcPr>
            <w:tcW w:w="1158" w:type="dxa"/>
          </w:tcPr>
          <w:p w:rsidR="00661000" w:rsidRPr="00661000" w:rsidRDefault="00661000" w:rsidP="008A3DD6">
            <w:pPr>
              <w:jc w:val="both"/>
              <w:rPr>
                <w:rFonts w:ascii="Times New Roman" w:hAnsi="Times New Roman" w:cs="Times New Roman"/>
                <w:sz w:val="28"/>
                <w:szCs w:val="28"/>
              </w:rPr>
            </w:pPr>
          </w:p>
        </w:tc>
        <w:tc>
          <w:tcPr>
            <w:tcW w:w="1158" w:type="dxa"/>
          </w:tcPr>
          <w:p w:rsidR="00661000" w:rsidRPr="00661000" w:rsidRDefault="00661000" w:rsidP="008A3DD6">
            <w:pPr>
              <w:jc w:val="both"/>
              <w:rPr>
                <w:rFonts w:ascii="Times New Roman" w:hAnsi="Times New Roman" w:cs="Times New Roman"/>
                <w:sz w:val="28"/>
                <w:szCs w:val="28"/>
              </w:rPr>
            </w:pPr>
          </w:p>
        </w:tc>
      </w:tr>
      <w:tr w:rsidR="00661000" w:rsidRPr="00661000" w:rsidTr="009C0644">
        <w:trPr>
          <w:jc w:val="center"/>
        </w:trPr>
        <w:tc>
          <w:tcPr>
            <w:tcW w:w="322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Молоко</w:t>
            </w:r>
          </w:p>
        </w:tc>
        <w:tc>
          <w:tcPr>
            <w:tcW w:w="115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21,5</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20,5</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17,0</w:t>
            </w:r>
          </w:p>
        </w:tc>
        <w:tc>
          <w:tcPr>
            <w:tcW w:w="115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11,9</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14,4</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121</w:t>
            </w:r>
          </w:p>
        </w:tc>
      </w:tr>
      <w:tr w:rsidR="00661000" w:rsidRPr="00661000" w:rsidTr="009C0644">
        <w:trPr>
          <w:jc w:val="center"/>
        </w:trPr>
        <w:tc>
          <w:tcPr>
            <w:tcW w:w="322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Скот и птица</w:t>
            </w:r>
          </w:p>
        </w:tc>
        <w:tc>
          <w:tcPr>
            <w:tcW w:w="115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4,3</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3,4</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1,9</w:t>
            </w:r>
          </w:p>
        </w:tc>
        <w:tc>
          <w:tcPr>
            <w:tcW w:w="115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1,7</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1,7</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100</w:t>
            </w:r>
          </w:p>
        </w:tc>
      </w:tr>
      <w:tr w:rsidR="00661000" w:rsidRPr="00661000" w:rsidTr="009C0644">
        <w:trPr>
          <w:jc w:val="center"/>
        </w:trPr>
        <w:tc>
          <w:tcPr>
            <w:tcW w:w="322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Яйца, тыс. штук</w:t>
            </w:r>
          </w:p>
        </w:tc>
        <w:tc>
          <w:tcPr>
            <w:tcW w:w="115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4593</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4444</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4534</w:t>
            </w:r>
          </w:p>
        </w:tc>
        <w:tc>
          <w:tcPr>
            <w:tcW w:w="115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4695</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4505</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96</w:t>
            </w:r>
          </w:p>
        </w:tc>
      </w:tr>
      <w:tr w:rsidR="00661000" w:rsidRPr="00661000" w:rsidTr="009C0644">
        <w:trPr>
          <w:jc w:val="center"/>
        </w:trPr>
        <w:tc>
          <w:tcPr>
            <w:tcW w:w="322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Средний надой молока на корову по с/х организациям, кг</w:t>
            </w:r>
          </w:p>
        </w:tc>
        <w:tc>
          <w:tcPr>
            <w:tcW w:w="115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3310</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3315</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3504</w:t>
            </w:r>
          </w:p>
        </w:tc>
        <w:tc>
          <w:tcPr>
            <w:tcW w:w="1157"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3605</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3650</w:t>
            </w:r>
          </w:p>
        </w:tc>
        <w:tc>
          <w:tcPr>
            <w:tcW w:w="1158"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101</w:t>
            </w:r>
          </w:p>
        </w:tc>
      </w:tr>
    </w:tbl>
    <w:p w:rsidR="009C0644" w:rsidRDefault="009C0644" w:rsidP="00661000">
      <w:pPr>
        <w:jc w:val="both"/>
        <w:rPr>
          <w:rFonts w:ascii="Times New Roman" w:hAnsi="Times New Roman" w:cs="Times New Roman"/>
          <w:sz w:val="28"/>
          <w:szCs w:val="28"/>
        </w:rPr>
      </w:pPr>
    </w:p>
    <w:p w:rsidR="00661000" w:rsidRDefault="00661000" w:rsidP="00915BC8">
      <w:pPr>
        <w:spacing w:after="0" w:line="312" w:lineRule="auto"/>
        <w:ind w:firstLine="709"/>
        <w:jc w:val="both"/>
        <w:rPr>
          <w:rFonts w:ascii="Times New Roman" w:hAnsi="Times New Roman" w:cs="Times New Roman"/>
          <w:sz w:val="28"/>
          <w:szCs w:val="28"/>
        </w:rPr>
      </w:pPr>
      <w:r w:rsidRPr="00661000">
        <w:rPr>
          <w:rFonts w:ascii="Times New Roman" w:hAnsi="Times New Roman" w:cs="Times New Roman"/>
          <w:sz w:val="28"/>
          <w:szCs w:val="28"/>
        </w:rPr>
        <w:t>По-прежнему, беспокоит снижение поголовья скота. Поголовье КРС во всех категориях хозяйств  5496 голов в 2017 году, что составляет  97% к уровню 2016 года и 76 % к 2013 году. Это происходит в основном за счёт частников, которые в силу своего возраста не могут содержать коров, что влечёт за собой сокращение производства и закупок продукции животноводства. Поголовье свиней возросло за счёт увеличения поголовья в фермерских хозяйствах. Производство молока также увеличивается за счёт фермерских хозяйств. Опыт целенаправленной работы в ряде хозяйств подтвердил возможность роста производства молока. В ООО «</w:t>
      </w:r>
      <w:proofErr w:type="spellStart"/>
      <w:r w:rsidRPr="00661000">
        <w:rPr>
          <w:rFonts w:ascii="Times New Roman" w:hAnsi="Times New Roman" w:cs="Times New Roman"/>
          <w:sz w:val="28"/>
          <w:szCs w:val="28"/>
        </w:rPr>
        <w:t>Мопр</w:t>
      </w:r>
      <w:proofErr w:type="spellEnd"/>
      <w:r w:rsidRPr="00661000">
        <w:rPr>
          <w:rFonts w:ascii="Times New Roman" w:hAnsi="Times New Roman" w:cs="Times New Roman"/>
          <w:sz w:val="28"/>
          <w:szCs w:val="28"/>
        </w:rPr>
        <w:t xml:space="preserve">» надой молока на 1 фуражную корову составил 5342 кг, ИП </w:t>
      </w:r>
      <w:proofErr w:type="spellStart"/>
      <w:r w:rsidRPr="00661000">
        <w:rPr>
          <w:rFonts w:ascii="Times New Roman" w:hAnsi="Times New Roman" w:cs="Times New Roman"/>
          <w:sz w:val="28"/>
          <w:szCs w:val="28"/>
        </w:rPr>
        <w:t>Прудовский</w:t>
      </w:r>
      <w:proofErr w:type="spellEnd"/>
      <w:r w:rsidRPr="00661000">
        <w:rPr>
          <w:rFonts w:ascii="Times New Roman" w:hAnsi="Times New Roman" w:cs="Times New Roman"/>
          <w:sz w:val="28"/>
          <w:szCs w:val="28"/>
        </w:rPr>
        <w:t xml:space="preserve"> С.П. 5250 кг, ИП </w:t>
      </w:r>
      <w:proofErr w:type="spellStart"/>
      <w:r w:rsidRPr="00661000">
        <w:rPr>
          <w:rFonts w:ascii="Times New Roman" w:hAnsi="Times New Roman" w:cs="Times New Roman"/>
          <w:sz w:val="28"/>
          <w:szCs w:val="28"/>
        </w:rPr>
        <w:t>Храмеев</w:t>
      </w:r>
      <w:proofErr w:type="spellEnd"/>
      <w:r w:rsidRPr="00661000">
        <w:rPr>
          <w:rFonts w:ascii="Times New Roman" w:hAnsi="Times New Roman" w:cs="Times New Roman"/>
          <w:sz w:val="28"/>
          <w:szCs w:val="28"/>
        </w:rPr>
        <w:t xml:space="preserve"> П.С. 4604 кг, ИП </w:t>
      </w:r>
      <w:proofErr w:type="spellStart"/>
      <w:r w:rsidRPr="00661000">
        <w:rPr>
          <w:rFonts w:ascii="Times New Roman" w:hAnsi="Times New Roman" w:cs="Times New Roman"/>
          <w:sz w:val="28"/>
          <w:szCs w:val="28"/>
        </w:rPr>
        <w:t>Потапешкин</w:t>
      </w:r>
      <w:proofErr w:type="spellEnd"/>
      <w:r w:rsidRPr="00661000">
        <w:rPr>
          <w:rFonts w:ascii="Times New Roman" w:hAnsi="Times New Roman" w:cs="Times New Roman"/>
          <w:sz w:val="28"/>
          <w:szCs w:val="28"/>
        </w:rPr>
        <w:t xml:space="preserve"> Н.Н. 4334 кг. Закуплено молока 10174 тонн, или 118 % к уровню прошлого года. В хозяйствах населения закуплено 1373 тонны, или 79 % к прошлому году. Этот показатель снизился за счёт резкого сокращения поголовья коров  в ЛПХ. Заготовлено кормов на 1 </w:t>
      </w:r>
      <w:proofErr w:type="spellStart"/>
      <w:r w:rsidRPr="00661000">
        <w:rPr>
          <w:rFonts w:ascii="Times New Roman" w:hAnsi="Times New Roman" w:cs="Times New Roman"/>
          <w:sz w:val="28"/>
          <w:szCs w:val="28"/>
        </w:rPr>
        <w:t>усл</w:t>
      </w:r>
      <w:proofErr w:type="spellEnd"/>
      <w:r w:rsidRPr="00661000">
        <w:rPr>
          <w:rFonts w:ascii="Times New Roman" w:hAnsi="Times New Roman" w:cs="Times New Roman"/>
          <w:sz w:val="28"/>
          <w:szCs w:val="28"/>
        </w:rPr>
        <w:t>. голову 25,6 ц кормовых единиц. Хозяйства полностью обеспечены кормами.</w:t>
      </w:r>
    </w:p>
    <w:p w:rsidR="009C0644" w:rsidRPr="00661000" w:rsidRDefault="009C0644" w:rsidP="009C0644">
      <w:pPr>
        <w:spacing w:after="0" w:line="240" w:lineRule="auto"/>
        <w:ind w:firstLine="709"/>
        <w:jc w:val="both"/>
        <w:rPr>
          <w:rFonts w:ascii="Times New Roman" w:hAnsi="Times New Roman" w:cs="Times New Roman"/>
          <w:sz w:val="28"/>
          <w:szCs w:val="28"/>
        </w:rPr>
      </w:pPr>
    </w:p>
    <w:p w:rsidR="00661000" w:rsidRPr="00661000" w:rsidRDefault="00661000" w:rsidP="009C0644">
      <w:pPr>
        <w:jc w:val="center"/>
        <w:rPr>
          <w:rFonts w:ascii="Times New Roman" w:hAnsi="Times New Roman" w:cs="Times New Roman"/>
          <w:sz w:val="28"/>
          <w:szCs w:val="28"/>
        </w:rPr>
      </w:pPr>
      <w:r w:rsidRPr="00661000">
        <w:rPr>
          <w:rFonts w:ascii="Times New Roman" w:hAnsi="Times New Roman" w:cs="Times New Roman"/>
          <w:noProof/>
          <w:sz w:val="28"/>
          <w:szCs w:val="28"/>
        </w:rPr>
        <w:drawing>
          <wp:inline distT="0" distB="0" distL="0" distR="0">
            <wp:extent cx="5669280" cy="3606165"/>
            <wp:effectExtent l="0" t="0" r="0" b="0"/>
            <wp:docPr id="8"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1000" w:rsidRPr="00661000" w:rsidRDefault="00661000" w:rsidP="00915BC8">
      <w:pPr>
        <w:spacing w:after="0" w:line="312" w:lineRule="auto"/>
        <w:ind w:firstLine="709"/>
        <w:jc w:val="both"/>
        <w:rPr>
          <w:rFonts w:ascii="Times New Roman" w:hAnsi="Times New Roman" w:cs="Times New Roman"/>
          <w:sz w:val="28"/>
          <w:szCs w:val="28"/>
        </w:rPr>
      </w:pPr>
      <w:r w:rsidRPr="00661000">
        <w:rPr>
          <w:rFonts w:ascii="Times New Roman" w:hAnsi="Times New Roman" w:cs="Times New Roman"/>
          <w:sz w:val="28"/>
          <w:szCs w:val="28"/>
        </w:rPr>
        <w:t xml:space="preserve">Сложной является проблема развития мясного скотоводства, отсутствие современной первичной переработки  на селе. Несмотря на дефицит денежных средств, за последние </w:t>
      </w:r>
      <w:proofErr w:type="spellStart"/>
      <w:r w:rsidRPr="00661000">
        <w:rPr>
          <w:rFonts w:ascii="Times New Roman" w:hAnsi="Times New Roman" w:cs="Times New Roman"/>
          <w:sz w:val="28"/>
          <w:szCs w:val="28"/>
        </w:rPr>
        <w:t>годыпроведена</w:t>
      </w:r>
      <w:proofErr w:type="spellEnd"/>
      <w:r w:rsidRPr="00661000">
        <w:rPr>
          <w:rFonts w:ascii="Times New Roman" w:hAnsi="Times New Roman" w:cs="Times New Roman"/>
          <w:sz w:val="28"/>
          <w:szCs w:val="28"/>
        </w:rPr>
        <w:t xml:space="preserve"> модернизация  и капитальный  ремонт  фермы в д. </w:t>
      </w:r>
      <w:proofErr w:type="spellStart"/>
      <w:r w:rsidRPr="00661000">
        <w:rPr>
          <w:rFonts w:ascii="Times New Roman" w:hAnsi="Times New Roman" w:cs="Times New Roman"/>
          <w:sz w:val="28"/>
          <w:szCs w:val="28"/>
        </w:rPr>
        <w:t>Кругловка</w:t>
      </w:r>
      <w:proofErr w:type="spellEnd"/>
      <w:r w:rsidRPr="00661000">
        <w:rPr>
          <w:rFonts w:ascii="Times New Roman" w:hAnsi="Times New Roman" w:cs="Times New Roman"/>
          <w:sz w:val="28"/>
          <w:szCs w:val="28"/>
        </w:rPr>
        <w:t xml:space="preserve"> на 200 голов КРС.  В ООО « </w:t>
      </w:r>
      <w:proofErr w:type="spellStart"/>
      <w:r w:rsidRPr="00661000">
        <w:rPr>
          <w:rFonts w:ascii="Times New Roman" w:hAnsi="Times New Roman" w:cs="Times New Roman"/>
          <w:sz w:val="28"/>
          <w:szCs w:val="28"/>
        </w:rPr>
        <w:t>Мопр</w:t>
      </w:r>
      <w:proofErr w:type="spellEnd"/>
      <w:r w:rsidRPr="00661000">
        <w:rPr>
          <w:rFonts w:ascii="Times New Roman" w:hAnsi="Times New Roman" w:cs="Times New Roman"/>
          <w:sz w:val="28"/>
          <w:szCs w:val="28"/>
        </w:rPr>
        <w:t xml:space="preserve">»  за счет собственных средств  полностью восстановлены животноводческие помещения  и построен убойный цех. Скот содержится на беспривязном содержании  на глубокой подстилке.  В КФХ </w:t>
      </w:r>
      <w:proofErr w:type="spellStart"/>
      <w:r w:rsidRPr="00661000">
        <w:rPr>
          <w:rFonts w:ascii="Times New Roman" w:hAnsi="Times New Roman" w:cs="Times New Roman"/>
          <w:sz w:val="28"/>
          <w:szCs w:val="28"/>
        </w:rPr>
        <w:t>Алексанян</w:t>
      </w:r>
      <w:proofErr w:type="spellEnd"/>
      <w:r w:rsidRPr="00661000">
        <w:rPr>
          <w:rFonts w:ascii="Times New Roman" w:hAnsi="Times New Roman" w:cs="Times New Roman"/>
          <w:sz w:val="28"/>
          <w:szCs w:val="28"/>
        </w:rPr>
        <w:t xml:space="preserve"> </w:t>
      </w:r>
      <w:proofErr w:type="spellStart"/>
      <w:r w:rsidRPr="00661000">
        <w:rPr>
          <w:rFonts w:ascii="Times New Roman" w:hAnsi="Times New Roman" w:cs="Times New Roman"/>
          <w:sz w:val="28"/>
          <w:szCs w:val="28"/>
        </w:rPr>
        <w:t>А.Т.проведена</w:t>
      </w:r>
      <w:proofErr w:type="spellEnd"/>
      <w:r w:rsidRPr="00661000">
        <w:rPr>
          <w:rFonts w:ascii="Times New Roman" w:hAnsi="Times New Roman" w:cs="Times New Roman"/>
          <w:sz w:val="28"/>
          <w:szCs w:val="28"/>
        </w:rPr>
        <w:t xml:space="preserve"> модернизация  и ввод в действие животноводческой фермы  на 200 голов КРС в д. </w:t>
      </w:r>
      <w:proofErr w:type="spellStart"/>
      <w:r w:rsidRPr="00661000">
        <w:rPr>
          <w:rFonts w:ascii="Times New Roman" w:hAnsi="Times New Roman" w:cs="Times New Roman"/>
          <w:sz w:val="28"/>
          <w:szCs w:val="28"/>
        </w:rPr>
        <w:t>Баботки</w:t>
      </w:r>
      <w:proofErr w:type="spellEnd"/>
      <w:r w:rsidRPr="00661000">
        <w:rPr>
          <w:rFonts w:ascii="Times New Roman" w:hAnsi="Times New Roman" w:cs="Times New Roman"/>
          <w:sz w:val="28"/>
          <w:szCs w:val="28"/>
        </w:rPr>
        <w:t xml:space="preserve">. проведена модернизация животноводческих ферм в ООО им. Мичурина, ИП </w:t>
      </w:r>
      <w:proofErr w:type="spellStart"/>
      <w:r w:rsidRPr="00661000">
        <w:rPr>
          <w:rFonts w:ascii="Times New Roman" w:hAnsi="Times New Roman" w:cs="Times New Roman"/>
          <w:sz w:val="28"/>
          <w:szCs w:val="28"/>
        </w:rPr>
        <w:t>Прудовский</w:t>
      </w:r>
      <w:proofErr w:type="spellEnd"/>
      <w:r w:rsidRPr="00661000">
        <w:rPr>
          <w:rFonts w:ascii="Times New Roman" w:hAnsi="Times New Roman" w:cs="Times New Roman"/>
          <w:sz w:val="28"/>
          <w:szCs w:val="28"/>
        </w:rPr>
        <w:t xml:space="preserve"> С.П., ИП </w:t>
      </w:r>
      <w:proofErr w:type="spellStart"/>
      <w:r w:rsidRPr="00661000">
        <w:rPr>
          <w:rFonts w:ascii="Times New Roman" w:hAnsi="Times New Roman" w:cs="Times New Roman"/>
          <w:sz w:val="28"/>
          <w:szCs w:val="28"/>
        </w:rPr>
        <w:t>Алексанян</w:t>
      </w:r>
      <w:proofErr w:type="spellEnd"/>
      <w:r w:rsidRPr="00661000">
        <w:rPr>
          <w:rFonts w:ascii="Times New Roman" w:hAnsi="Times New Roman" w:cs="Times New Roman"/>
          <w:sz w:val="28"/>
          <w:szCs w:val="28"/>
        </w:rPr>
        <w:t xml:space="preserve"> А.Т. Введен в эксплуатацию и работает убойный цех ИП </w:t>
      </w:r>
      <w:proofErr w:type="spellStart"/>
      <w:r w:rsidRPr="00661000">
        <w:rPr>
          <w:rFonts w:ascii="Times New Roman" w:hAnsi="Times New Roman" w:cs="Times New Roman"/>
          <w:sz w:val="28"/>
          <w:szCs w:val="28"/>
        </w:rPr>
        <w:t>Алексаняна</w:t>
      </w:r>
      <w:proofErr w:type="spellEnd"/>
      <w:r w:rsidRPr="00661000">
        <w:rPr>
          <w:rFonts w:ascii="Times New Roman" w:hAnsi="Times New Roman" w:cs="Times New Roman"/>
          <w:sz w:val="28"/>
          <w:szCs w:val="28"/>
        </w:rPr>
        <w:t xml:space="preserve"> А.Р. по забою свиней и КРС с последующей разделкой туш и выработкой мясных и колбасных изделий.</w:t>
      </w:r>
    </w:p>
    <w:p w:rsidR="00661000" w:rsidRDefault="00661000" w:rsidP="00915BC8">
      <w:pPr>
        <w:spacing w:after="0" w:line="312" w:lineRule="auto"/>
        <w:ind w:firstLine="709"/>
        <w:jc w:val="both"/>
        <w:rPr>
          <w:rFonts w:ascii="Times New Roman" w:hAnsi="Times New Roman" w:cs="Times New Roman"/>
          <w:sz w:val="28"/>
          <w:szCs w:val="28"/>
        </w:rPr>
      </w:pPr>
      <w:r w:rsidRPr="00661000">
        <w:rPr>
          <w:rFonts w:ascii="Times New Roman" w:hAnsi="Times New Roman" w:cs="Times New Roman"/>
          <w:sz w:val="28"/>
          <w:szCs w:val="28"/>
        </w:rPr>
        <w:t xml:space="preserve">      В 2017 году выручка от реализации продукции составила 215,8 млн. рублей или 104% к уровню 2016 года, в том числе от продажи молока 144,6 млн. рублей, что составило 67% от всей выручки. Получена прибыль в сумме 23,6 млн. рублей при рентабельности 16,0%. Удельный вес прибыльных хозяйств составил 80%. Получено субсидий из областного и федерального бюджетов в сумме 13,4 млн. рублей. По-прежнему остро стоит кадровый вопрос. Среднегодовая численность работников в сельском хозяйстве составляет 239 человек, что на 113 человек меньше, чем в 2013 году.</w:t>
      </w:r>
    </w:p>
    <w:p w:rsidR="009C0644" w:rsidRDefault="009C0644" w:rsidP="009C0644">
      <w:pPr>
        <w:rPr>
          <w:rFonts w:ascii="Times New Roman" w:hAnsi="Times New Roman" w:cs="Times New Roman"/>
          <w:sz w:val="28"/>
          <w:szCs w:val="28"/>
        </w:rPr>
      </w:pPr>
    </w:p>
    <w:p w:rsidR="00661000" w:rsidRPr="00661000" w:rsidRDefault="00661000" w:rsidP="009C0644">
      <w:pPr>
        <w:jc w:val="center"/>
        <w:rPr>
          <w:rFonts w:ascii="Times New Roman" w:hAnsi="Times New Roman" w:cs="Times New Roman"/>
          <w:b/>
          <w:sz w:val="28"/>
          <w:szCs w:val="28"/>
        </w:rPr>
      </w:pPr>
      <w:r w:rsidRPr="00661000">
        <w:rPr>
          <w:rFonts w:ascii="Times New Roman" w:hAnsi="Times New Roman" w:cs="Times New Roman"/>
          <w:b/>
          <w:sz w:val="28"/>
          <w:szCs w:val="28"/>
        </w:rPr>
        <w:t>Показатели от финансовой деятельности</w:t>
      </w:r>
    </w:p>
    <w:tbl>
      <w:tblPr>
        <w:tblStyle w:val="af0"/>
        <w:tblW w:w="0" w:type="auto"/>
        <w:jc w:val="center"/>
        <w:tblLook w:val="04A0" w:firstRow="1" w:lastRow="0" w:firstColumn="1" w:lastColumn="0" w:noHBand="0" w:noVBand="1"/>
      </w:tblPr>
      <w:tblGrid>
        <w:gridCol w:w="3652"/>
        <w:gridCol w:w="1039"/>
        <w:gridCol w:w="1040"/>
        <w:gridCol w:w="1039"/>
        <w:gridCol w:w="1040"/>
        <w:gridCol w:w="1039"/>
        <w:gridCol w:w="1040"/>
      </w:tblGrid>
      <w:tr w:rsidR="00661000" w:rsidRPr="00661000" w:rsidTr="009C0644">
        <w:trPr>
          <w:jc w:val="center"/>
        </w:trPr>
        <w:tc>
          <w:tcPr>
            <w:tcW w:w="3652" w:type="dxa"/>
          </w:tcPr>
          <w:p w:rsidR="00661000" w:rsidRPr="00661000" w:rsidRDefault="00661000" w:rsidP="009C0644">
            <w:pPr>
              <w:jc w:val="center"/>
              <w:rPr>
                <w:rFonts w:ascii="Times New Roman" w:hAnsi="Times New Roman" w:cs="Times New Roman"/>
                <w:sz w:val="28"/>
                <w:szCs w:val="28"/>
              </w:rPr>
            </w:pPr>
            <w:r w:rsidRPr="00661000">
              <w:rPr>
                <w:rFonts w:ascii="Times New Roman" w:hAnsi="Times New Roman" w:cs="Times New Roman"/>
                <w:sz w:val="28"/>
                <w:szCs w:val="28"/>
              </w:rPr>
              <w:t>Наименование показателей</w:t>
            </w:r>
          </w:p>
        </w:tc>
        <w:tc>
          <w:tcPr>
            <w:tcW w:w="1039" w:type="dxa"/>
          </w:tcPr>
          <w:p w:rsidR="00661000" w:rsidRPr="00661000" w:rsidRDefault="00661000" w:rsidP="009C0644">
            <w:pPr>
              <w:jc w:val="center"/>
              <w:rPr>
                <w:rFonts w:ascii="Times New Roman" w:hAnsi="Times New Roman" w:cs="Times New Roman"/>
                <w:sz w:val="28"/>
                <w:szCs w:val="28"/>
              </w:rPr>
            </w:pPr>
            <w:r w:rsidRPr="00661000">
              <w:rPr>
                <w:rFonts w:ascii="Times New Roman" w:hAnsi="Times New Roman" w:cs="Times New Roman"/>
                <w:sz w:val="28"/>
                <w:szCs w:val="28"/>
              </w:rPr>
              <w:t>2013</w:t>
            </w:r>
          </w:p>
        </w:tc>
        <w:tc>
          <w:tcPr>
            <w:tcW w:w="1040" w:type="dxa"/>
          </w:tcPr>
          <w:p w:rsidR="00661000" w:rsidRPr="00661000" w:rsidRDefault="00661000" w:rsidP="009C0644">
            <w:pPr>
              <w:jc w:val="center"/>
              <w:rPr>
                <w:rFonts w:ascii="Times New Roman" w:hAnsi="Times New Roman" w:cs="Times New Roman"/>
                <w:sz w:val="28"/>
                <w:szCs w:val="28"/>
              </w:rPr>
            </w:pPr>
            <w:r w:rsidRPr="00661000">
              <w:rPr>
                <w:rFonts w:ascii="Times New Roman" w:hAnsi="Times New Roman" w:cs="Times New Roman"/>
                <w:sz w:val="28"/>
                <w:szCs w:val="28"/>
              </w:rPr>
              <w:t>2014</w:t>
            </w:r>
          </w:p>
        </w:tc>
        <w:tc>
          <w:tcPr>
            <w:tcW w:w="1039" w:type="dxa"/>
          </w:tcPr>
          <w:p w:rsidR="00661000" w:rsidRPr="00661000" w:rsidRDefault="00661000" w:rsidP="009C0644">
            <w:pPr>
              <w:jc w:val="center"/>
              <w:rPr>
                <w:rFonts w:ascii="Times New Roman" w:hAnsi="Times New Roman" w:cs="Times New Roman"/>
                <w:sz w:val="28"/>
                <w:szCs w:val="28"/>
              </w:rPr>
            </w:pPr>
            <w:r w:rsidRPr="00661000">
              <w:rPr>
                <w:rFonts w:ascii="Times New Roman" w:hAnsi="Times New Roman" w:cs="Times New Roman"/>
                <w:sz w:val="28"/>
                <w:szCs w:val="28"/>
              </w:rPr>
              <w:t>2015</w:t>
            </w:r>
          </w:p>
        </w:tc>
        <w:tc>
          <w:tcPr>
            <w:tcW w:w="1040" w:type="dxa"/>
          </w:tcPr>
          <w:p w:rsidR="00661000" w:rsidRPr="00661000" w:rsidRDefault="00661000" w:rsidP="009C0644">
            <w:pPr>
              <w:jc w:val="center"/>
              <w:rPr>
                <w:rFonts w:ascii="Times New Roman" w:hAnsi="Times New Roman" w:cs="Times New Roman"/>
                <w:sz w:val="28"/>
                <w:szCs w:val="28"/>
              </w:rPr>
            </w:pPr>
            <w:r w:rsidRPr="00661000">
              <w:rPr>
                <w:rFonts w:ascii="Times New Roman" w:hAnsi="Times New Roman" w:cs="Times New Roman"/>
                <w:sz w:val="28"/>
                <w:szCs w:val="28"/>
              </w:rPr>
              <w:t>2016</w:t>
            </w:r>
          </w:p>
        </w:tc>
        <w:tc>
          <w:tcPr>
            <w:tcW w:w="1039" w:type="dxa"/>
          </w:tcPr>
          <w:p w:rsidR="00661000" w:rsidRPr="00661000" w:rsidRDefault="00661000" w:rsidP="009C0644">
            <w:pPr>
              <w:jc w:val="center"/>
              <w:rPr>
                <w:rFonts w:ascii="Times New Roman" w:hAnsi="Times New Roman" w:cs="Times New Roman"/>
                <w:sz w:val="28"/>
                <w:szCs w:val="28"/>
              </w:rPr>
            </w:pPr>
            <w:r w:rsidRPr="00661000">
              <w:rPr>
                <w:rFonts w:ascii="Times New Roman" w:hAnsi="Times New Roman" w:cs="Times New Roman"/>
                <w:sz w:val="28"/>
                <w:szCs w:val="28"/>
              </w:rPr>
              <w:t>2017</w:t>
            </w:r>
          </w:p>
        </w:tc>
        <w:tc>
          <w:tcPr>
            <w:tcW w:w="1040" w:type="dxa"/>
          </w:tcPr>
          <w:p w:rsidR="00661000" w:rsidRPr="00661000" w:rsidRDefault="00661000" w:rsidP="009C0644">
            <w:pPr>
              <w:jc w:val="center"/>
              <w:rPr>
                <w:rFonts w:ascii="Times New Roman" w:hAnsi="Times New Roman" w:cs="Times New Roman"/>
                <w:sz w:val="28"/>
                <w:szCs w:val="28"/>
              </w:rPr>
            </w:pPr>
            <w:r w:rsidRPr="00661000">
              <w:rPr>
                <w:rFonts w:ascii="Times New Roman" w:hAnsi="Times New Roman" w:cs="Times New Roman"/>
                <w:sz w:val="28"/>
                <w:szCs w:val="28"/>
              </w:rPr>
              <w:t>2017 в % к 2016</w:t>
            </w:r>
          </w:p>
        </w:tc>
      </w:tr>
      <w:tr w:rsidR="00661000" w:rsidRPr="00661000" w:rsidTr="009C0644">
        <w:trPr>
          <w:jc w:val="center"/>
        </w:trPr>
        <w:tc>
          <w:tcPr>
            <w:tcW w:w="3652"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 xml:space="preserve">Выручка от реализации, млн. руб. </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253,8</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185,6</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167,8</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207,3</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215,8</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104</w:t>
            </w:r>
          </w:p>
        </w:tc>
      </w:tr>
      <w:tr w:rsidR="00661000" w:rsidRPr="00661000" w:rsidTr="009C0644">
        <w:trPr>
          <w:jc w:val="center"/>
        </w:trPr>
        <w:tc>
          <w:tcPr>
            <w:tcW w:w="3652"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 xml:space="preserve">в </w:t>
            </w:r>
            <w:proofErr w:type="spellStart"/>
            <w:r w:rsidRPr="00661000">
              <w:rPr>
                <w:rFonts w:ascii="Times New Roman" w:hAnsi="Times New Roman" w:cs="Times New Roman"/>
                <w:sz w:val="28"/>
                <w:szCs w:val="28"/>
              </w:rPr>
              <w:t>т.ч</w:t>
            </w:r>
            <w:proofErr w:type="spellEnd"/>
            <w:r w:rsidRPr="00661000">
              <w:rPr>
                <w:rFonts w:ascii="Times New Roman" w:hAnsi="Times New Roman" w:cs="Times New Roman"/>
                <w:sz w:val="28"/>
                <w:szCs w:val="28"/>
              </w:rPr>
              <w:t>. от молока</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83,7</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82,6</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113,1</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128,3</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144,6</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113</w:t>
            </w:r>
          </w:p>
        </w:tc>
      </w:tr>
      <w:tr w:rsidR="00661000" w:rsidRPr="00661000" w:rsidTr="009C0644">
        <w:trPr>
          <w:jc w:val="center"/>
        </w:trPr>
        <w:tc>
          <w:tcPr>
            <w:tcW w:w="3652"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Себестоимость 1 ц , руб.</w:t>
            </w:r>
          </w:p>
        </w:tc>
        <w:tc>
          <w:tcPr>
            <w:tcW w:w="1039" w:type="dxa"/>
          </w:tcPr>
          <w:p w:rsidR="00661000" w:rsidRPr="00661000" w:rsidRDefault="00661000" w:rsidP="008A3DD6">
            <w:pPr>
              <w:jc w:val="both"/>
              <w:rPr>
                <w:rFonts w:ascii="Times New Roman" w:hAnsi="Times New Roman" w:cs="Times New Roman"/>
                <w:sz w:val="28"/>
                <w:szCs w:val="28"/>
              </w:rPr>
            </w:pPr>
          </w:p>
        </w:tc>
        <w:tc>
          <w:tcPr>
            <w:tcW w:w="1040" w:type="dxa"/>
          </w:tcPr>
          <w:p w:rsidR="00661000" w:rsidRPr="00661000" w:rsidRDefault="00661000" w:rsidP="008A3DD6">
            <w:pPr>
              <w:jc w:val="both"/>
              <w:rPr>
                <w:rFonts w:ascii="Times New Roman" w:hAnsi="Times New Roman" w:cs="Times New Roman"/>
                <w:sz w:val="28"/>
                <w:szCs w:val="28"/>
              </w:rPr>
            </w:pPr>
          </w:p>
        </w:tc>
        <w:tc>
          <w:tcPr>
            <w:tcW w:w="1039" w:type="dxa"/>
          </w:tcPr>
          <w:p w:rsidR="00661000" w:rsidRPr="00661000" w:rsidRDefault="00661000" w:rsidP="008A3DD6">
            <w:pPr>
              <w:jc w:val="both"/>
              <w:rPr>
                <w:rFonts w:ascii="Times New Roman" w:hAnsi="Times New Roman" w:cs="Times New Roman"/>
                <w:sz w:val="28"/>
                <w:szCs w:val="28"/>
              </w:rPr>
            </w:pPr>
          </w:p>
        </w:tc>
        <w:tc>
          <w:tcPr>
            <w:tcW w:w="1040" w:type="dxa"/>
          </w:tcPr>
          <w:p w:rsidR="00661000" w:rsidRPr="00661000" w:rsidRDefault="00661000" w:rsidP="008A3DD6">
            <w:pPr>
              <w:jc w:val="both"/>
              <w:rPr>
                <w:rFonts w:ascii="Times New Roman" w:hAnsi="Times New Roman" w:cs="Times New Roman"/>
                <w:sz w:val="28"/>
                <w:szCs w:val="28"/>
              </w:rPr>
            </w:pPr>
          </w:p>
        </w:tc>
        <w:tc>
          <w:tcPr>
            <w:tcW w:w="1039" w:type="dxa"/>
          </w:tcPr>
          <w:p w:rsidR="00661000" w:rsidRPr="00661000" w:rsidRDefault="00661000" w:rsidP="008A3DD6">
            <w:pPr>
              <w:jc w:val="both"/>
              <w:rPr>
                <w:rFonts w:ascii="Times New Roman" w:hAnsi="Times New Roman" w:cs="Times New Roman"/>
                <w:sz w:val="28"/>
                <w:szCs w:val="28"/>
              </w:rPr>
            </w:pPr>
          </w:p>
        </w:tc>
        <w:tc>
          <w:tcPr>
            <w:tcW w:w="1040" w:type="dxa"/>
          </w:tcPr>
          <w:p w:rsidR="00661000" w:rsidRPr="00661000" w:rsidRDefault="00661000" w:rsidP="008A3DD6">
            <w:pPr>
              <w:jc w:val="both"/>
              <w:rPr>
                <w:rFonts w:ascii="Times New Roman" w:hAnsi="Times New Roman" w:cs="Times New Roman"/>
                <w:sz w:val="28"/>
                <w:szCs w:val="28"/>
              </w:rPr>
            </w:pPr>
          </w:p>
        </w:tc>
      </w:tr>
      <w:tr w:rsidR="00661000" w:rsidRPr="00661000" w:rsidTr="009C0644">
        <w:trPr>
          <w:jc w:val="center"/>
        </w:trPr>
        <w:tc>
          <w:tcPr>
            <w:tcW w:w="3652"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 xml:space="preserve">в </w:t>
            </w:r>
            <w:proofErr w:type="spellStart"/>
            <w:r w:rsidRPr="00661000">
              <w:rPr>
                <w:rFonts w:ascii="Times New Roman" w:hAnsi="Times New Roman" w:cs="Times New Roman"/>
                <w:sz w:val="28"/>
                <w:szCs w:val="28"/>
              </w:rPr>
              <w:t>т.ч</w:t>
            </w:r>
            <w:proofErr w:type="spellEnd"/>
            <w:r w:rsidRPr="00661000">
              <w:rPr>
                <w:rFonts w:ascii="Times New Roman" w:hAnsi="Times New Roman" w:cs="Times New Roman"/>
                <w:sz w:val="28"/>
                <w:szCs w:val="28"/>
              </w:rPr>
              <w:t>. зерно</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342</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276</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456</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593</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637</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107</w:t>
            </w:r>
          </w:p>
        </w:tc>
      </w:tr>
      <w:tr w:rsidR="00661000" w:rsidRPr="00661000" w:rsidTr="009C0644">
        <w:trPr>
          <w:jc w:val="center"/>
        </w:trPr>
        <w:tc>
          <w:tcPr>
            <w:tcW w:w="3652"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молоко</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1036</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1309</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1531</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1678</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1773</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106</w:t>
            </w:r>
          </w:p>
        </w:tc>
      </w:tr>
      <w:tr w:rsidR="00661000" w:rsidRPr="00661000" w:rsidTr="009C0644">
        <w:trPr>
          <w:jc w:val="center"/>
        </w:trPr>
        <w:tc>
          <w:tcPr>
            <w:tcW w:w="3652"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мясо</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9136</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13187</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10892</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6916</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7299</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105</w:t>
            </w:r>
          </w:p>
        </w:tc>
      </w:tr>
      <w:tr w:rsidR="00661000" w:rsidRPr="00661000" w:rsidTr="009C0644">
        <w:trPr>
          <w:jc w:val="center"/>
        </w:trPr>
        <w:tc>
          <w:tcPr>
            <w:tcW w:w="3652"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Цена за 1 ц , руб.</w:t>
            </w:r>
          </w:p>
        </w:tc>
        <w:tc>
          <w:tcPr>
            <w:tcW w:w="1039" w:type="dxa"/>
          </w:tcPr>
          <w:p w:rsidR="00661000" w:rsidRPr="00661000" w:rsidRDefault="00661000" w:rsidP="008A3DD6">
            <w:pPr>
              <w:jc w:val="both"/>
              <w:rPr>
                <w:rFonts w:ascii="Times New Roman" w:hAnsi="Times New Roman" w:cs="Times New Roman"/>
                <w:sz w:val="28"/>
                <w:szCs w:val="28"/>
              </w:rPr>
            </w:pPr>
          </w:p>
        </w:tc>
        <w:tc>
          <w:tcPr>
            <w:tcW w:w="1040" w:type="dxa"/>
          </w:tcPr>
          <w:p w:rsidR="00661000" w:rsidRPr="00661000" w:rsidRDefault="00661000" w:rsidP="008A3DD6">
            <w:pPr>
              <w:jc w:val="both"/>
              <w:rPr>
                <w:rFonts w:ascii="Times New Roman" w:hAnsi="Times New Roman" w:cs="Times New Roman"/>
                <w:sz w:val="28"/>
                <w:szCs w:val="28"/>
              </w:rPr>
            </w:pPr>
          </w:p>
        </w:tc>
        <w:tc>
          <w:tcPr>
            <w:tcW w:w="1039" w:type="dxa"/>
          </w:tcPr>
          <w:p w:rsidR="00661000" w:rsidRPr="00661000" w:rsidRDefault="00661000" w:rsidP="008A3DD6">
            <w:pPr>
              <w:jc w:val="both"/>
              <w:rPr>
                <w:rFonts w:ascii="Times New Roman" w:hAnsi="Times New Roman" w:cs="Times New Roman"/>
                <w:sz w:val="28"/>
                <w:szCs w:val="28"/>
              </w:rPr>
            </w:pPr>
          </w:p>
        </w:tc>
        <w:tc>
          <w:tcPr>
            <w:tcW w:w="1040" w:type="dxa"/>
          </w:tcPr>
          <w:p w:rsidR="00661000" w:rsidRPr="00661000" w:rsidRDefault="00661000" w:rsidP="008A3DD6">
            <w:pPr>
              <w:jc w:val="both"/>
              <w:rPr>
                <w:rFonts w:ascii="Times New Roman" w:hAnsi="Times New Roman" w:cs="Times New Roman"/>
                <w:sz w:val="28"/>
                <w:szCs w:val="28"/>
              </w:rPr>
            </w:pPr>
          </w:p>
        </w:tc>
        <w:tc>
          <w:tcPr>
            <w:tcW w:w="1039" w:type="dxa"/>
          </w:tcPr>
          <w:p w:rsidR="00661000" w:rsidRPr="00661000" w:rsidRDefault="00661000" w:rsidP="008A3DD6">
            <w:pPr>
              <w:jc w:val="both"/>
              <w:rPr>
                <w:rFonts w:ascii="Times New Roman" w:hAnsi="Times New Roman" w:cs="Times New Roman"/>
                <w:sz w:val="28"/>
                <w:szCs w:val="28"/>
              </w:rPr>
            </w:pPr>
          </w:p>
        </w:tc>
        <w:tc>
          <w:tcPr>
            <w:tcW w:w="1040" w:type="dxa"/>
          </w:tcPr>
          <w:p w:rsidR="00661000" w:rsidRPr="00661000" w:rsidRDefault="00661000" w:rsidP="008A3DD6">
            <w:pPr>
              <w:jc w:val="both"/>
              <w:rPr>
                <w:rFonts w:ascii="Times New Roman" w:hAnsi="Times New Roman" w:cs="Times New Roman"/>
                <w:sz w:val="28"/>
                <w:szCs w:val="28"/>
              </w:rPr>
            </w:pPr>
          </w:p>
        </w:tc>
      </w:tr>
      <w:tr w:rsidR="00661000" w:rsidRPr="00661000" w:rsidTr="009C0644">
        <w:trPr>
          <w:jc w:val="center"/>
        </w:trPr>
        <w:tc>
          <w:tcPr>
            <w:tcW w:w="3652"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зерно</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722</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456</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670</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633</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831</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131</w:t>
            </w:r>
          </w:p>
        </w:tc>
      </w:tr>
      <w:tr w:rsidR="00661000" w:rsidRPr="00661000" w:rsidTr="009C0644">
        <w:trPr>
          <w:jc w:val="center"/>
        </w:trPr>
        <w:tc>
          <w:tcPr>
            <w:tcW w:w="3652"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молоко</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1127</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1702</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1846</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2016</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1982</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98</w:t>
            </w:r>
          </w:p>
        </w:tc>
      </w:tr>
      <w:tr w:rsidR="00661000" w:rsidRPr="00661000" w:rsidTr="009C0644">
        <w:trPr>
          <w:jc w:val="center"/>
        </w:trPr>
        <w:tc>
          <w:tcPr>
            <w:tcW w:w="3652"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мясо</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4721</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5378</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7504</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8460</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10724</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127</w:t>
            </w:r>
          </w:p>
        </w:tc>
      </w:tr>
      <w:tr w:rsidR="00661000" w:rsidRPr="00661000" w:rsidTr="009C0644">
        <w:trPr>
          <w:jc w:val="center"/>
        </w:trPr>
        <w:tc>
          <w:tcPr>
            <w:tcW w:w="3652"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Прибыль , убыток, млн. руб.</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20,6</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4,6</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17,6</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24,8</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23,6</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95</w:t>
            </w:r>
          </w:p>
        </w:tc>
      </w:tr>
      <w:tr w:rsidR="00661000" w:rsidRPr="00661000" w:rsidTr="009C0644">
        <w:trPr>
          <w:jc w:val="center"/>
        </w:trPr>
        <w:tc>
          <w:tcPr>
            <w:tcW w:w="3652"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 xml:space="preserve">в </w:t>
            </w:r>
            <w:proofErr w:type="spellStart"/>
            <w:r w:rsidRPr="00661000">
              <w:rPr>
                <w:rFonts w:ascii="Times New Roman" w:hAnsi="Times New Roman" w:cs="Times New Roman"/>
                <w:sz w:val="28"/>
                <w:szCs w:val="28"/>
              </w:rPr>
              <w:t>т.ч</w:t>
            </w:r>
            <w:proofErr w:type="spellEnd"/>
            <w:r w:rsidRPr="00661000">
              <w:rPr>
                <w:rFonts w:ascii="Times New Roman" w:hAnsi="Times New Roman" w:cs="Times New Roman"/>
                <w:sz w:val="28"/>
                <w:szCs w:val="28"/>
              </w:rPr>
              <w:t>.  зерно</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15,4</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4,9</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4,2</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3,4</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0,1</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0,3</w:t>
            </w:r>
          </w:p>
        </w:tc>
      </w:tr>
      <w:tr w:rsidR="00661000" w:rsidRPr="00661000" w:rsidTr="009C0644">
        <w:trPr>
          <w:jc w:val="center"/>
        </w:trPr>
        <w:tc>
          <w:tcPr>
            <w:tcW w:w="3652"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молоко</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18,2</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17,6</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13,6</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17,1</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16,8</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98</w:t>
            </w:r>
          </w:p>
        </w:tc>
      </w:tr>
      <w:tr w:rsidR="00661000" w:rsidRPr="00661000" w:rsidTr="009C0644">
        <w:trPr>
          <w:jc w:val="center"/>
        </w:trPr>
        <w:tc>
          <w:tcPr>
            <w:tcW w:w="3652"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мясо</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-1,6</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-13,5</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-5,0</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-3,5</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1,4</w:t>
            </w:r>
          </w:p>
        </w:tc>
        <w:tc>
          <w:tcPr>
            <w:tcW w:w="1040" w:type="dxa"/>
          </w:tcPr>
          <w:p w:rsidR="00661000" w:rsidRPr="00661000" w:rsidRDefault="00661000" w:rsidP="008A3DD6">
            <w:pPr>
              <w:jc w:val="both"/>
              <w:rPr>
                <w:rFonts w:ascii="Times New Roman" w:hAnsi="Times New Roman" w:cs="Times New Roman"/>
                <w:sz w:val="28"/>
                <w:szCs w:val="28"/>
              </w:rPr>
            </w:pPr>
          </w:p>
        </w:tc>
      </w:tr>
      <w:tr w:rsidR="00661000" w:rsidRPr="00661000" w:rsidTr="009C0644">
        <w:trPr>
          <w:jc w:val="center"/>
        </w:trPr>
        <w:tc>
          <w:tcPr>
            <w:tcW w:w="3652"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Рентабельность %</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17,0</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2,8</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10,5</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17</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16</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94</w:t>
            </w:r>
          </w:p>
        </w:tc>
      </w:tr>
      <w:tr w:rsidR="00661000" w:rsidRPr="00661000" w:rsidTr="009C0644">
        <w:trPr>
          <w:jc w:val="center"/>
        </w:trPr>
        <w:tc>
          <w:tcPr>
            <w:tcW w:w="3652"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Среднегодовая численность, чел.</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352</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301</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263</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242</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239</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99</w:t>
            </w:r>
          </w:p>
        </w:tc>
      </w:tr>
      <w:tr w:rsidR="00661000" w:rsidRPr="00661000" w:rsidTr="009C0644">
        <w:trPr>
          <w:jc w:val="center"/>
        </w:trPr>
        <w:tc>
          <w:tcPr>
            <w:tcW w:w="3652"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 xml:space="preserve">Среднемесячная зарплата, </w:t>
            </w:r>
            <w:proofErr w:type="spellStart"/>
            <w:r w:rsidRPr="00661000">
              <w:rPr>
                <w:rFonts w:ascii="Times New Roman" w:hAnsi="Times New Roman" w:cs="Times New Roman"/>
                <w:sz w:val="28"/>
                <w:szCs w:val="28"/>
              </w:rPr>
              <w:t>руб</w:t>
            </w:r>
            <w:proofErr w:type="spellEnd"/>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9800</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11830</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10392</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11022</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12885</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117</w:t>
            </w:r>
          </w:p>
        </w:tc>
      </w:tr>
      <w:tr w:rsidR="00661000" w:rsidRPr="00661000" w:rsidTr="009C0644">
        <w:trPr>
          <w:jc w:val="center"/>
        </w:trPr>
        <w:tc>
          <w:tcPr>
            <w:tcW w:w="3652"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Получено субсидий, млн. руб.</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75,6</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25,4</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27,4</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20,6</w:t>
            </w:r>
          </w:p>
        </w:tc>
        <w:tc>
          <w:tcPr>
            <w:tcW w:w="1039"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13,4</w:t>
            </w:r>
          </w:p>
        </w:tc>
        <w:tc>
          <w:tcPr>
            <w:tcW w:w="1040" w:type="dxa"/>
          </w:tcPr>
          <w:p w:rsidR="00661000" w:rsidRPr="00661000" w:rsidRDefault="00661000" w:rsidP="008A3DD6">
            <w:pPr>
              <w:jc w:val="both"/>
              <w:rPr>
                <w:rFonts w:ascii="Times New Roman" w:hAnsi="Times New Roman" w:cs="Times New Roman"/>
                <w:sz w:val="28"/>
                <w:szCs w:val="28"/>
              </w:rPr>
            </w:pPr>
            <w:r w:rsidRPr="00661000">
              <w:rPr>
                <w:rFonts w:ascii="Times New Roman" w:hAnsi="Times New Roman" w:cs="Times New Roman"/>
                <w:sz w:val="28"/>
                <w:szCs w:val="28"/>
              </w:rPr>
              <w:t>65</w:t>
            </w:r>
          </w:p>
        </w:tc>
      </w:tr>
    </w:tbl>
    <w:p w:rsidR="0057463D" w:rsidRDefault="0057463D" w:rsidP="00661000">
      <w:pPr>
        <w:jc w:val="both"/>
        <w:rPr>
          <w:rFonts w:ascii="Times New Roman" w:hAnsi="Times New Roman" w:cs="Times New Roman"/>
          <w:sz w:val="28"/>
          <w:szCs w:val="28"/>
        </w:rPr>
      </w:pPr>
    </w:p>
    <w:p w:rsidR="009C0644" w:rsidRDefault="00772DEB" w:rsidP="009C0644">
      <w:pPr>
        <w:jc w:val="center"/>
        <w:rPr>
          <w:rFonts w:ascii="Times New Roman" w:hAnsi="Times New Roman" w:cs="Times New Roman"/>
          <w:b/>
          <w:sz w:val="28"/>
          <w:szCs w:val="28"/>
        </w:rPr>
      </w:pPr>
      <w:r>
        <w:rPr>
          <w:rFonts w:ascii="Times New Roman" w:hAnsi="Times New Roman" w:cs="Times New Roman"/>
          <w:b/>
          <w:sz w:val="28"/>
          <w:szCs w:val="28"/>
        </w:rPr>
        <w:t xml:space="preserve">Невостребованные </w:t>
      </w:r>
      <w:r w:rsidR="0057463D" w:rsidRPr="0057463D">
        <w:rPr>
          <w:rFonts w:ascii="Times New Roman" w:hAnsi="Times New Roman" w:cs="Times New Roman"/>
          <w:b/>
          <w:sz w:val="28"/>
          <w:szCs w:val="28"/>
        </w:rPr>
        <w:t>земельные доли</w:t>
      </w:r>
    </w:p>
    <w:p w:rsid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t xml:space="preserve">В районе ведётся определённая работа по выделению невостребованных земельных долей в муниципальную собственность. Общее количество невостребованных земельных долей составляет 5243 или 43409 га. Находится в муниципальной собственности 3452 долей или 28721 га. Зарегистрировано право муниципальной собственности на 1994 доли или 16951 га. Ведется работа по применению мер земельного контроля к </w:t>
      </w:r>
      <w:proofErr w:type="spellStart"/>
      <w:r w:rsidRPr="00661000">
        <w:rPr>
          <w:rFonts w:ascii="Times New Roman" w:hAnsi="Times New Roman" w:cs="Times New Roman"/>
          <w:sz w:val="28"/>
          <w:szCs w:val="28"/>
        </w:rPr>
        <w:t>невозделываемым</w:t>
      </w:r>
      <w:proofErr w:type="spellEnd"/>
      <w:r w:rsidRPr="00661000">
        <w:rPr>
          <w:rFonts w:ascii="Times New Roman" w:hAnsi="Times New Roman" w:cs="Times New Roman"/>
          <w:sz w:val="28"/>
          <w:szCs w:val="28"/>
        </w:rPr>
        <w:t xml:space="preserve"> землям сельскохозяйственного назначения.</w:t>
      </w:r>
    </w:p>
    <w:p w:rsid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t xml:space="preserve">Основными экономическими факторами развития отрасли сельского хозяйства служат наличие свободных земельных ресурсов и стабильно растущие объёмы </w:t>
      </w:r>
      <w:r w:rsidRPr="00661000">
        <w:rPr>
          <w:rFonts w:ascii="Times New Roman" w:hAnsi="Times New Roman" w:cs="Times New Roman"/>
          <w:sz w:val="28"/>
          <w:szCs w:val="28"/>
        </w:rPr>
        <w:lastRenderedPageBreak/>
        <w:t xml:space="preserve">производства зерна, обеспечившие устойчивую кормовую базу для развития животноводства. </w:t>
      </w:r>
    </w:p>
    <w:p w:rsid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t>В тоже время в отрасли существует ряд проблем, к которым относятся:</w:t>
      </w:r>
    </w:p>
    <w:p w:rsid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t>- высокий уровень износа техники и оборудования производственных помещений ( более 90%);</w:t>
      </w:r>
    </w:p>
    <w:p w:rsidR="000C64E5" w:rsidRDefault="00661000" w:rsidP="00915BC8">
      <w:pPr>
        <w:spacing w:after="0" w:line="312" w:lineRule="auto"/>
        <w:ind w:firstLine="709"/>
        <w:jc w:val="both"/>
        <w:rPr>
          <w:rFonts w:ascii="Times New Roman" w:hAnsi="Times New Roman" w:cs="Times New Roman"/>
          <w:sz w:val="28"/>
          <w:szCs w:val="28"/>
        </w:rPr>
      </w:pPr>
      <w:r w:rsidRPr="00661000">
        <w:rPr>
          <w:rFonts w:ascii="Times New Roman" w:hAnsi="Times New Roman" w:cs="Times New Roman"/>
          <w:sz w:val="28"/>
          <w:szCs w:val="28"/>
        </w:rPr>
        <w:t>- острый дефицит квалифицированных кадров на селе, связанный с низким уровнем развития инженерной инфраструктуры и социальной сферы</w:t>
      </w:r>
      <w:r w:rsidR="000C64E5">
        <w:rPr>
          <w:rFonts w:ascii="Times New Roman" w:hAnsi="Times New Roman" w:cs="Times New Roman"/>
          <w:sz w:val="28"/>
          <w:szCs w:val="28"/>
        </w:rPr>
        <w:t>;</w:t>
      </w:r>
    </w:p>
    <w:p w:rsid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t>-  низкая инвестиционная привлекательность отрасли;</w:t>
      </w:r>
    </w:p>
    <w:p w:rsid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t>- высокие цены на ГСМ, электроэнергию, удобрения и низкие цены на сельскохозяйственную продукцию</w:t>
      </w:r>
      <w:r w:rsidR="000C64E5">
        <w:rPr>
          <w:rFonts w:ascii="Times New Roman" w:hAnsi="Times New Roman" w:cs="Times New Roman"/>
          <w:sz w:val="28"/>
          <w:szCs w:val="28"/>
        </w:rPr>
        <w:t>.</w:t>
      </w:r>
    </w:p>
    <w:p w:rsid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t>Ключевая цель развития отрасли района на период до 20</w:t>
      </w:r>
      <w:r w:rsidR="00086F02">
        <w:rPr>
          <w:rFonts w:ascii="Times New Roman" w:hAnsi="Times New Roman" w:cs="Times New Roman"/>
          <w:sz w:val="28"/>
          <w:szCs w:val="28"/>
        </w:rPr>
        <w:t>30</w:t>
      </w:r>
      <w:r w:rsidRPr="00661000">
        <w:rPr>
          <w:rFonts w:ascii="Times New Roman" w:hAnsi="Times New Roman" w:cs="Times New Roman"/>
          <w:sz w:val="28"/>
          <w:szCs w:val="28"/>
        </w:rPr>
        <w:t xml:space="preserve"> года – создание эффективного агропромышленного комплекса, обеспечивающего сбалансированное развитие района, его продовольственную и экономическую безопасность, инвестиционную привлекательность. </w:t>
      </w:r>
    </w:p>
    <w:p w:rsid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t>Для достижения высокой эффективности производства продукции планируется сохранение посевных площадей с применением ресурсосберегающих технологий. В первую очередь необходимо усилить работу по выделению невостребованных земельных долей в муниципальную собственность, применение минеральных удобрений в полном объёме, средств защиты растений, применение элитных семян. Приход инвесторов позволил бы дополнительно расширить посевные площади и увеличить поголовье скота и производство продукции.</w:t>
      </w:r>
    </w:p>
    <w:p w:rsid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t>Необходимо довести производство во всех категориях хозяйств: зерна  до 15,0 тыс. тонн, картофеля до 12,0 тыс. тонн, молока до 20,0 тыс. тонн, мяса до 2,0 тыс. тонн.</w:t>
      </w:r>
      <w:r w:rsidR="00772DEB">
        <w:rPr>
          <w:rFonts w:ascii="Times New Roman" w:hAnsi="Times New Roman" w:cs="Times New Roman"/>
          <w:sz w:val="28"/>
          <w:szCs w:val="28"/>
        </w:rPr>
        <w:t xml:space="preserve"> </w:t>
      </w:r>
      <w:r w:rsidRPr="00661000">
        <w:rPr>
          <w:rFonts w:ascii="Times New Roman" w:hAnsi="Times New Roman" w:cs="Times New Roman"/>
          <w:sz w:val="28"/>
          <w:szCs w:val="28"/>
        </w:rPr>
        <w:t xml:space="preserve">Планируется проведение </w:t>
      </w:r>
      <w:proofErr w:type="spellStart"/>
      <w:r w:rsidRPr="00661000">
        <w:rPr>
          <w:rFonts w:ascii="Times New Roman" w:hAnsi="Times New Roman" w:cs="Times New Roman"/>
          <w:sz w:val="28"/>
          <w:szCs w:val="28"/>
        </w:rPr>
        <w:t>культуртехнических</w:t>
      </w:r>
      <w:proofErr w:type="spellEnd"/>
      <w:r w:rsidRPr="00661000">
        <w:rPr>
          <w:rFonts w:ascii="Times New Roman" w:hAnsi="Times New Roman" w:cs="Times New Roman"/>
          <w:sz w:val="28"/>
          <w:szCs w:val="28"/>
        </w:rPr>
        <w:t xml:space="preserve"> работ в ООО им. Мичурина, ООО «</w:t>
      </w:r>
      <w:proofErr w:type="spellStart"/>
      <w:r w:rsidRPr="00661000">
        <w:rPr>
          <w:rFonts w:ascii="Times New Roman" w:hAnsi="Times New Roman" w:cs="Times New Roman"/>
          <w:sz w:val="28"/>
          <w:szCs w:val="28"/>
        </w:rPr>
        <w:t>Мопр</w:t>
      </w:r>
      <w:proofErr w:type="spellEnd"/>
      <w:r w:rsidRPr="00661000">
        <w:rPr>
          <w:rFonts w:ascii="Times New Roman" w:hAnsi="Times New Roman" w:cs="Times New Roman"/>
          <w:sz w:val="28"/>
          <w:szCs w:val="28"/>
        </w:rPr>
        <w:t>», ИП Озолин Н.И. Увеличить площади под зерновые до 40% от общей площади, картофель до 60 га за счёт КФХ.</w:t>
      </w:r>
    </w:p>
    <w:p w:rsid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t>Достижение поставленной цели будет обеспечено путём:</w:t>
      </w:r>
    </w:p>
    <w:p w:rsid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t xml:space="preserve">- участия </w:t>
      </w:r>
      <w:proofErr w:type="spellStart"/>
      <w:r w:rsidRPr="00661000">
        <w:rPr>
          <w:rFonts w:ascii="Times New Roman" w:hAnsi="Times New Roman" w:cs="Times New Roman"/>
          <w:sz w:val="28"/>
          <w:szCs w:val="28"/>
        </w:rPr>
        <w:t>сельхозтоваропроизводителей</w:t>
      </w:r>
      <w:proofErr w:type="spellEnd"/>
      <w:r w:rsidRPr="00661000">
        <w:rPr>
          <w:rFonts w:ascii="Times New Roman" w:hAnsi="Times New Roman" w:cs="Times New Roman"/>
          <w:sz w:val="28"/>
          <w:szCs w:val="28"/>
        </w:rPr>
        <w:t xml:space="preserve"> района в областных и федеральных программах с целью эффективного использования государственной поддержки;</w:t>
      </w:r>
    </w:p>
    <w:p w:rsid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t>- создания благоприятных условий для привлечения инвестиций в отрасль, для этого необходимо усилить работу по выделению невостребованных земельных долей в муниципальную собственность  с целью привлечения инвестиций в сельское хозяйство;</w:t>
      </w:r>
    </w:p>
    <w:p w:rsid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lastRenderedPageBreak/>
        <w:t>- поддержки малых форм хозяйствования, перехода ЛПХ в фермерские хозяйства;</w:t>
      </w:r>
    </w:p>
    <w:p w:rsid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t>- создания условий по привлечению и закреплению молодых кадров, в том числе путём реализации мер по обеспечению жильём молодых семей и молодых специалистов;</w:t>
      </w:r>
    </w:p>
    <w:p w:rsid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t>- обеспечения сбыта сельскохозяйственной продукции через созданные сельскохозяйственные потребительские кооперативы, создания производств по переработке и хранению продукции;</w:t>
      </w:r>
    </w:p>
    <w:p w:rsid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t>-  обеспечения качественной кормовой базы за счёт создания ДКП;</w:t>
      </w:r>
    </w:p>
    <w:p w:rsid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t>- подбора инвестиционных площадок под проекты развития молочного скотоводства.</w:t>
      </w:r>
    </w:p>
    <w:p w:rsid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t>Повышение эффективности в животноводстве будет обеспечено  за счёт реконструкции и модернизации существующих животноводческих ферм, организации на их базе семейных ферм, укрепления кормовой базы, обновления стада за счёт покупки племенного скота. Необходимо обеспечить производство сбалансированных по питательным веществам  кормов, для этого предстоит довести посевные площади бобовых культур в структуре посевных площадей до 30%.</w:t>
      </w:r>
    </w:p>
    <w:p w:rsidR="00661000" w:rsidRPr="000C64E5" w:rsidRDefault="00661000" w:rsidP="00915BC8">
      <w:pPr>
        <w:spacing w:after="0" w:line="312" w:lineRule="auto"/>
        <w:ind w:firstLine="709"/>
        <w:jc w:val="both"/>
        <w:rPr>
          <w:rFonts w:ascii="Times New Roman" w:hAnsi="Times New Roman" w:cs="Times New Roman"/>
          <w:b/>
          <w:sz w:val="28"/>
          <w:szCs w:val="28"/>
        </w:rPr>
      </w:pPr>
      <w:r w:rsidRPr="00661000">
        <w:rPr>
          <w:rFonts w:ascii="Times New Roman" w:hAnsi="Times New Roman" w:cs="Times New Roman"/>
          <w:sz w:val="28"/>
          <w:szCs w:val="28"/>
        </w:rPr>
        <w:t xml:space="preserve">Резервом развития агропромышленного комплекса является организация переработки и хранения продукции. В фермерском хозяйстве </w:t>
      </w:r>
      <w:proofErr w:type="spellStart"/>
      <w:r w:rsidRPr="00661000">
        <w:rPr>
          <w:rFonts w:ascii="Times New Roman" w:hAnsi="Times New Roman" w:cs="Times New Roman"/>
          <w:sz w:val="28"/>
          <w:szCs w:val="28"/>
        </w:rPr>
        <w:t>Потапешкина</w:t>
      </w:r>
      <w:proofErr w:type="spellEnd"/>
      <w:r w:rsidRPr="00661000">
        <w:rPr>
          <w:rFonts w:ascii="Times New Roman" w:hAnsi="Times New Roman" w:cs="Times New Roman"/>
          <w:sz w:val="28"/>
          <w:szCs w:val="28"/>
        </w:rPr>
        <w:t xml:space="preserve"> Н.Н. будет завершена  работа по вводу цеха по  переработке молока и выработке сыра. В СПСК «Источник молока» также  планируется переработка молока. В СПК «Нива» и ООО им. Мичурина запланирована реконструкция животноводческих помещений.</w:t>
      </w:r>
      <w:r w:rsidR="008E1236">
        <w:rPr>
          <w:rFonts w:ascii="Times New Roman" w:hAnsi="Times New Roman" w:cs="Times New Roman"/>
          <w:sz w:val="28"/>
          <w:szCs w:val="28"/>
        </w:rPr>
        <w:t xml:space="preserve"> </w:t>
      </w:r>
      <w:r w:rsidRPr="00661000">
        <w:rPr>
          <w:rFonts w:ascii="Times New Roman" w:hAnsi="Times New Roman" w:cs="Times New Roman"/>
          <w:sz w:val="28"/>
          <w:szCs w:val="28"/>
        </w:rPr>
        <w:t>Необходимо добиваться увеличения надоев молока за счёт беспривязного содержания коров. Серьёзную  помощь необходимо оказывать малому предпринимательству: крестьянским фермерским хозяйствам и личным подсобным хозяйствам с целью увеличения ассортимента  сельскохозяйственной продукции путём содействия её реализации, так как в наше непростое время, как никогда необходимо уделять внимание увеличению ассортимента своей продукции. Удельный вес прибыльных хозяйств планируется довести до 100%.</w:t>
      </w:r>
    </w:p>
    <w:p w:rsidR="0045666F" w:rsidRDefault="0045666F" w:rsidP="00915BC8">
      <w:pPr>
        <w:spacing w:after="0" w:line="312" w:lineRule="auto"/>
        <w:ind w:firstLine="709"/>
        <w:rPr>
          <w:rFonts w:ascii="Times New Roman" w:hAnsi="Times New Roman" w:cs="Times New Roman"/>
          <w:sz w:val="28"/>
          <w:szCs w:val="28"/>
        </w:rPr>
      </w:pPr>
    </w:p>
    <w:p w:rsidR="0045666F" w:rsidRDefault="001B1CA0" w:rsidP="000C64E5">
      <w:pPr>
        <w:jc w:val="center"/>
        <w:rPr>
          <w:rFonts w:ascii="Times New Roman" w:hAnsi="Times New Roman" w:cs="Times New Roman"/>
          <w:b/>
          <w:sz w:val="28"/>
          <w:szCs w:val="28"/>
        </w:rPr>
      </w:pPr>
      <w:r>
        <w:rPr>
          <w:rFonts w:ascii="Times New Roman" w:hAnsi="Times New Roman" w:cs="Times New Roman"/>
          <w:b/>
          <w:sz w:val="28"/>
          <w:szCs w:val="28"/>
        </w:rPr>
        <w:t xml:space="preserve">1.2.3. </w:t>
      </w:r>
      <w:r w:rsidR="0045666F">
        <w:rPr>
          <w:rFonts w:ascii="Times New Roman" w:hAnsi="Times New Roman" w:cs="Times New Roman"/>
          <w:b/>
          <w:sz w:val="28"/>
          <w:szCs w:val="28"/>
        </w:rPr>
        <w:t>Потребительский рынок</w:t>
      </w:r>
    </w:p>
    <w:p w:rsidR="0045666F" w:rsidRPr="002A395F" w:rsidRDefault="0045666F" w:rsidP="00915BC8">
      <w:pPr>
        <w:spacing w:after="0" w:line="312" w:lineRule="auto"/>
        <w:ind w:firstLine="709"/>
        <w:jc w:val="both"/>
        <w:rPr>
          <w:rFonts w:ascii="Times New Roman" w:hAnsi="Times New Roman" w:cs="Times New Roman"/>
          <w:sz w:val="28"/>
          <w:szCs w:val="28"/>
        </w:rPr>
      </w:pPr>
      <w:r w:rsidRPr="002A395F">
        <w:rPr>
          <w:rFonts w:ascii="Times New Roman" w:hAnsi="Times New Roman" w:cs="Times New Roman"/>
          <w:bCs/>
          <w:sz w:val="28"/>
          <w:szCs w:val="28"/>
        </w:rPr>
        <w:t>Потребительский рынок</w:t>
      </w:r>
      <w:r w:rsidRPr="002A395F">
        <w:rPr>
          <w:rFonts w:ascii="Times New Roman" w:hAnsi="Times New Roman" w:cs="Times New Roman"/>
          <w:sz w:val="28"/>
          <w:szCs w:val="28"/>
        </w:rPr>
        <w:t xml:space="preserve"> товаров и услуг </w:t>
      </w:r>
      <w:r>
        <w:rPr>
          <w:rFonts w:ascii="Times New Roman" w:hAnsi="Times New Roman" w:cs="Times New Roman"/>
          <w:sz w:val="28"/>
          <w:szCs w:val="28"/>
        </w:rPr>
        <w:t>Руднянского</w:t>
      </w:r>
      <w:r w:rsidRPr="002A395F">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Pr="002A395F">
        <w:rPr>
          <w:rFonts w:ascii="Times New Roman" w:hAnsi="Times New Roman" w:cs="Times New Roman"/>
          <w:sz w:val="28"/>
          <w:szCs w:val="28"/>
        </w:rPr>
        <w:t xml:space="preserve"> характеризуется </w:t>
      </w:r>
      <w:r>
        <w:rPr>
          <w:rFonts w:ascii="Times New Roman" w:hAnsi="Times New Roman" w:cs="Times New Roman"/>
          <w:sz w:val="28"/>
          <w:szCs w:val="28"/>
        </w:rPr>
        <w:t>стабильным ростом и устойчивостью, достаточно высокой</w:t>
      </w:r>
      <w:r w:rsidRPr="002A395F">
        <w:rPr>
          <w:rFonts w:ascii="Times New Roman" w:hAnsi="Times New Roman" w:cs="Times New Roman"/>
          <w:sz w:val="28"/>
          <w:szCs w:val="28"/>
        </w:rPr>
        <w:t xml:space="preserve"> степень</w:t>
      </w:r>
      <w:r>
        <w:rPr>
          <w:rFonts w:ascii="Times New Roman" w:hAnsi="Times New Roman" w:cs="Times New Roman"/>
          <w:sz w:val="28"/>
          <w:szCs w:val="28"/>
        </w:rPr>
        <w:t>ю</w:t>
      </w:r>
      <w:r w:rsidRPr="002A395F">
        <w:rPr>
          <w:rFonts w:ascii="Times New Roman" w:hAnsi="Times New Roman" w:cs="Times New Roman"/>
          <w:sz w:val="28"/>
          <w:szCs w:val="28"/>
        </w:rPr>
        <w:t xml:space="preserve"> товарного </w:t>
      </w:r>
      <w:r>
        <w:rPr>
          <w:rFonts w:ascii="Times New Roman" w:hAnsi="Times New Roman" w:cs="Times New Roman"/>
          <w:sz w:val="28"/>
          <w:szCs w:val="28"/>
        </w:rPr>
        <w:t>насыщения, а также положительной динамикой</w:t>
      </w:r>
      <w:r w:rsidRPr="002A395F">
        <w:rPr>
          <w:rFonts w:ascii="Times New Roman" w:hAnsi="Times New Roman" w:cs="Times New Roman"/>
          <w:sz w:val="28"/>
          <w:szCs w:val="28"/>
        </w:rPr>
        <w:t xml:space="preserve"> развития. </w:t>
      </w:r>
    </w:p>
    <w:p w:rsidR="0045666F" w:rsidRDefault="0045666F" w:rsidP="00915BC8">
      <w:pPr>
        <w:spacing w:after="0" w:line="312" w:lineRule="auto"/>
        <w:ind w:firstLine="709"/>
        <w:jc w:val="both"/>
        <w:rPr>
          <w:rFonts w:ascii="Times New Roman" w:hAnsi="Times New Roman" w:cs="Times New Roman"/>
          <w:sz w:val="28"/>
          <w:szCs w:val="28"/>
        </w:rPr>
      </w:pPr>
      <w:r w:rsidRPr="00D0517B">
        <w:rPr>
          <w:rFonts w:ascii="Times New Roman" w:hAnsi="Times New Roman" w:cs="Times New Roman"/>
          <w:sz w:val="28"/>
          <w:szCs w:val="28"/>
        </w:rPr>
        <w:lastRenderedPageBreak/>
        <w:t xml:space="preserve">Оборот розничной торговли </w:t>
      </w:r>
      <w:r>
        <w:rPr>
          <w:rFonts w:ascii="Times New Roman" w:hAnsi="Times New Roman" w:cs="Times New Roman"/>
          <w:sz w:val="28"/>
          <w:szCs w:val="28"/>
        </w:rPr>
        <w:t>по крупным торгующим</w:t>
      </w:r>
      <w:r w:rsidRPr="00D0517B">
        <w:rPr>
          <w:rFonts w:ascii="Times New Roman" w:hAnsi="Times New Roman" w:cs="Times New Roman"/>
          <w:sz w:val="28"/>
          <w:szCs w:val="28"/>
        </w:rPr>
        <w:t xml:space="preserve"> орг</w:t>
      </w:r>
      <w:r>
        <w:rPr>
          <w:rFonts w:ascii="Times New Roman" w:hAnsi="Times New Roman" w:cs="Times New Roman"/>
          <w:sz w:val="28"/>
          <w:szCs w:val="28"/>
        </w:rPr>
        <w:t>анизациям и субъектам</w:t>
      </w:r>
      <w:r w:rsidRPr="00D0517B">
        <w:rPr>
          <w:rFonts w:ascii="Times New Roman" w:hAnsi="Times New Roman" w:cs="Times New Roman"/>
          <w:sz w:val="28"/>
          <w:szCs w:val="28"/>
        </w:rPr>
        <w:t xml:space="preserve"> среднего предпринимательства</w:t>
      </w:r>
      <w:r>
        <w:rPr>
          <w:rFonts w:ascii="Times New Roman" w:hAnsi="Times New Roman" w:cs="Times New Roman"/>
          <w:sz w:val="28"/>
          <w:szCs w:val="28"/>
        </w:rPr>
        <w:t xml:space="preserve"> в 2017 году составил 750,9 млн. руб. </w:t>
      </w:r>
    </w:p>
    <w:p w:rsidR="0045666F" w:rsidRDefault="0045666F" w:rsidP="00915BC8">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анализируемом периоде 2013-2017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 наблюдается увеличение розничного товарооборота в 2,1 раза.</w:t>
      </w:r>
    </w:p>
    <w:p w:rsidR="0045666F" w:rsidRDefault="0045666F" w:rsidP="0045666F">
      <w:pPr>
        <w:ind w:firstLine="709"/>
        <w:jc w:val="both"/>
        <w:rPr>
          <w:rFonts w:ascii="Times New Roman" w:hAnsi="Times New Roman" w:cs="Times New Roman"/>
          <w:sz w:val="28"/>
          <w:szCs w:val="28"/>
        </w:rPr>
      </w:pPr>
    </w:p>
    <w:p w:rsidR="0045666F" w:rsidRDefault="0045666F" w:rsidP="000C64E5">
      <w:pPr>
        <w:jc w:val="center"/>
        <w:rPr>
          <w:rFonts w:ascii="Times New Roman" w:hAnsi="Times New Roman" w:cs="Times New Roman"/>
          <w:sz w:val="28"/>
          <w:szCs w:val="28"/>
        </w:rPr>
      </w:pPr>
      <w:r w:rsidRPr="001546ED">
        <w:rPr>
          <w:rFonts w:ascii="Times New Roman" w:hAnsi="Times New Roman" w:cs="Times New Roman"/>
          <w:noProof/>
          <w:sz w:val="28"/>
          <w:szCs w:val="28"/>
        </w:rPr>
        <w:drawing>
          <wp:inline distT="0" distB="0" distL="0" distR="0">
            <wp:extent cx="5486400" cy="3638550"/>
            <wp:effectExtent l="1905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666F" w:rsidRDefault="0045666F" w:rsidP="0045666F">
      <w:pPr>
        <w:ind w:firstLine="709"/>
        <w:jc w:val="both"/>
        <w:rPr>
          <w:rFonts w:ascii="Times New Roman" w:hAnsi="Times New Roman" w:cs="Times New Roman"/>
          <w:sz w:val="28"/>
          <w:szCs w:val="28"/>
        </w:rPr>
      </w:pPr>
    </w:p>
    <w:p w:rsidR="0045666F" w:rsidRDefault="0045666F" w:rsidP="00915BC8">
      <w:pPr>
        <w:spacing w:after="0" w:line="312"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последние годы п</w:t>
      </w:r>
      <w:r w:rsidRPr="008A017D">
        <w:rPr>
          <w:rFonts w:ascii="Times New Roman" w:hAnsi="Times New Roman" w:cs="Times New Roman"/>
          <w:bCs/>
          <w:color w:val="000000" w:themeColor="text1"/>
          <w:sz w:val="28"/>
          <w:szCs w:val="28"/>
        </w:rPr>
        <w:t xml:space="preserve">отребительский рынок района пополнился рядом сетевых объектов стационарной розничной торговли, </w:t>
      </w:r>
      <w:r>
        <w:rPr>
          <w:rFonts w:ascii="Times New Roman" w:hAnsi="Times New Roman" w:cs="Times New Roman"/>
          <w:bCs/>
          <w:color w:val="000000" w:themeColor="text1"/>
          <w:sz w:val="28"/>
          <w:szCs w:val="28"/>
        </w:rPr>
        <w:t>такими как «Магнит», «Пятерочка», «</w:t>
      </w:r>
      <w:proofErr w:type="spellStart"/>
      <w:r>
        <w:rPr>
          <w:rFonts w:ascii="Times New Roman" w:hAnsi="Times New Roman" w:cs="Times New Roman"/>
          <w:bCs/>
          <w:color w:val="000000" w:themeColor="text1"/>
          <w:sz w:val="28"/>
          <w:szCs w:val="28"/>
        </w:rPr>
        <w:t>Дикси</w:t>
      </w:r>
      <w:proofErr w:type="spellEnd"/>
      <w:r>
        <w:rPr>
          <w:rFonts w:ascii="Times New Roman" w:hAnsi="Times New Roman" w:cs="Times New Roman"/>
          <w:bCs/>
          <w:color w:val="000000" w:themeColor="text1"/>
          <w:sz w:val="28"/>
          <w:szCs w:val="28"/>
        </w:rPr>
        <w:t xml:space="preserve">» и другие, </w:t>
      </w:r>
      <w:r w:rsidRPr="008A017D">
        <w:rPr>
          <w:rFonts w:ascii="Times New Roman" w:hAnsi="Times New Roman" w:cs="Times New Roman"/>
          <w:bCs/>
          <w:color w:val="000000" w:themeColor="text1"/>
          <w:sz w:val="28"/>
          <w:szCs w:val="28"/>
        </w:rPr>
        <w:t>а также объектами мелкорозничной торговли</w:t>
      </w:r>
      <w:r>
        <w:rPr>
          <w:rFonts w:ascii="Times New Roman" w:hAnsi="Times New Roman" w:cs="Times New Roman"/>
          <w:bCs/>
          <w:color w:val="000000" w:themeColor="text1"/>
          <w:sz w:val="28"/>
          <w:szCs w:val="28"/>
        </w:rPr>
        <w:t>.</w:t>
      </w:r>
    </w:p>
    <w:p w:rsidR="0045666F" w:rsidRDefault="0045666F" w:rsidP="00915BC8">
      <w:pPr>
        <w:spacing w:after="0" w:line="312" w:lineRule="auto"/>
        <w:ind w:firstLine="709"/>
        <w:jc w:val="both"/>
        <w:rPr>
          <w:rFonts w:ascii="Times New Roman" w:hAnsi="Times New Roman" w:cs="Times New Roman"/>
          <w:bCs/>
          <w:color w:val="000000" w:themeColor="text1"/>
          <w:sz w:val="28"/>
          <w:szCs w:val="28"/>
        </w:rPr>
      </w:pPr>
      <w:r w:rsidRPr="008A017D">
        <w:rPr>
          <w:rFonts w:ascii="Times New Roman" w:hAnsi="Times New Roman" w:cs="Times New Roman"/>
          <w:color w:val="000000"/>
          <w:sz w:val="28"/>
          <w:szCs w:val="28"/>
        </w:rPr>
        <w:t xml:space="preserve">В 2017 году на территории </w:t>
      </w:r>
      <w:r>
        <w:rPr>
          <w:rFonts w:ascii="Times New Roman" w:hAnsi="Times New Roman" w:cs="Times New Roman"/>
          <w:color w:val="000000"/>
          <w:sz w:val="28"/>
          <w:szCs w:val="28"/>
        </w:rPr>
        <w:t>муниципального образования Руднянский район</w:t>
      </w:r>
      <w:r w:rsidRPr="008A017D">
        <w:rPr>
          <w:rFonts w:ascii="Times New Roman" w:hAnsi="Times New Roman" w:cs="Times New Roman"/>
          <w:color w:val="000000"/>
          <w:sz w:val="28"/>
          <w:szCs w:val="28"/>
        </w:rPr>
        <w:t xml:space="preserve"> функционировали 220 предприятий розничной торговли, в том числе: 156 объектов стационарной торговли и 64 – нестационарной.</w:t>
      </w:r>
      <w:r w:rsidRPr="008A017D">
        <w:rPr>
          <w:rFonts w:ascii="Times New Roman" w:hAnsi="Times New Roman" w:cs="Times New Roman"/>
          <w:sz w:val="28"/>
          <w:szCs w:val="28"/>
        </w:rPr>
        <w:t xml:space="preserve"> </w:t>
      </w:r>
      <w:r w:rsidRPr="008A017D">
        <w:rPr>
          <w:rFonts w:ascii="Times New Roman" w:hAnsi="Times New Roman" w:cs="Times New Roman"/>
          <w:color w:val="000000"/>
          <w:sz w:val="28"/>
          <w:szCs w:val="28"/>
        </w:rPr>
        <w:t xml:space="preserve">Общая площадь торговых объектов составила 13752,9 </w:t>
      </w:r>
      <w:proofErr w:type="spellStart"/>
      <w:r w:rsidRPr="008A017D">
        <w:rPr>
          <w:rFonts w:ascii="Times New Roman" w:hAnsi="Times New Roman" w:cs="Times New Roman"/>
          <w:color w:val="000000"/>
          <w:sz w:val="28"/>
          <w:szCs w:val="28"/>
        </w:rPr>
        <w:t>кв.м</w:t>
      </w:r>
      <w:proofErr w:type="spellEnd"/>
      <w:r w:rsidRPr="008A017D">
        <w:rPr>
          <w:rFonts w:ascii="Times New Roman" w:hAnsi="Times New Roman" w:cs="Times New Roman"/>
          <w:color w:val="000000"/>
          <w:sz w:val="28"/>
          <w:szCs w:val="28"/>
        </w:rPr>
        <w:t>.</w:t>
      </w:r>
      <w:r>
        <w:rPr>
          <w:rFonts w:ascii="Times New Roman" w:hAnsi="Times New Roman" w:cs="Times New Roman"/>
          <w:color w:val="000000"/>
          <w:sz w:val="28"/>
          <w:szCs w:val="28"/>
        </w:rPr>
        <w:t>, что на 2634,0 кв. м. больше, чем в 2013 году.</w:t>
      </w:r>
    </w:p>
    <w:p w:rsidR="0045666F" w:rsidRDefault="0045666F" w:rsidP="00915BC8">
      <w:pPr>
        <w:spacing w:after="0" w:line="312"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Показатель </w:t>
      </w:r>
      <w:r w:rsidRPr="008A017D">
        <w:rPr>
          <w:rFonts w:ascii="Times New Roman" w:hAnsi="Times New Roman" w:cs="Times New Roman"/>
          <w:color w:val="000000" w:themeColor="text1"/>
          <w:sz w:val="28"/>
          <w:szCs w:val="28"/>
        </w:rPr>
        <w:t xml:space="preserve">обеспеченности населения торговой площадью, входящий в число индикаторов, отражающих качество жизни населения района, остается на высоком уровне и составляет </w:t>
      </w:r>
      <w:r w:rsidRPr="008A017D">
        <w:rPr>
          <w:rFonts w:ascii="Times New Roman" w:hAnsi="Times New Roman" w:cs="Times New Roman"/>
          <w:sz w:val="28"/>
          <w:szCs w:val="28"/>
        </w:rPr>
        <w:t xml:space="preserve">503,9 </w:t>
      </w:r>
      <w:proofErr w:type="spellStart"/>
      <w:r w:rsidRPr="008A017D">
        <w:rPr>
          <w:rFonts w:ascii="Times New Roman" w:hAnsi="Times New Roman" w:cs="Times New Roman"/>
          <w:sz w:val="28"/>
          <w:szCs w:val="28"/>
        </w:rPr>
        <w:t>кв.м</w:t>
      </w:r>
      <w:proofErr w:type="spellEnd"/>
      <w:r w:rsidRPr="008A017D">
        <w:rPr>
          <w:rFonts w:ascii="Times New Roman" w:hAnsi="Times New Roman" w:cs="Times New Roman"/>
          <w:sz w:val="28"/>
          <w:szCs w:val="28"/>
        </w:rPr>
        <w:t>./1000 чел.</w:t>
      </w:r>
    </w:p>
    <w:p w:rsidR="0045666F" w:rsidRDefault="0045666F" w:rsidP="00915BC8">
      <w:pPr>
        <w:spacing w:after="0" w:line="312" w:lineRule="auto"/>
        <w:ind w:firstLine="709"/>
        <w:jc w:val="both"/>
        <w:rPr>
          <w:rFonts w:ascii="Times New Roman" w:hAnsi="Times New Roman" w:cs="Times New Roman"/>
          <w:sz w:val="28"/>
          <w:szCs w:val="28"/>
        </w:rPr>
      </w:pPr>
      <w:r w:rsidRPr="0047143F">
        <w:rPr>
          <w:rFonts w:ascii="Times New Roman" w:hAnsi="Times New Roman" w:cs="Times New Roman"/>
          <w:color w:val="000000" w:themeColor="text1"/>
          <w:sz w:val="28"/>
          <w:szCs w:val="28"/>
        </w:rPr>
        <w:t xml:space="preserve">В целях дополнительного обеспечения жителей Руднянского района продовольственными и промышленными товарами </w:t>
      </w:r>
      <w:r>
        <w:rPr>
          <w:rFonts w:ascii="Times New Roman" w:hAnsi="Times New Roman" w:cs="Times New Roman"/>
          <w:color w:val="000000" w:themeColor="text1"/>
          <w:sz w:val="28"/>
          <w:szCs w:val="28"/>
        </w:rPr>
        <w:t>проводятся торговые ярмарки (выставки-ярмарки, ярмарки</w:t>
      </w:r>
      <w:r w:rsidRPr="0047143F">
        <w:rPr>
          <w:rFonts w:ascii="Times New Roman" w:hAnsi="Times New Roman" w:cs="Times New Roman"/>
          <w:color w:val="000000" w:themeColor="text1"/>
          <w:sz w:val="28"/>
          <w:szCs w:val="28"/>
        </w:rPr>
        <w:t>-распродаж</w:t>
      </w:r>
      <w:r>
        <w:rPr>
          <w:rFonts w:ascii="Times New Roman" w:hAnsi="Times New Roman" w:cs="Times New Roman"/>
          <w:color w:val="000000" w:themeColor="text1"/>
          <w:sz w:val="28"/>
          <w:szCs w:val="28"/>
        </w:rPr>
        <w:t>и</w:t>
      </w:r>
      <w:r w:rsidRPr="0047143F">
        <w:rPr>
          <w:rFonts w:ascii="Times New Roman" w:hAnsi="Times New Roman" w:cs="Times New Roman"/>
          <w:color w:val="000000" w:themeColor="text1"/>
          <w:sz w:val="28"/>
          <w:szCs w:val="28"/>
        </w:rPr>
        <w:t xml:space="preserve">) с участием местных и региональных </w:t>
      </w:r>
      <w:r w:rsidRPr="0047143F">
        <w:rPr>
          <w:rFonts w:ascii="Times New Roman" w:hAnsi="Times New Roman" w:cs="Times New Roman"/>
          <w:color w:val="000000" w:themeColor="text1"/>
          <w:sz w:val="28"/>
          <w:szCs w:val="28"/>
        </w:rPr>
        <w:lastRenderedPageBreak/>
        <w:t xml:space="preserve">товаропроизводителей, а также производителей товаров Республики Беларусь. </w:t>
      </w:r>
      <w:r w:rsidRPr="0047143F">
        <w:rPr>
          <w:rFonts w:ascii="Times New Roman" w:hAnsi="Times New Roman" w:cs="Times New Roman"/>
          <w:sz w:val="28"/>
          <w:szCs w:val="28"/>
        </w:rPr>
        <w:t>В районе функционируют 2 торговые ярмарки на постоянной основе.</w:t>
      </w:r>
    </w:p>
    <w:p w:rsidR="0045666F" w:rsidRDefault="0045666F" w:rsidP="00915BC8">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2017 году н</w:t>
      </w:r>
      <w:r w:rsidRPr="00642186">
        <w:rPr>
          <w:rFonts w:ascii="Times New Roman" w:hAnsi="Times New Roman" w:cs="Times New Roman"/>
          <w:sz w:val="28"/>
          <w:szCs w:val="28"/>
        </w:rPr>
        <w:t xml:space="preserve">а потребительском рынке района осуществляли деятельность </w:t>
      </w:r>
      <w:r>
        <w:rPr>
          <w:rFonts w:ascii="Times New Roman" w:hAnsi="Times New Roman" w:cs="Times New Roman"/>
          <w:sz w:val="28"/>
          <w:szCs w:val="28"/>
        </w:rPr>
        <w:t xml:space="preserve">          </w:t>
      </w:r>
      <w:r w:rsidRPr="00642186">
        <w:rPr>
          <w:rFonts w:ascii="Times New Roman" w:hAnsi="Times New Roman" w:cs="Times New Roman"/>
          <w:sz w:val="28"/>
          <w:szCs w:val="28"/>
        </w:rPr>
        <w:t xml:space="preserve">26 предприятий общественного питания на 1392 посадочных места, общей площадью 2085,3 </w:t>
      </w:r>
      <w:proofErr w:type="spellStart"/>
      <w:r w:rsidRPr="00642186">
        <w:rPr>
          <w:rFonts w:ascii="Times New Roman" w:hAnsi="Times New Roman" w:cs="Times New Roman"/>
          <w:sz w:val="28"/>
          <w:szCs w:val="28"/>
        </w:rPr>
        <w:t>кв.м</w:t>
      </w:r>
      <w:proofErr w:type="spellEnd"/>
      <w:r w:rsidRPr="00642186">
        <w:rPr>
          <w:rFonts w:ascii="Times New Roman" w:hAnsi="Times New Roman" w:cs="Times New Roman"/>
          <w:sz w:val="28"/>
          <w:szCs w:val="28"/>
        </w:rPr>
        <w:t>. В числе которых, 13 общедоступных предприятий общественного питания на 512 посадочных мест и 13 предприятий общественного питания закрытого типа на 880 посадочных мест.</w:t>
      </w:r>
    </w:p>
    <w:p w:rsidR="0045666F" w:rsidRDefault="0045666F" w:rsidP="00915BC8">
      <w:pPr>
        <w:spacing w:after="0" w:line="312" w:lineRule="auto"/>
        <w:ind w:firstLine="709"/>
        <w:jc w:val="both"/>
        <w:rPr>
          <w:rFonts w:ascii="Times New Roman" w:hAnsi="Times New Roman" w:cs="Times New Roman"/>
          <w:sz w:val="28"/>
          <w:szCs w:val="28"/>
        </w:rPr>
      </w:pPr>
      <w:r w:rsidRPr="00642186">
        <w:rPr>
          <w:rFonts w:ascii="Times New Roman" w:hAnsi="Times New Roman" w:cs="Times New Roman"/>
          <w:sz w:val="28"/>
          <w:szCs w:val="28"/>
        </w:rPr>
        <w:t xml:space="preserve">Обеспеченность населения посадочными местами составляет </w:t>
      </w:r>
      <w:r>
        <w:rPr>
          <w:rFonts w:ascii="Times New Roman" w:hAnsi="Times New Roman" w:cs="Times New Roman"/>
          <w:sz w:val="28"/>
          <w:szCs w:val="28"/>
        </w:rPr>
        <w:t xml:space="preserve">                                    </w:t>
      </w:r>
      <w:r w:rsidRPr="00642186">
        <w:rPr>
          <w:rFonts w:ascii="Times New Roman" w:hAnsi="Times New Roman" w:cs="Times New Roman"/>
          <w:sz w:val="28"/>
          <w:szCs w:val="28"/>
        </w:rPr>
        <w:t>61 место/1000 чел.</w:t>
      </w:r>
    </w:p>
    <w:p w:rsidR="0045666F" w:rsidRDefault="0045666F" w:rsidP="00915BC8">
      <w:pPr>
        <w:spacing w:after="0" w:line="312" w:lineRule="auto"/>
        <w:ind w:firstLine="709"/>
        <w:jc w:val="both"/>
        <w:rPr>
          <w:rFonts w:ascii="Times New Roman" w:hAnsi="Times New Roman" w:cs="Times New Roman"/>
          <w:sz w:val="28"/>
          <w:szCs w:val="28"/>
        </w:rPr>
      </w:pPr>
      <w:r w:rsidRPr="00D0517B">
        <w:rPr>
          <w:rFonts w:ascii="Times New Roman" w:hAnsi="Times New Roman" w:cs="Times New Roman"/>
          <w:sz w:val="28"/>
          <w:szCs w:val="28"/>
        </w:rPr>
        <w:t xml:space="preserve">В 2017 году на территории муниципального образования оказано платных  услуг населению в объеме  85,0 млн. рублей,  что  составляет  </w:t>
      </w:r>
      <w:r>
        <w:rPr>
          <w:rFonts w:ascii="Times New Roman" w:hAnsi="Times New Roman" w:cs="Times New Roman"/>
          <w:sz w:val="28"/>
          <w:szCs w:val="28"/>
        </w:rPr>
        <w:t>107,1</w:t>
      </w:r>
      <w:r w:rsidRPr="00D0517B">
        <w:rPr>
          <w:rFonts w:ascii="Times New Roman" w:hAnsi="Times New Roman" w:cs="Times New Roman"/>
          <w:sz w:val="28"/>
          <w:szCs w:val="28"/>
        </w:rPr>
        <w:t xml:space="preserve"> процента к  уровню</w:t>
      </w:r>
      <w:r>
        <w:rPr>
          <w:rFonts w:ascii="Times New Roman" w:hAnsi="Times New Roman" w:cs="Times New Roman"/>
          <w:sz w:val="28"/>
          <w:szCs w:val="28"/>
        </w:rPr>
        <w:t xml:space="preserve"> 2013</w:t>
      </w:r>
      <w:r w:rsidRPr="00D0517B">
        <w:rPr>
          <w:rFonts w:ascii="Times New Roman" w:hAnsi="Times New Roman" w:cs="Times New Roman"/>
          <w:sz w:val="28"/>
          <w:szCs w:val="28"/>
        </w:rPr>
        <w:t xml:space="preserve"> года, в том числе платных бытовых услуг – 3,3 млн.</w:t>
      </w:r>
      <w:r>
        <w:rPr>
          <w:rFonts w:ascii="Times New Roman" w:hAnsi="Times New Roman" w:cs="Times New Roman"/>
          <w:sz w:val="28"/>
          <w:szCs w:val="28"/>
        </w:rPr>
        <w:t xml:space="preserve"> рублей  (150,0 процентов к 2013</w:t>
      </w:r>
      <w:r w:rsidRPr="00D0517B">
        <w:rPr>
          <w:rFonts w:ascii="Times New Roman" w:hAnsi="Times New Roman" w:cs="Times New Roman"/>
          <w:sz w:val="28"/>
          <w:szCs w:val="28"/>
        </w:rPr>
        <w:t xml:space="preserve"> году).</w:t>
      </w:r>
    </w:p>
    <w:p w:rsidR="0045666F" w:rsidRPr="00642186" w:rsidRDefault="0045666F" w:rsidP="00915BC8">
      <w:pPr>
        <w:spacing w:after="0" w:line="312" w:lineRule="auto"/>
        <w:ind w:firstLine="709"/>
        <w:jc w:val="both"/>
        <w:rPr>
          <w:rFonts w:ascii="Times New Roman" w:hAnsi="Times New Roman" w:cs="Times New Roman"/>
          <w:sz w:val="28"/>
          <w:szCs w:val="28"/>
        </w:rPr>
      </w:pPr>
      <w:r w:rsidRPr="00642186">
        <w:rPr>
          <w:rFonts w:ascii="Times New Roman" w:hAnsi="Times New Roman" w:cs="Times New Roman"/>
          <w:color w:val="000000"/>
          <w:sz w:val="28"/>
          <w:szCs w:val="28"/>
        </w:rPr>
        <w:t>Сфера бытового обслуживания включает в себя 41 объект.</w:t>
      </w:r>
    </w:p>
    <w:p w:rsidR="0045666F" w:rsidRPr="00642186" w:rsidRDefault="0045666F" w:rsidP="00915BC8">
      <w:pPr>
        <w:spacing w:after="0" w:line="312" w:lineRule="auto"/>
        <w:ind w:firstLine="709"/>
        <w:jc w:val="both"/>
        <w:rPr>
          <w:rFonts w:ascii="Times New Roman" w:hAnsi="Times New Roman" w:cs="Times New Roman"/>
          <w:color w:val="000000"/>
          <w:sz w:val="28"/>
          <w:szCs w:val="28"/>
        </w:rPr>
      </w:pPr>
      <w:r w:rsidRPr="00642186">
        <w:rPr>
          <w:rFonts w:ascii="Times New Roman" w:hAnsi="Times New Roman" w:cs="Times New Roman"/>
          <w:color w:val="000000"/>
          <w:sz w:val="28"/>
          <w:szCs w:val="28"/>
        </w:rPr>
        <w:t xml:space="preserve">Созданные на территории муниципального образования Руднянский район благоприятные условия, способствуют развитию торговой сети, путем расширения и укрупнения существующих торговых объектов, а также открытия новых, что ведет к увеличению объемов товарооборота предприятий торговли и бытовых услуг. </w:t>
      </w:r>
    </w:p>
    <w:p w:rsidR="0045666F" w:rsidRDefault="0045666F" w:rsidP="00915BC8">
      <w:pPr>
        <w:spacing w:after="0" w:line="312" w:lineRule="auto"/>
        <w:ind w:firstLine="709"/>
        <w:jc w:val="both"/>
        <w:rPr>
          <w:rFonts w:ascii="Times New Roman" w:hAnsi="Times New Roman" w:cs="Times New Roman"/>
          <w:sz w:val="28"/>
          <w:szCs w:val="28"/>
        </w:rPr>
      </w:pPr>
      <w:r w:rsidRPr="00642186">
        <w:rPr>
          <w:rFonts w:ascii="Times New Roman" w:hAnsi="Times New Roman" w:cs="Times New Roman"/>
          <w:sz w:val="28"/>
          <w:szCs w:val="28"/>
        </w:rPr>
        <w:t>Платежеспособный спрос населения на важнейшие продукты питания, товары лёгкой промышленности и культурно-бытового назначения удовлетворяется в полной мере.</w:t>
      </w:r>
    </w:p>
    <w:p w:rsidR="000C64E5" w:rsidRDefault="000C64E5" w:rsidP="00915BC8">
      <w:pPr>
        <w:spacing w:after="0" w:line="312" w:lineRule="auto"/>
        <w:ind w:firstLine="709"/>
        <w:jc w:val="both"/>
        <w:rPr>
          <w:rFonts w:ascii="Times New Roman" w:hAnsi="Times New Roman" w:cs="Times New Roman"/>
          <w:sz w:val="28"/>
          <w:szCs w:val="28"/>
        </w:rPr>
      </w:pPr>
    </w:p>
    <w:p w:rsidR="0045666F" w:rsidRPr="00B43314" w:rsidRDefault="001B1CA0" w:rsidP="0045666F">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1.2.4. </w:t>
      </w:r>
      <w:r w:rsidR="0045666F">
        <w:rPr>
          <w:rFonts w:ascii="Times New Roman" w:hAnsi="Times New Roman" w:cs="Times New Roman"/>
          <w:b/>
          <w:sz w:val="28"/>
          <w:szCs w:val="28"/>
        </w:rPr>
        <w:t>Малое и среднее предпринимательство</w:t>
      </w:r>
    </w:p>
    <w:p w:rsidR="0045666F" w:rsidRPr="000C64E5" w:rsidRDefault="0045666F" w:rsidP="0045666F">
      <w:pPr>
        <w:pStyle w:val="ConsPlusNormal"/>
        <w:jc w:val="both"/>
        <w:rPr>
          <w:rFonts w:ascii="Times New Roman" w:hAnsi="Times New Roman" w:cs="Times New Roman"/>
          <w:sz w:val="28"/>
          <w:szCs w:val="28"/>
        </w:rPr>
      </w:pPr>
    </w:p>
    <w:p w:rsidR="0045666F" w:rsidRDefault="0045666F" w:rsidP="00915BC8">
      <w:pPr>
        <w:spacing w:after="0" w:line="312" w:lineRule="auto"/>
        <w:ind w:firstLine="709"/>
        <w:jc w:val="both"/>
        <w:rPr>
          <w:rFonts w:ascii="Times New Roman" w:hAnsi="Times New Roman" w:cs="Times New Roman"/>
          <w:color w:val="000000"/>
          <w:sz w:val="28"/>
          <w:szCs w:val="28"/>
        </w:rPr>
      </w:pPr>
      <w:r w:rsidRPr="00011446">
        <w:rPr>
          <w:rFonts w:ascii="Times New Roman" w:hAnsi="Times New Roman" w:cs="Times New Roman"/>
          <w:color w:val="000000"/>
          <w:sz w:val="28"/>
          <w:szCs w:val="28"/>
        </w:rPr>
        <w:t>Развитие предпринимательства в муниципальном образовании Руднянский район Смоленской области является одним из важнейших факторов дальнейшего экономического роста, а также эффективным инструментом реализации политики в области обеспечения занятости населения.</w:t>
      </w:r>
    </w:p>
    <w:p w:rsidR="0045666F" w:rsidRDefault="0045666F" w:rsidP="00915BC8">
      <w:pPr>
        <w:spacing w:after="0" w:line="312" w:lineRule="auto"/>
        <w:ind w:firstLine="709"/>
        <w:jc w:val="both"/>
        <w:rPr>
          <w:rFonts w:ascii="Times New Roman" w:hAnsi="Times New Roman" w:cs="Times New Roman"/>
          <w:color w:val="000000"/>
          <w:sz w:val="28"/>
          <w:szCs w:val="28"/>
        </w:rPr>
      </w:pPr>
      <w:r w:rsidRPr="00011446">
        <w:rPr>
          <w:rFonts w:ascii="Times New Roman" w:hAnsi="Times New Roman" w:cs="Times New Roman"/>
          <w:color w:val="000000"/>
          <w:sz w:val="28"/>
          <w:szCs w:val="28"/>
        </w:rPr>
        <w:t>Сектор малого и среднего бизнеса района представлен в различных отраслях экономики и устойчиво сохраняет достигнутые позиции.</w:t>
      </w:r>
    </w:p>
    <w:p w:rsidR="0045666F" w:rsidRPr="00C42943" w:rsidRDefault="0045666F" w:rsidP="00915BC8">
      <w:pPr>
        <w:spacing w:after="0" w:line="312" w:lineRule="auto"/>
        <w:ind w:firstLine="709"/>
        <w:jc w:val="both"/>
        <w:rPr>
          <w:rFonts w:ascii="Times New Roman" w:hAnsi="Times New Roman" w:cs="Times New Roman"/>
          <w:color w:val="000000"/>
          <w:sz w:val="28"/>
          <w:szCs w:val="28"/>
        </w:rPr>
      </w:pPr>
      <w:r w:rsidRPr="00011446">
        <w:rPr>
          <w:rFonts w:ascii="Times New Roman" w:hAnsi="Times New Roman" w:cs="Times New Roman"/>
          <w:sz w:val="28"/>
          <w:szCs w:val="28"/>
        </w:rPr>
        <w:t xml:space="preserve">Согласно данным Единого государственного реестра юридических лиц и Единого государственного реестра индивидуальных предпринимателей </w:t>
      </w:r>
      <w:r w:rsidRPr="00011446">
        <w:rPr>
          <w:rFonts w:ascii="Times New Roman" w:hAnsi="Times New Roman" w:cs="Times New Roman"/>
          <w:color w:val="000000"/>
          <w:sz w:val="28"/>
          <w:szCs w:val="28"/>
        </w:rPr>
        <w:t xml:space="preserve">в 2017 году на территории Руднянского района осуществляли деятельность 1104 субъекта предпринимательства, </w:t>
      </w:r>
      <w:r w:rsidRPr="00011446">
        <w:rPr>
          <w:rFonts w:ascii="Times New Roman" w:hAnsi="Times New Roman" w:cs="Times New Roman"/>
          <w:sz w:val="28"/>
          <w:szCs w:val="28"/>
        </w:rPr>
        <w:t xml:space="preserve">из них 483 – малые и средние предприятия (включая </w:t>
      </w:r>
      <w:proofErr w:type="spellStart"/>
      <w:r w:rsidRPr="00011446">
        <w:rPr>
          <w:rFonts w:ascii="Times New Roman" w:hAnsi="Times New Roman" w:cs="Times New Roman"/>
          <w:sz w:val="28"/>
          <w:szCs w:val="28"/>
        </w:rPr>
        <w:t>микропредприятия</w:t>
      </w:r>
      <w:proofErr w:type="spellEnd"/>
      <w:r w:rsidRPr="00011446">
        <w:rPr>
          <w:rFonts w:ascii="Times New Roman" w:hAnsi="Times New Roman" w:cs="Times New Roman"/>
          <w:sz w:val="28"/>
          <w:szCs w:val="28"/>
        </w:rPr>
        <w:t>) и 621 – индивидуальные предприниматели.</w:t>
      </w:r>
    </w:p>
    <w:p w:rsidR="0045666F" w:rsidRDefault="0045666F" w:rsidP="00915BC8">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Относительно уровня 2013 года число субъектов малого и среднего предпринимательства увеличилось на 106,7 процентов. В целом на протяжении анализируемого периода наблюдается положительная динамика их количества.</w:t>
      </w:r>
      <w:r w:rsidRPr="00011446">
        <w:rPr>
          <w:rFonts w:ascii="Times New Roman" w:hAnsi="Times New Roman" w:cs="Times New Roman"/>
          <w:sz w:val="28"/>
          <w:szCs w:val="28"/>
        </w:rPr>
        <w:t xml:space="preserve"> </w:t>
      </w:r>
    </w:p>
    <w:p w:rsidR="0045666F" w:rsidRDefault="0045666F" w:rsidP="00915BC8">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Лишь в 2015 году данный показатель сократился и составил 98,3 процента к уровню 2014 года.  </w:t>
      </w:r>
    </w:p>
    <w:p w:rsidR="0045666F" w:rsidRDefault="0045666F" w:rsidP="00915BC8">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причинам сокращения количества субъектов малого и среднего предпринимательства относятся: увеличение налоговых обязательств, рост отчислений во внебюджетные фонды, падение спроса на товары и услуги и др.</w:t>
      </w:r>
    </w:p>
    <w:p w:rsidR="000C64E5" w:rsidRDefault="000C64E5" w:rsidP="00915BC8">
      <w:pPr>
        <w:widowControl w:val="0"/>
        <w:spacing w:after="0" w:line="312" w:lineRule="auto"/>
        <w:rPr>
          <w:rFonts w:ascii="Times New Roman" w:hAnsi="Times New Roman" w:cs="Times New Roman"/>
          <w:b/>
          <w:color w:val="7030A0"/>
          <w:sz w:val="24"/>
          <w:szCs w:val="24"/>
        </w:rPr>
      </w:pPr>
    </w:p>
    <w:p w:rsidR="0045666F" w:rsidRPr="00C42943" w:rsidRDefault="0045666F" w:rsidP="000C64E5">
      <w:pPr>
        <w:widowControl w:val="0"/>
        <w:spacing w:after="0"/>
        <w:jc w:val="center"/>
        <w:rPr>
          <w:rFonts w:ascii="Times New Roman" w:hAnsi="Times New Roman" w:cs="Times New Roman"/>
          <w:sz w:val="28"/>
          <w:szCs w:val="28"/>
        </w:rPr>
      </w:pPr>
      <w:r>
        <w:rPr>
          <w:rFonts w:ascii="Times New Roman" w:hAnsi="Times New Roman" w:cs="Times New Roman"/>
          <w:b/>
          <w:color w:val="7030A0"/>
          <w:sz w:val="24"/>
          <w:szCs w:val="24"/>
        </w:rPr>
        <w:t>РАЗВИТИЕ МАЛОГО И СРЕДНЕГО ПРЕДПРИНИМАТЕЛЬСТВА</w:t>
      </w:r>
    </w:p>
    <w:p w:rsidR="0045666F" w:rsidRPr="00910E2C" w:rsidRDefault="0045666F" w:rsidP="000C64E5">
      <w:pPr>
        <w:widowControl w:val="0"/>
        <w:spacing w:after="0"/>
        <w:jc w:val="center"/>
        <w:rPr>
          <w:rFonts w:ascii="Times New Roman" w:hAnsi="Times New Roman" w:cs="Times New Roman"/>
          <w:b/>
          <w:color w:val="7030A0"/>
          <w:sz w:val="24"/>
          <w:szCs w:val="24"/>
        </w:rPr>
      </w:pPr>
      <w:r>
        <w:rPr>
          <w:rFonts w:ascii="Times New Roman" w:hAnsi="Times New Roman" w:cs="Times New Roman"/>
          <w:b/>
          <w:color w:val="7030A0"/>
          <w:sz w:val="24"/>
          <w:szCs w:val="24"/>
        </w:rPr>
        <w:t>с 2013 по 2017 годы</w:t>
      </w:r>
    </w:p>
    <w:p w:rsidR="0045666F" w:rsidRDefault="0045666F" w:rsidP="000C64E5">
      <w:pPr>
        <w:widowControl w:val="0"/>
        <w:jc w:val="center"/>
        <w:rPr>
          <w:sz w:val="28"/>
          <w:szCs w:val="28"/>
        </w:rPr>
      </w:pPr>
      <w:r w:rsidRPr="00491F25">
        <w:rPr>
          <w:noProof/>
          <w:color w:val="00B050"/>
          <w:sz w:val="28"/>
          <w:szCs w:val="28"/>
        </w:rPr>
        <w:drawing>
          <wp:inline distT="0" distB="0" distL="0" distR="0">
            <wp:extent cx="5486400" cy="3505200"/>
            <wp:effectExtent l="0" t="0" r="0"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5666F" w:rsidRDefault="0045666F" w:rsidP="0045666F">
      <w:pPr>
        <w:pStyle w:val="a4"/>
        <w:ind w:firstLine="709"/>
        <w:jc w:val="both"/>
      </w:pPr>
    </w:p>
    <w:p w:rsidR="0045666F" w:rsidRPr="007F58A3" w:rsidRDefault="0045666F" w:rsidP="00915BC8">
      <w:pPr>
        <w:pStyle w:val="ConsPlusNormal"/>
        <w:spacing w:line="312" w:lineRule="auto"/>
        <w:ind w:firstLine="709"/>
        <w:jc w:val="both"/>
        <w:rPr>
          <w:rFonts w:ascii="Times New Roman" w:hAnsi="Times New Roman" w:cs="Times New Roman"/>
          <w:color w:val="000000" w:themeColor="text1"/>
          <w:sz w:val="28"/>
          <w:szCs w:val="28"/>
        </w:rPr>
      </w:pPr>
      <w:r w:rsidRPr="007F58A3">
        <w:rPr>
          <w:rFonts w:ascii="Times New Roman" w:hAnsi="Times New Roman" w:cs="Times New Roman"/>
          <w:color w:val="000000" w:themeColor="text1"/>
          <w:sz w:val="28"/>
          <w:szCs w:val="28"/>
        </w:rPr>
        <w:t xml:space="preserve">Распределение количества субъектов малого и среднего предпринимательства по видам экономической деятельности остается практически неизменным. Наибольшее развитие </w:t>
      </w:r>
      <w:r>
        <w:rPr>
          <w:rFonts w:ascii="Times New Roman" w:hAnsi="Times New Roman" w:cs="Times New Roman"/>
          <w:color w:val="000000" w:themeColor="text1"/>
          <w:sz w:val="28"/>
          <w:szCs w:val="28"/>
        </w:rPr>
        <w:t>наблюдается</w:t>
      </w:r>
      <w:r w:rsidRPr="007F58A3">
        <w:rPr>
          <w:rFonts w:ascii="Times New Roman" w:hAnsi="Times New Roman" w:cs="Times New Roman"/>
          <w:color w:val="000000" w:themeColor="text1"/>
          <w:sz w:val="28"/>
          <w:szCs w:val="28"/>
        </w:rPr>
        <w:t xml:space="preserve"> в следующих </w:t>
      </w:r>
      <w:r>
        <w:rPr>
          <w:rFonts w:ascii="Times New Roman" w:hAnsi="Times New Roman" w:cs="Times New Roman"/>
          <w:color w:val="000000" w:themeColor="text1"/>
          <w:sz w:val="28"/>
          <w:szCs w:val="28"/>
        </w:rPr>
        <w:t>отраслях</w:t>
      </w:r>
      <w:r w:rsidRPr="007F58A3">
        <w:rPr>
          <w:rFonts w:ascii="Times New Roman" w:hAnsi="Times New Roman" w:cs="Times New Roman"/>
          <w:color w:val="000000" w:themeColor="text1"/>
          <w:sz w:val="28"/>
          <w:szCs w:val="28"/>
        </w:rPr>
        <w:t xml:space="preserve"> экономики: оптовая и розничная торговля, услуги автотранспорта, обрабатывающие производства, строительство.</w:t>
      </w:r>
    </w:p>
    <w:p w:rsidR="0045666F" w:rsidRDefault="0045666F" w:rsidP="0045666F">
      <w:pPr>
        <w:pStyle w:val="a4"/>
        <w:jc w:val="both"/>
      </w:pPr>
    </w:p>
    <w:p w:rsidR="0045666F" w:rsidRDefault="0045666F" w:rsidP="0045666F">
      <w:pPr>
        <w:pStyle w:val="a4"/>
        <w:jc w:val="both"/>
      </w:pPr>
      <w:r w:rsidRPr="003A4149">
        <w:rPr>
          <w:noProof/>
        </w:rPr>
        <w:lastRenderedPageBreak/>
        <w:drawing>
          <wp:inline distT="0" distB="0" distL="0" distR="0">
            <wp:extent cx="6257925" cy="3200400"/>
            <wp:effectExtent l="19050" t="0" r="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5666F" w:rsidRPr="00555162" w:rsidRDefault="0045666F" w:rsidP="0045666F">
      <w:pPr>
        <w:pStyle w:val="a4"/>
        <w:ind w:firstLine="709"/>
        <w:jc w:val="both"/>
      </w:pPr>
    </w:p>
    <w:p w:rsidR="0045666F" w:rsidRPr="007F58A3" w:rsidRDefault="0045666F" w:rsidP="00C368FE">
      <w:pPr>
        <w:spacing w:after="0" w:line="312" w:lineRule="auto"/>
        <w:ind w:firstLine="709"/>
        <w:jc w:val="both"/>
        <w:rPr>
          <w:rFonts w:ascii="Times New Roman" w:hAnsi="Times New Roman" w:cs="Times New Roman"/>
          <w:color w:val="000000"/>
          <w:sz w:val="28"/>
          <w:szCs w:val="28"/>
        </w:rPr>
      </w:pPr>
      <w:r w:rsidRPr="007F58A3">
        <w:rPr>
          <w:rFonts w:ascii="Times New Roman" w:hAnsi="Times New Roman" w:cs="Times New Roman"/>
          <w:color w:val="000000"/>
          <w:sz w:val="28"/>
          <w:szCs w:val="28"/>
        </w:rPr>
        <w:t>Развитие данных сфер деятельности положительно отразится на поступлении налогов в бюджеты всех уровней.</w:t>
      </w:r>
    </w:p>
    <w:p w:rsidR="0045666F" w:rsidRDefault="0045666F" w:rsidP="00915BC8">
      <w:pPr>
        <w:pStyle w:val="a4"/>
        <w:spacing w:line="312" w:lineRule="auto"/>
        <w:ind w:firstLine="709"/>
        <w:jc w:val="both"/>
        <w:rPr>
          <w:b w:val="0"/>
          <w:color w:val="000000"/>
        </w:rPr>
      </w:pPr>
      <w:r w:rsidRPr="0045666F">
        <w:rPr>
          <w:b w:val="0"/>
          <w:color w:val="00000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в 2017 году составила 46,9 процентов против 45,1процентов в 2013 году.</w:t>
      </w:r>
    </w:p>
    <w:p w:rsidR="00A83008" w:rsidRPr="00A83008" w:rsidRDefault="00A83008" w:rsidP="00A83008">
      <w:pPr>
        <w:pStyle w:val="a4"/>
        <w:ind w:firstLine="709"/>
        <w:rPr>
          <w:b w:val="0"/>
          <w:color w:val="000000"/>
        </w:rPr>
      </w:pPr>
    </w:p>
    <w:p w:rsidR="00A83008" w:rsidRDefault="001B1CA0" w:rsidP="00A83008">
      <w:pPr>
        <w:autoSpaceDE w:val="0"/>
        <w:autoSpaceDN w:val="0"/>
        <w:adjustRightInd w:val="0"/>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 xml:space="preserve">1.2.5. </w:t>
      </w:r>
      <w:r w:rsidR="00A83008" w:rsidRPr="00A83008">
        <w:rPr>
          <w:rFonts w:ascii="Times New Roman" w:hAnsi="Times New Roman" w:cs="Times New Roman"/>
          <w:b/>
          <w:bCs/>
          <w:iCs/>
          <w:sz w:val="28"/>
          <w:szCs w:val="28"/>
        </w:rPr>
        <w:t>Труд и занятость населения</w:t>
      </w:r>
    </w:p>
    <w:p w:rsidR="000C64E5" w:rsidRPr="00A83008" w:rsidRDefault="000C64E5" w:rsidP="00A83008">
      <w:pPr>
        <w:autoSpaceDE w:val="0"/>
        <w:autoSpaceDN w:val="0"/>
        <w:adjustRightInd w:val="0"/>
        <w:spacing w:after="0" w:line="240" w:lineRule="auto"/>
        <w:jc w:val="center"/>
        <w:rPr>
          <w:rFonts w:ascii="Times New Roman" w:hAnsi="Times New Roman" w:cs="Times New Roman"/>
          <w:b/>
          <w:bCs/>
          <w:iCs/>
          <w:sz w:val="28"/>
          <w:szCs w:val="28"/>
        </w:rPr>
      </w:pPr>
    </w:p>
    <w:p w:rsidR="0067047F" w:rsidRDefault="00A83008" w:rsidP="00C368FE">
      <w:pPr>
        <w:autoSpaceDE w:val="0"/>
        <w:autoSpaceDN w:val="0"/>
        <w:adjustRightInd w:val="0"/>
        <w:spacing w:after="0" w:line="312" w:lineRule="auto"/>
        <w:ind w:firstLine="709"/>
        <w:jc w:val="both"/>
        <w:rPr>
          <w:rFonts w:ascii="Times New Roman" w:hAnsi="Times New Roman" w:cs="Times New Roman"/>
          <w:sz w:val="28"/>
          <w:szCs w:val="28"/>
        </w:rPr>
      </w:pPr>
      <w:r w:rsidRPr="00A83008">
        <w:rPr>
          <w:rFonts w:ascii="Times New Roman" w:hAnsi="Times New Roman" w:cs="Times New Roman"/>
          <w:sz w:val="28"/>
          <w:szCs w:val="28"/>
        </w:rPr>
        <w:t>В районе наме</w:t>
      </w:r>
      <w:r w:rsidR="00D35562">
        <w:rPr>
          <w:rFonts w:ascii="Times New Roman" w:hAnsi="Times New Roman" w:cs="Times New Roman"/>
          <w:sz w:val="28"/>
          <w:szCs w:val="28"/>
        </w:rPr>
        <w:t>тилась</w:t>
      </w:r>
      <w:r>
        <w:rPr>
          <w:rFonts w:ascii="Times New Roman" w:hAnsi="Times New Roman" w:cs="Times New Roman"/>
          <w:sz w:val="28"/>
          <w:szCs w:val="28"/>
        </w:rPr>
        <w:t xml:space="preserve"> </w:t>
      </w:r>
      <w:r w:rsidRPr="00A83008">
        <w:rPr>
          <w:rFonts w:ascii="Times New Roman" w:hAnsi="Times New Roman" w:cs="Times New Roman"/>
          <w:sz w:val="28"/>
          <w:szCs w:val="28"/>
        </w:rPr>
        <w:t xml:space="preserve"> негативная тенденция, обусловленная снижением</w:t>
      </w:r>
      <w:r>
        <w:rPr>
          <w:rFonts w:ascii="Times New Roman" w:hAnsi="Times New Roman" w:cs="Times New Roman"/>
          <w:sz w:val="28"/>
          <w:szCs w:val="28"/>
        </w:rPr>
        <w:t xml:space="preserve"> </w:t>
      </w:r>
      <w:r w:rsidR="0067047F">
        <w:rPr>
          <w:rFonts w:ascii="Times New Roman" w:hAnsi="Times New Roman" w:cs="Times New Roman"/>
          <w:sz w:val="28"/>
          <w:szCs w:val="28"/>
        </w:rPr>
        <w:t>среднесписочной численности</w:t>
      </w:r>
      <w:r w:rsidRPr="00A83008">
        <w:rPr>
          <w:rFonts w:ascii="Times New Roman" w:hAnsi="Times New Roman" w:cs="Times New Roman"/>
          <w:sz w:val="28"/>
          <w:szCs w:val="28"/>
        </w:rPr>
        <w:t xml:space="preserve"> работников по крупным и средним</w:t>
      </w:r>
      <w:r w:rsidR="000C64E5">
        <w:rPr>
          <w:rFonts w:ascii="Times New Roman" w:hAnsi="Times New Roman" w:cs="Times New Roman"/>
          <w:sz w:val="28"/>
          <w:szCs w:val="28"/>
        </w:rPr>
        <w:t xml:space="preserve"> </w:t>
      </w:r>
      <w:r w:rsidRPr="00A83008">
        <w:rPr>
          <w:rFonts w:ascii="Times New Roman" w:hAnsi="Times New Roman" w:cs="Times New Roman"/>
          <w:sz w:val="28"/>
          <w:szCs w:val="28"/>
        </w:rPr>
        <w:t>организациям,</w:t>
      </w:r>
      <w:r>
        <w:rPr>
          <w:rFonts w:ascii="Times New Roman" w:hAnsi="Times New Roman" w:cs="Times New Roman"/>
          <w:sz w:val="28"/>
          <w:szCs w:val="28"/>
        </w:rPr>
        <w:t xml:space="preserve"> </w:t>
      </w:r>
      <w:r w:rsidRPr="00A83008">
        <w:rPr>
          <w:rFonts w:ascii="Times New Roman" w:hAnsi="Times New Roman" w:cs="Times New Roman"/>
          <w:sz w:val="28"/>
          <w:szCs w:val="28"/>
        </w:rPr>
        <w:t xml:space="preserve"> которая снизилась к уровню 201</w:t>
      </w:r>
      <w:r w:rsidR="00D35562">
        <w:rPr>
          <w:rFonts w:ascii="Times New Roman" w:hAnsi="Times New Roman" w:cs="Times New Roman"/>
          <w:sz w:val="28"/>
          <w:szCs w:val="28"/>
        </w:rPr>
        <w:t>3</w:t>
      </w:r>
      <w:r w:rsidRPr="00A83008">
        <w:rPr>
          <w:rFonts w:ascii="Times New Roman" w:hAnsi="Times New Roman" w:cs="Times New Roman"/>
          <w:sz w:val="28"/>
          <w:szCs w:val="28"/>
        </w:rPr>
        <w:t xml:space="preserve"> г. на 8,</w:t>
      </w:r>
      <w:r w:rsidR="00D35562">
        <w:rPr>
          <w:rFonts w:ascii="Times New Roman" w:hAnsi="Times New Roman" w:cs="Times New Roman"/>
          <w:sz w:val="28"/>
          <w:szCs w:val="28"/>
        </w:rPr>
        <w:t>7</w:t>
      </w:r>
      <w:r w:rsidRPr="00A83008">
        <w:rPr>
          <w:rFonts w:ascii="Times New Roman" w:hAnsi="Times New Roman" w:cs="Times New Roman"/>
          <w:sz w:val="28"/>
          <w:szCs w:val="28"/>
        </w:rPr>
        <w:t xml:space="preserve">% и составила </w:t>
      </w:r>
      <w:r w:rsidR="00D35562">
        <w:rPr>
          <w:rFonts w:ascii="Times New Roman" w:hAnsi="Times New Roman" w:cs="Times New Roman"/>
          <w:sz w:val="28"/>
          <w:szCs w:val="28"/>
        </w:rPr>
        <w:t>3760</w:t>
      </w:r>
      <w:r w:rsidR="0067047F">
        <w:rPr>
          <w:rFonts w:ascii="Times New Roman" w:hAnsi="Times New Roman" w:cs="Times New Roman"/>
          <w:sz w:val="28"/>
          <w:szCs w:val="28"/>
        </w:rPr>
        <w:t xml:space="preserve"> </w:t>
      </w:r>
      <w:r w:rsidRPr="00A83008">
        <w:rPr>
          <w:rFonts w:ascii="Times New Roman" w:hAnsi="Times New Roman" w:cs="Times New Roman"/>
          <w:sz w:val="28"/>
          <w:szCs w:val="28"/>
        </w:rPr>
        <w:t>человек по состоянию на 01.01.201</w:t>
      </w:r>
      <w:r w:rsidR="00D35562">
        <w:rPr>
          <w:rFonts w:ascii="Times New Roman" w:hAnsi="Times New Roman" w:cs="Times New Roman"/>
          <w:sz w:val="28"/>
          <w:szCs w:val="28"/>
        </w:rPr>
        <w:t>8</w:t>
      </w:r>
      <w:r w:rsidRPr="00A83008">
        <w:rPr>
          <w:rFonts w:ascii="Times New Roman" w:hAnsi="Times New Roman" w:cs="Times New Roman"/>
          <w:sz w:val="28"/>
          <w:szCs w:val="28"/>
        </w:rPr>
        <w:t xml:space="preserve"> (по данным </w:t>
      </w:r>
      <w:r w:rsidR="00D35562">
        <w:rPr>
          <w:rFonts w:ascii="Times New Roman" w:hAnsi="Times New Roman" w:cs="Times New Roman"/>
          <w:sz w:val="28"/>
          <w:szCs w:val="28"/>
        </w:rPr>
        <w:t>государственной с</w:t>
      </w:r>
      <w:r w:rsidR="0067047F">
        <w:rPr>
          <w:rFonts w:ascii="Times New Roman" w:hAnsi="Times New Roman" w:cs="Times New Roman"/>
          <w:sz w:val="28"/>
          <w:szCs w:val="28"/>
        </w:rPr>
        <w:t>татистики по Смоленской области).</w:t>
      </w:r>
    </w:p>
    <w:p w:rsidR="0067047F" w:rsidRDefault="00A83008" w:rsidP="00C368FE">
      <w:pPr>
        <w:autoSpaceDE w:val="0"/>
        <w:autoSpaceDN w:val="0"/>
        <w:adjustRightInd w:val="0"/>
        <w:spacing w:after="0" w:line="312" w:lineRule="auto"/>
        <w:ind w:firstLine="709"/>
        <w:jc w:val="both"/>
        <w:rPr>
          <w:rFonts w:ascii="Times New Roman" w:hAnsi="Times New Roman" w:cs="Times New Roman"/>
          <w:sz w:val="28"/>
          <w:szCs w:val="28"/>
        </w:rPr>
      </w:pPr>
      <w:r w:rsidRPr="00A83008">
        <w:rPr>
          <w:rFonts w:ascii="Times New Roman" w:hAnsi="Times New Roman" w:cs="Times New Roman"/>
          <w:sz w:val="28"/>
          <w:szCs w:val="28"/>
        </w:rPr>
        <w:t>Вместе с тем уже сегодня экономика района испытывает дефицит</w:t>
      </w:r>
      <w:r w:rsidR="0067047F">
        <w:rPr>
          <w:rFonts w:ascii="Times New Roman" w:hAnsi="Times New Roman" w:cs="Times New Roman"/>
          <w:sz w:val="28"/>
          <w:szCs w:val="28"/>
        </w:rPr>
        <w:t xml:space="preserve"> </w:t>
      </w:r>
      <w:r w:rsidRPr="00A83008">
        <w:rPr>
          <w:rFonts w:ascii="Times New Roman" w:hAnsi="Times New Roman" w:cs="Times New Roman"/>
          <w:sz w:val="28"/>
          <w:szCs w:val="28"/>
        </w:rPr>
        <w:t>квалифицированных трудовых ресурсов.</w:t>
      </w:r>
    </w:p>
    <w:p w:rsidR="0067047F" w:rsidRDefault="00A83008" w:rsidP="00C368FE">
      <w:pPr>
        <w:autoSpaceDE w:val="0"/>
        <w:autoSpaceDN w:val="0"/>
        <w:adjustRightInd w:val="0"/>
        <w:spacing w:after="0" w:line="312" w:lineRule="auto"/>
        <w:ind w:firstLine="709"/>
        <w:jc w:val="both"/>
        <w:rPr>
          <w:rFonts w:ascii="Times New Roman" w:hAnsi="Times New Roman" w:cs="Times New Roman"/>
          <w:sz w:val="28"/>
          <w:szCs w:val="28"/>
        </w:rPr>
      </w:pPr>
      <w:r w:rsidRPr="00A83008">
        <w:rPr>
          <w:rFonts w:ascii="Times New Roman" w:hAnsi="Times New Roman" w:cs="Times New Roman"/>
          <w:sz w:val="28"/>
          <w:szCs w:val="28"/>
        </w:rPr>
        <w:t>Ситуация на рынке труда усугубляется структурными диспропорциями</w:t>
      </w:r>
      <w:r w:rsidR="0067047F">
        <w:rPr>
          <w:rFonts w:ascii="Times New Roman" w:hAnsi="Times New Roman" w:cs="Times New Roman"/>
          <w:sz w:val="28"/>
          <w:szCs w:val="28"/>
        </w:rPr>
        <w:t xml:space="preserve"> </w:t>
      </w:r>
      <w:r w:rsidRPr="00A83008">
        <w:rPr>
          <w:rFonts w:ascii="Times New Roman" w:hAnsi="Times New Roman" w:cs="Times New Roman"/>
          <w:sz w:val="28"/>
          <w:szCs w:val="28"/>
        </w:rPr>
        <w:t>спроса и предложения. При этом на рынке труда в большей степени</w:t>
      </w:r>
      <w:r w:rsidR="0067047F">
        <w:rPr>
          <w:rFonts w:ascii="Times New Roman" w:hAnsi="Times New Roman" w:cs="Times New Roman"/>
          <w:sz w:val="28"/>
          <w:szCs w:val="28"/>
        </w:rPr>
        <w:t xml:space="preserve"> </w:t>
      </w:r>
      <w:r w:rsidRPr="00A83008">
        <w:rPr>
          <w:rFonts w:ascii="Times New Roman" w:hAnsi="Times New Roman" w:cs="Times New Roman"/>
          <w:sz w:val="28"/>
          <w:szCs w:val="28"/>
        </w:rPr>
        <w:t>существует потребность в квалифицированных кадрах рабочих профессий.</w:t>
      </w:r>
      <w:r w:rsidR="0067047F">
        <w:rPr>
          <w:rFonts w:ascii="Times New Roman" w:hAnsi="Times New Roman" w:cs="Times New Roman"/>
          <w:sz w:val="28"/>
          <w:szCs w:val="28"/>
        </w:rPr>
        <w:t xml:space="preserve"> </w:t>
      </w:r>
      <w:r w:rsidRPr="00A83008">
        <w:rPr>
          <w:rFonts w:ascii="Times New Roman" w:hAnsi="Times New Roman" w:cs="Times New Roman"/>
          <w:sz w:val="28"/>
          <w:szCs w:val="28"/>
        </w:rPr>
        <w:t>Существенными являются и территориальные диспропорции спроса и</w:t>
      </w:r>
      <w:r w:rsidR="0067047F">
        <w:rPr>
          <w:rFonts w:ascii="Times New Roman" w:hAnsi="Times New Roman" w:cs="Times New Roman"/>
          <w:sz w:val="28"/>
          <w:szCs w:val="28"/>
        </w:rPr>
        <w:t xml:space="preserve"> </w:t>
      </w:r>
      <w:r w:rsidRPr="0067047F">
        <w:rPr>
          <w:rFonts w:ascii="Times New Roman" w:hAnsi="Times New Roman" w:cs="Times New Roman"/>
          <w:sz w:val="28"/>
          <w:szCs w:val="28"/>
        </w:rPr>
        <w:t>предложения рабочей силы по поселениям района</w:t>
      </w:r>
      <w:r w:rsidR="0067047F">
        <w:rPr>
          <w:rFonts w:ascii="Times New Roman" w:hAnsi="Times New Roman" w:cs="Times New Roman"/>
          <w:sz w:val="28"/>
          <w:szCs w:val="28"/>
        </w:rPr>
        <w:t>.</w:t>
      </w:r>
    </w:p>
    <w:p w:rsidR="00676BD0" w:rsidRDefault="00A83008" w:rsidP="00C368FE">
      <w:pPr>
        <w:autoSpaceDE w:val="0"/>
        <w:autoSpaceDN w:val="0"/>
        <w:adjustRightInd w:val="0"/>
        <w:spacing w:after="0" w:line="312" w:lineRule="auto"/>
        <w:ind w:firstLine="709"/>
        <w:jc w:val="both"/>
        <w:rPr>
          <w:rFonts w:ascii="Times New Roman" w:hAnsi="Times New Roman" w:cs="Times New Roman"/>
          <w:sz w:val="28"/>
          <w:szCs w:val="28"/>
        </w:rPr>
      </w:pPr>
      <w:r w:rsidRPr="00A83008">
        <w:rPr>
          <w:rFonts w:ascii="Times New Roman" w:hAnsi="Times New Roman" w:cs="Times New Roman"/>
          <w:sz w:val="28"/>
          <w:szCs w:val="28"/>
        </w:rPr>
        <w:t>В настоящее время одной из проблем рынка труда в районе является</w:t>
      </w:r>
      <w:r w:rsidR="0067047F">
        <w:rPr>
          <w:rFonts w:ascii="Times New Roman" w:hAnsi="Times New Roman" w:cs="Times New Roman"/>
          <w:sz w:val="28"/>
          <w:szCs w:val="28"/>
        </w:rPr>
        <w:t xml:space="preserve"> </w:t>
      </w:r>
      <w:r w:rsidRPr="00A83008">
        <w:rPr>
          <w:rFonts w:ascii="Times New Roman" w:hAnsi="Times New Roman" w:cs="Times New Roman"/>
          <w:sz w:val="28"/>
          <w:szCs w:val="28"/>
        </w:rPr>
        <w:t>несоответствие спроса и предложения, порождающие структурную</w:t>
      </w:r>
      <w:r w:rsidR="0067047F">
        <w:rPr>
          <w:rFonts w:ascii="Times New Roman" w:hAnsi="Times New Roman" w:cs="Times New Roman"/>
          <w:sz w:val="28"/>
          <w:szCs w:val="28"/>
        </w:rPr>
        <w:t xml:space="preserve"> </w:t>
      </w:r>
      <w:r w:rsidRPr="00A83008">
        <w:rPr>
          <w:rFonts w:ascii="Times New Roman" w:hAnsi="Times New Roman" w:cs="Times New Roman"/>
          <w:sz w:val="28"/>
          <w:szCs w:val="28"/>
        </w:rPr>
        <w:t xml:space="preserve">безработицу, в </w:t>
      </w:r>
      <w:r w:rsidRPr="00A83008">
        <w:rPr>
          <w:rFonts w:ascii="Times New Roman" w:hAnsi="Times New Roman" w:cs="Times New Roman"/>
          <w:sz w:val="28"/>
          <w:szCs w:val="28"/>
        </w:rPr>
        <w:lastRenderedPageBreak/>
        <w:t>том числе несоответствие мест проживания безработных</w:t>
      </w:r>
      <w:r w:rsidR="0067047F">
        <w:rPr>
          <w:rFonts w:ascii="Times New Roman" w:hAnsi="Times New Roman" w:cs="Times New Roman"/>
          <w:sz w:val="28"/>
          <w:szCs w:val="28"/>
        </w:rPr>
        <w:t xml:space="preserve"> </w:t>
      </w:r>
      <w:r w:rsidRPr="00A83008">
        <w:rPr>
          <w:rFonts w:ascii="Times New Roman" w:hAnsi="Times New Roman" w:cs="Times New Roman"/>
          <w:sz w:val="28"/>
          <w:szCs w:val="28"/>
        </w:rPr>
        <w:t>граждан и наличия вакантных рабочих мест. Учитывая</w:t>
      </w:r>
      <w:r w:rsidR="00676BD0">
        <w:rPr>
          <w:rFonts w:ascii="Times New Roman" w:hAnsi="Times New Roman" w:cs="Times New Roman"/>
          <w:sz w:val="28"/>
          <w:szCs w:val="28"/>
        </w:rPr>
        <w:t xml:space="preserve"> </w:t>
      </w:r>
      <w:r w:rsidRPr="00A83008">
        <w:rPr>
          <w:rFonts w:ascii="Times New Roman" w:hAnsi="Times New Roman" w:cs="Times New Roman"/>
          <w:sz w:val="28"/>
          <w:szCs w:val="28"/>
        </w:rPr>
        <w:t>сельскохозяйственную специфику района, уровень дохода сельских жителей</w:t>
      </w:r>
      <w:r w:rsidR="00676BD0">
        <w:rPr>
          <w:rFonts w:ascii="Times New Roman" w:hAnsi="Times New Roman" w:cs="Times New Roman"/>
          <w:sz w:val="28"/>
          <w:szCs w:val="28"/>
        </w:rPr>
        <w:t xml:space="preserve"> </w:t>
      </w:r>
      <w:r w:rsidRPr="00A83008">
        <w:rPr>
          <w:rFonts w:ascii="Times New Roman" w:hAnsi="Times New Roman" w:cs="Times New Roman"/>
          <w:sz w:val="28"/>
          <w:szCs w:val="28"/>
        </w:rPr>
        <w:t>остается низким и намного уступает уровню дохода жителей город</w:t>
      </w:r>
      <w:r w:rsidR="00D35562">
        <w:rPr>
          <w:rFonts w:ascii="Times New Roman" w:hAnsi="Times New Roman" w:cs="Times New Roman"/>
          <w:sz w:val="28"/>
          <w:szCs w:val="28"/>
        </w:rPr>
        <w:t>а</w:t>
      </w:r>
      <w:r w:rsidRPr="00A83008">
        <w:rPr>
          <w:rFonts w:ascii="Times New Roman" w:hAnsi="Times New Roman" w:cs="Times New Roman"/>
          <w:sz w:val="28"/>
          <w:szCs w:val="28"/>
        </w:rPr>
        <w:t>,</w:t>
      </w:r>
      <w:r w:rsidR="00676BD0">
        <w:rPr>
          <w:rFonts w:ascii="Times New Roman" w:hAnsi="Times New Roman" w:cs="Times New Roman"/>
          <w:sz w:val="28"/>
          <w:szCs w:val="28"/>
        </w:rPr>
        <w:t xml:space="preserve"> </w:t>
      </w:r>
      <w:r w:rsidRPr="00A83008">
        <w:rPr>
          <w:rFonts w:ascii="Times New Roman" w:hAnsi="Times New Roman" w:cs="Times New Roman"/>
          <w:sz w:val="28"/>
          <w:szCs w:val="28"/>
        </w:rPr>
        <w:t>вследствие чего, район испытывает дефицит квалифицированных кадров, а</w:t>
      </w:r>
      <w:r w:rsidR="00676BD0">
        <w:rPr>
          <w:rFonts w:ascii="Times New Roman" w:hAnsi="Times New Roman" w:cs="Times New Roman"/>
          <w:sz w:val="28"/>
          <w:szCs w:val="28"/>
        </w:rPr>
        <w:t xml:space="preserve"> </w:t>
      </w:r>
      <w:r w:rsidRPr="00A83008">
        <w:rPr>
          <w:rFonts w:ascii="Times New Roman" w:hAnsi="Times New Roman" w:cs="Times New Roman"/>
          <w:sz w:val="28"/>
          <w:szCs w:val="28"/>
        </w:rPr>
        <w:t>молодежь стремится покинуть территорию района.</w:t>
      </w:r>
    </w:p>
    <w:p w:rsidR="00676BD0" w:rsidRDefault="00A83008" w:rsidP="00C368FE">
      <w:pPr>
        <w:autoSpaceDE w:val="0"/>
        <w:autoSpaceDN w:val="0"/>
        <w:adjustRightInd w:val="0"/>
        <w:spacing w:after="0" w:line="312" w:lineRule="auto"/>
        <w:ind w:firstLine="709"/>
        <w:jc w:val="both"/>
        <w:rPr>
          <w:rFonts w:ascii="Times New Roman" w:hAnsi="Times New Roman" w:cs="Times New Roman"/>
          <w:sz w:val="28"/>
          <w:szCs w:val="28"/>
        </w:rPr>
      </w:pPr>
      <w:r w:rsidRPr="00A83008">
        <w:rPr>
          <w:rFonts w:ascii="Times New Roman" w:hAnsi="Times New Roman" w:cs="Times New Roman"/>
          <w:sz w:val="28"/>
          <w:szCs w:val="28"/>
        </w:rPr>
        <w:t>Важной составляющей развития рынка труда на территории</w:t>
      </w:r>
      <w:r w:rsidR="00676BD0">
        <w:rPr>
          <w:rFonts w:ascii="Times New Roman" w:hAnsi="Times New Roman" w:cs="Times New Roman"/>
          <w:sz w:val="28"/>
          <w:szCs w:val="28"/>
        </w:rPr>
        <w:t xml:space="preserve"> </w:t>
      </w:r>
      <w:r w:rsidRPr="00A83008">
        <w:rPr>
          <w:rFonts w:ascii="Times New Roman" w:hAnsi="Times New Roman" w:cs="Times New Roman"/>
          <w:sz w:val="28"/>
          <w:szCs w:val="28"/>
        </w:rPr>
        <w:t>Р</w:t>
      </w:r>
      <w:r w:rsidR="00D35562">
        <w:rPr>
          <w:rFonts w:ascii="Times New Roman" w:hAnsi="Times New Roman" w:cs="Times New Roman"/>
          <w:sz w:val="28"/>
          <w:szCs w:val="28"/>
        </w:rPr>
        <w:t>уднян</w:t>
      </w:r>
      <w:r w:rsidRPr="00A83008">
        <w:rPr>
          <w:rFonts w:ascii="Times New Roman" w:hAnsi="Times New Roman" w:cs="Times New Roman"/>
          <w:sz w:val="28"/>
          <w:szCs w:val="28"/>
        </w:rPr>
        <w:t>ского района является фактор «трудовой» миграции, выраженный в</w:t>
      </w:r>
      <w:r w:rsidR="00676BD0">
        <w:rPr>
          <w:rFonts w:ascii="Times New Roman" w:hAnsi="Times New Roman" w:cs="Times New Roman"/>
          <w:sz w:val="28"/>
          <w:szCs w:val="28"/>
        </w:rPr>
        <w:t xml:space="preserve"> </w:t>
      </w:r>
      <w:r w:rsidRPr="00A83008">
        <w:rPr>
          <w:rFonts w:ascii="Times New Roman" w:hAnsi="Times New Roman" w:cs="Times New Roman"/>
          <w:sz w:val="28"/>
          <w:szCs w:val="28"/>
        </w:rPr>
        <w:t>осуществлении трудовой деятельности жителей района за пределами</w:t>
      </w:r>
      <w:r w:rsidR="00676BD0">
        <w:rPr>
          <w:rFonts w:ascii="Times New Roman" w:hAnsi="Times New Roman" w:cs="Times New Roman"/>
          <w:sz w:val="28"/>
          <w:szCs w:val="28"/>
        </w:rPr>
        <w:t xml:space="preserve"> </w:t>
      </w:r>
      <w:r w:rsidRPr="00A83008">
        <w:rPr>
          <w:rFonts w:ascii="Times New Roman" w:hAnsi="Times New Roman" w:cs="Times New Roman"/>
          <w:sz w:val="28"/>
          <w:szCs w:val="28"/>
        </w:rPr>
        <w:t>Р</w:t>
      </w:r>
      <w:r w:rsidR="00D35562">
        <w:rPr>
          <w:rFonts w:ascii="Times New Roman" w:hAnsi="Times New Roman" w:cs="Times New Roman"/>
          <w:sz w:val="28"/>
          <w:szCs w:val="28"/>
        </w:rPr>
        <w:t>удня</w:t>
      </w:r>
      <w:r w:rsidRPr="00A83008">
        <w:rPr>
          <w:rFonts w:ascii="Times New Roman" w:hAnsi="Times New Roman" w:cs="Times New Roman"/>
          <w:sz w:val="28"/>
          <w:szCs w:val="28"/>
        </w:rPr>
        <w:t>нского района, обусловленный непосредственной близостью с город</w:t>
      </w:r>
      <w:r w:rsidR="00D35562">
        <w:rPr>
          <w:rFonts w:ascii="Times New Roman" w:hAnsi="Times New Roman" w:cs="Times New Roman"/>
          <w:sz w:val="28"/>
          <w:szCs w:val="28"/>
        </w:rPr>
        <w:t>ом Смоленском</w:t>
      </w:r>
      <w:r w:rsidR="00676BD0">
        <w:rPr>
          <w:rFonts w:ascii="Times New Roman" w:hAnsi="Times New Roman" w:cs="Times New Roman"/>
          <w:sz w:val="28"/>
          <w:szCs w:val="28"/>
        </w:rPr>
        <w:t>.</w:t>
      </w:r>
      <w:r w:rsidR="00D35562">
        <w:rPr>
          <w:rFonts w:ascii="Times New Roman" w:hAnsi="Times New Roman" w:cs="Times New Roman"/>
          <w:sz w:val="28"/>
          <w:szCs w:val="28"/>
        </w:rPr>
        <w:t xml:space="preserve"> </w:t>
      </w:r>
    </w:p>
    <w:p w:rsidR="00676BD0" w:rsidRDefault="00A83008" w:rsidP="00C368FE">
      <w:pPr>
        <w:autoSpaceDE w:val="0"/>
        <w:autoSpaceDN w:val="0"/>
        <w:adjustRightInd w:val="0"/>
        <w:spacing w:after="0" w:line="312" w:lineRule="auto"/>
        <w:jc w:val="both"/>
        <w:rPr>
          <w:rFonts w:ascii="Times New Roman" w:hAnsi="Times New Roman" w:cs="Times New Roman"/>
          <w:sz w:val="28"/>
          <w:szCs w:val="28"/>
        </w:rPr>
      </w:pPr>
      <w:r w:rsidRPr="00A83008">
        <w:rPr>
          <w:rFonts w:ascii="Times New Roman" w:hAnsi="Times New Roman" w:cs="Times New Roman"/>
          <w:sz w:val="28"/>
          <w:szCs w:val="28"/>
        </w:rPr>
        <w:t>Такое тесное соседство позволяет населению</w:t>
      </w:r>
      <w:r w:rsidR="00D35562">
        <w:rPr>
          <w:rFonts w:ascii="Times New Roman" w:hAnsi="Times New Roman" w:cs="Times New Roman"/>
          <w:sz w:val="28"/>
          <w:szCs w:val="28"/>
        </w:rPr>
        <w:t xml:space="preserve"> </w:t>
      </w:r>
      <w:r w:rsidRPr="00A83008">
        <w:rPr>
          <w:rFonts w:ascii="Times New Roman" w:hAnsi="Times New Roman" w:cs="Times New Roman"/>
          <w:sz w:val="28"/>
          <w:szCs w:val="28"/>
        </w:rPr>
        <w:t>района осуществлять свою деятельность на территори</w:t>
      </w:r>
      <w:r w:rsidR="00D35562">
        <w:rPr>
          <w:rFonts w:ascii="Times New Roman" w:hAnsi="Times New Roman" w:cs="Times New Roman"/>
          <w:sz w:val="28"/>
          <w:szCs w:val="28"/>
        </w:rPr>
        <w:t xml:space="preserve">и </w:t>
      </w:r>
      <w:r w:rsidRPr="00A83008">
        <w:rPr>
          <w:rFonts w:ascii="Times New Roman" w:hAnsi="Times New Roman" w:cs="Times New Roman"/>
          <w:sz w:val="28"/>
          <w:szCs w:val="28"/>
        </w:rPr>
        <w:t xml:space="preserve"> эт</w:t>
      </w:r>
      <w:r w:rsidR="00D35562">
        <w:rPr>
          <w:rFonts w:ascii="Times New Roman" w:hAnsi="Times New Roman" w:cs="Times New Roman"/>
          <w:sz w:val="28"/>
          <w:szCs w:val="28"/>
        </w:rPr>
        <w:t xml:space="preserve">ого </w:t>
      </w:r>
      <w:r w:rsidRPr="00A83008">
        <w:rPr>
          <w:rFonts w:ascii="Times New Roman" w:hAnsi="Times New Roman" w:cs="Times New Roman"/>
          <w:sz w:val="28"/>
          <w:szCs w:val="28"/>
        </w:rPr>
        <w:t xml:space="preserve"> город</w:t>
      </w:r>
      <w:r w:rsidR="00676BD0">
        <w:rPr>
          <w:rFonts w:ascii="Times New Roman" w:hAnsi="Times New Roman" w:cs="Times New Roman"/>
          <w:sz w:val="28"/>
          <w:szCs w:val="28"/>
        </w:rPr>
        <w:t>а</w:t>
      </w:r>
      <w:r w:rsidRPr="00A83008">
        <w:rPr>
          <w:rFonts w:ascii="Times New Roman" w:hAnsi="Times New Roman" w:cs="Times New Roman"/>
          <w:sz w:val="28"/>
          <w:szCs w:val="28"/>
        </w:rPr>
        <w:t>.</w:t>
      </w:r>
      <w:r w:rsidR="00D35562">
        <w:rPr>
          <w:rFonts w:ascii="Times New Roman" w:hAnsi="Times New Roman" w:cs="Times New Roman"/>
          <w:sz w:val="28"/>
          <w:szCs w:val="28"/>
        </w:rPr>
        <w:t xml:space="preserve"> Большой процент работающих составляют жители </w:t>
      </w:r>
      <w:proofErr w:type="spellStart"/>
      <w:r w:rsidR="00D35562">
        <w:rPr>
          <w:rFonts w:ascii="Times New Roman" w:hAnsi="Times New Roman" w:cs="Times New Roman"/>
          <w:sz w:val="28"/>
          <w:szCs w:val="28"/>
        </w:rPr>
        <w:t>Голынковского</w:t>
      </w:r>
      <w:proofErr w:type="spellEnd"/>
      <w:r w:rsidR="00D35562">
        <w:rPr>
          <w:rFonts w:ascii="Times New Roman" w:hAnsi="Times New Roman" w:cs="Times New Roman"/>
          <w:sz w:val="28"/>
          <w:szCs w:val="28"/>
        </w:rPr>
        <w:t xml:space="preserve"> городского поселения.</w:t>
      </w:r>
    </w:p>
    <w:p w:rsidR="00676BD0" w:rsidRDefault="00A83008" w:rsidP="00C368FE">
      <w:pPr>
        <w:autoSpaceDE w:val="0"/>
        <w:autoSpaceDN w:val="0"/>
        <w:adjustRightInd w:val="0"/>
        <w:spacing w:after="0" w:line="312" w:lineRule="auto"/>
        <w:ind w:firstLine="709"/>
        <w:jc w:val="both"/>
        <w:rPr>
          <w:rFonts w:ascii="Times New Roman" w:hAnsi="Times New Roman" w:cs="Times New Roman"/>
          <w:sz w:val="28"/>
          <w:szCs w:val="28"/>
        </w:rPr>
      </w:pPr>
      <w:r w:rsidRPr="00A83008">
        <w:rPr>
          <w:rFonts w:ascii="Times New Roman" w:hAnsi="Times New Roman" w:cs="Times New Roman"/>
          <w:sz w:val="28"/>
          <w:szCs w:val="28"/>
        </w:rPr>
        <w:t>В</w:t>
      </w:r>
      <w:r w:rsidR="00D35562">
        <w:rPr>
          <w:rFonts w:ascii="Times New Roman" w:hAnsi="Times New Roman" w:cs="Times New Roman"/>
          <w:sz w:val="28"/>
          <w:szCs w:val="28"/>
        </w:rPr>
        <w:t xml:space="preserve"> </w:t>
      </w:r>
      <w:r w:rsidRPr="00A83008">
        <w:rPr>
          <w:rFonts w:ascii="Times New Roman" w:hAnsi="Times New Roman" w:cs="Times New Roman"/>
          <w:sz w:val="28"/>
          <w:szCs w:val="28"/>
        </w:rPr>
        <w:t>«трудовой» миграции важнейшею составляющую составляет фактор работы</w:t>
      </w:r>
      <w:r w:rsidR="00D35562">
        <w:rPr>
          <w:rFonts w:ascii="Times New Roman" w:hAnsi="Times New Roman" w:cs="Times New Roman"/>
          <w:sz w:val="28"/>
          <w:szCs w:val="28"/>
        </w:rPr>
        <w:t xml:space="preserve"> </w:t>
      </w:r>
      <w:r w:rsidRPr="00A83008">
        <w:rPr>
          <w:rFonts w:ascii="Times New Roman" w:hAnsi="Times New Roman" w:cs="Times New Roman"/>
          <w:sz w:val="28"/>
          <w:szCs w:val="28"/>
        </w:rPr>
        <w:t>«вахтовым» методом. По экспертной оценке около 10% трудоспособного</w:t>
      </w:r>
      <w:r w:rsidR="00D35562">
        <w:rPr>
          <w:rFonts w:ascii="Times New Roman" w:hAnsi="Times New Roman" w:cs="Times New Roman"/>
          <w:sz w:val="28"/>
          <w:szCs w:val="28"/>
        </w:rPr>
        <w:t xml:space="preserve"> </w:t>
      </w:r>
      <w:r w:rsidRPr="00A83008">
        <w:rPr>
          <w:rFonts w:ascii="Times New Roman" w:hAnsi="Times New Roman" w:cs="Times New Roman"/>
          <w:sz w:val="28"/>
          <w:szCs w:val="28"/>
        </w:rPr>
        <w:t>населения района осуществляют свою трудовую деятельность как</w:t>
      </w:r>
      <w:r w:rsidR="00D35562">
        <w:rPr>
          <w:rFonts w:ascii="Times New Roman" w:hAnsi="Times New Roman" w:cs="Times New Roman"/>
          <w:sz w:val="28"/>
          <w:szCs w:val="28"/>
        </w:rPr>
        <w:t xml:space="preserve"> </w:t>
      </w:r>
      <w:r w:rsidRPr="00A83008">
        <w:rPr>
          <w:rFonts w:ascii="Times New Roman" w:hAnsi="Times New Roman" w:cs="Times New Roman"/>
          <w:sz w:val="28"/>
          <w:szCs w:val="28"/>
        </w:rPr>
        <w:t>«вахтовым» методом, так и «трудовой» миграцией.</w:t>
      </w:r>
    </w:p>
    <w:p w:rsidR="00676BD0" w:rsidRDefault="00A83008" w:rsidP="00C368FE">
      <w:pPr>
        <w:autoSpaceDE w:val="0"/>
        <w:autoSpaceDN w:val="0"/>
        <w:adjustRightInd w:val="0"/>
        <w:spacing w:after="0" w:line="312" w:lineRule="auto"/>
        <w:ind w:firstLine="709"/>
        <w:jc w:val="both"/>
        <w:rPr>
          <w:rFonts w:ascii="Times New Roman" w:hAnsi="Times New Roman" w:cs="Times New Roman"/>
          <w:sz w:val="28"/>
          <w:szCs w:val="28"/>
        </w:rPr>
      </w:pPr>
      <w:r w:rsidRPr="00676BD0">
        <w:rPr>
          <w:rFonts w:ascii="Times New Roman" w:hAnsi="Times New Roman" w:cs="Times New Roman"/>
          <w:sz w:val="28"/>
          <w:szCs w:val="28"/>
        </w:rPr>
        <w:t xml:space="preserve">В целом </w:t>
      </w:r>
      <w:r w:rsidRPr="00676BD0">
        <w:rPr>
          <w:rFonts w:ascii="Times New Roman" w:hAnsi="Times New Roman" w:cs="Times New Roman"/>
          <w:b/>
          <w:bCs/>
          <w:iCs/>
          <w:sz w:val="28"/>
          <w:szCs w:val="28"/>
        </w:rPr>
        <w:t xml:space="preserve">проблемами районного рынка труда </w:t>
      </w:r>
      <w:r w:rsidRPr="00676BD0">
        <w:rPr>
          <w:rFonts w:ascii="Times New Roman" w:hAnsi="Times New Roman" w:cs="Times New Roman"/>
          <w:sz w:val="28"/>
          <w:szCs w:val="28"/>
        </w:rPr>
        <w:t>являются:</w:t>
      </w:r>
    </w:p>
    <w:p w:rsidR="00676BD0" w:rsidRDefault="00676BD0" w:rsidP="00C368FE">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008" w:rsidRPr="00676BD0">
        <w:rPr>
          <w:rFonts w:ascii="Times New Roman" w:hAnsi="Times New Roman" w:cs="Times New Roman"/>
          <w:iCs/>
          <w:sz w:val="28"/>
          <w:szCs w:val="28"/>
        </w:rPr>
        <w:t>дефицит квалифицированных трудовых ресурсов на фоне растущей</w:t>
      </w:r>
      <w:r>
        <w:rPr>
          <w:rFonts w:ascii="Times New Roman" w:hAnsi="Times New Roman" w:cs="Times New Roman"/>
          <w:sz w:val="28"/>
          <w:szCs w:val="28"/>
        </w:rPr>
        <w:t xml:space="preserve"> </w:t>
      </w:r>
      <w:r w:rsidR="00A83008" w:rsidRPr="00676BD0">
        <w:rPr>
          <w:rFonts w:ascii="Times New Roman" w:hAnsi="Times New Roman" w:cs="Times New Roman"/>
          <w:iCs/>
          <w:sz w:val="28"/>
          <w:szCs w:val="28"/>
        </w:rPr>
        <w:t>кадровой потребности;</w:t>
      </w:r>
    </w:p>
    <w:p w:rsidR="00676BD0" w:rsidRDefault="00676BD0" w:rsidP="00C368FE">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008" w:rsidRPr="00676BD0">
        <w:rPr>
          <w:rFonts w:ascii="Times New Roman" w:hAnsi="Times New Roman" w:cs="Times New Roman"/>
          <w:iCs/>
          <w:sz w:val="28"/>
          <w:szCs w:val="28"/>
        </w:rPr>
        <w:t>территориальные, отраслевые и профессионально-квалификационные</w:t>
      </w:r>
      <w:r>
        <w:rPr>
          <w:rFonts w:ascii="Times New Roman" w:hAnsi="Times New Roman" w:cs="Times New Roman"/>
          <w:sz w:val="28"/>
          <w:szCs w:val="28"/>
        </w:rPr>
        <w:t xml:space="preserve"> </w:t>
      </w:r>
      <w:r w:rsidR="00A83008" w:rsidRPr="00676BD0">
        <w:rPr>
          <w:rFonts w:ascii="Times New Roman" w:hAnsi="Times New Roman" w:cs="Times New Roman"/>
          <w:iCs/>
          <w:sz w:val="28"/>
          <w:szCs w:val="28"/>
        </w:rPr>
        <w:t>диспропорции спроса и предложения на районном рынке труда на фоне</w:t>
      </w:r>
      <w:r>
        <w:rPr>
          <w:rFonts w:ascii="Times New Roman" w:hAnsi="Times New Roman" w:cs="Times New Roman"/>
          <w:sz w:val="28"/>
          <w:szCs w:val="28"/>
        </w:rPr>
        <w:t xml:space="preserve"> </w:t>
      </w:r>
      <w:r w:rsidR="00A83008" w:rsidRPr="00676BD0">
        <w:rPr>
          <w:rFonts w:ascii="Times New Roman" w:hAnsi="Times New Roman" w:cs="Times New Roman"/>
          <w:iCs/>
          <w:sz w:val="28"/>
          <w:szCs w:val="28"/>
        </w:rPr>
        <w:t>низкой мобильности рабочей силы;</w:t>
      </w:r>
    </w:p>
    <w:p w:rsidR="00676BD0" w:rsidRDefault="00676BD0" w:rsidP="00C368FE">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008" w:rsidRPr="00676BD0">
        <w:rPr>
          <w:rFonts w:ascii="Times New Roman" w:hAnsi="Times New Roman" w:cs="Times New Roman"/>
          <w:iCs/>
          <w:sz w:val="28"/>
          <w:szCs w:val="28"/>
        </w:rPr>
        <w:t>недостаток рабочих мест, привлекательных для</w:t>
      </w:r>
      <w:r w:rsidR="00D35562" w:rsidRPr="00676BD0">
        <w:rPr>
          <w:rFonts w:ascii="Times New Roman" w:hAnsi="Times New Roman" w:cs="Times New Roman"/>
          <w:iCs/>
          <w:sz w:val="28"/>
          <w:szCs w:val="28"/>
        </w:rPr>
        <w:t xml:space="preserve"> </w:t>
      </w:r>
      <w:r w:rsidR="00A83008" w:rsidRPr="00676BD0">
        <w:rPr>
          <w:rFonts w:ascii="Times New Roman" w:hAnsi="Times New Roman" w:cs="Times New Roman"/>
          <w:iCs/>
          <w:sz w:val="28"/>
          <w:szCs w:val="28"/>
        </w:rPr>
        <w:t>высококвалифицированных специалистов по условиям труда и социально-бытовым условиям;</w:t>
      </w:r>
    </w:p>
    <w:p w:rsidR="00A83008" w:rsidRPr="00676BD0" w:rsidRDefault="00676BD0" w:rsidP="00C368FE">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008" w:rsidRPr="00676BD0">
        <w:rPr>
          <w:rFonts w:ascii="Times New Roman" w:hAnsi="Times New Roman" w:cs="Times New Roman"/>
          <w:iCs/>
          <w:sz w:val="28"/>
          <w:szCs w:val="28"/>
        </w:rPr>
        <w:t>снижение престижности рабочих профессий на фоне возрастающей</w:t>
      </w:r>
      <w:r>
        <w:rPr>
          <w:rFonts w:ascii="Times New Roman" w:hAnsi="Times New Roman" w:cs="Times New Roman"/>
          <w:sz w:val="28"/>
          <w:szCs w:val="28"/>
        </w:rPr>
        <w:t xml:space="preserve"> </w:t>
      </w:r>
      <w:r w:rsidR="00A83008" w:rsidRPr="00676BD0">
        <w:rPr>
          <w:rFonts w:ascii="Times New Roman" w:hAnsi="Times New Roman" w:cs="Times New Roman"/>
          <w:iCs/>
          <w:sz w:val="28"/>
          <w:szCs w:val="28"/>
        </w:rPr>
        <w:t>потребности рынка труда (работодателей) в кв</w:t>
      </w:r>
      <w:r>
        <w:rPr>
          <w:rFonts w:ascii="Times New Roman" w:hAnsi="Times New Roman" w:cs="Times New Roman"/>
          <w:iCs/>
          <w:sz w:val="28"/>
          <w:szCs w:val="28"/>
        </w:rPr>
        <w:t>алифицированных рабочих.</w:t>
      </w:r>
    </w:p>
    <w:p w:rsidR="0045666F" w:rsidRPr="00A83008" w:rsidRDefault="0045666F" w:rsidP="00C368FE">
      <w:pPr>
        <w:pStyle w:val="a4"/>
        <w:spacing w:line="312" w:lineRule="auto"/>
        <w:ind w:firstLine="709"/>
        <w:jc w:val="both"/>
        <w:rPr>
          <w:color w:val="000000"/>
        </w:rPr>
      </w:pPr>
    </w:p>
    <w:p w:rsidR="00676BD0" w:rsidRDefault="001B1CA0" w:rsidP="00676BD0">
      <w:pPr>
        <w:jc w:val="center"/>
        <w:rPr>
          <w:rFonts w:ascii="Times New Roman" w:hAnsi="Times New Roman" w:cs="Times New Roman"/>
          <w:b/>
          <w:sz w:val="28"/>
          <w:szCs w:val="28"/>
        </w:rPr>
      </w:pPr>
      <w:r>
        <w:rPr>
          <w:rFonts w:ascii="Times New Roman" w:hAnsi="Times New Roman" w:cs="Times New Roman"/>
          <w:b/>
          <w:sz w:val="28"/>
          <w:szCs w:val="28"/>
        </w:rPr>
        <w:t xml:space="preserve">1.2.6. </w:t>
      </w:r>
      <w:r w:rsidR="00676BD0">
        <w:rPr>
          <w:rFonts w:ascii="Times New Roman" w:hAnsi="Times New Roman" w:cs="Times New Roman"/>
          <w:b/>
          <w:sz w:val="28"/>
          <w:szCs w:val="28"/>
        </w:rPr>
        <w:t xml:space="preserve">Финансовый потенциал Руднянского </w:t>
      </w:r>
      <w:r w:rsidR="009D437D" w:rsidRPr="009D437D">
        <w:rPr>
          <w:rFonts w:ascii="Times New Roman" w:hAnsi="Times New Roman" w:cs="Times New Roman"/>
          <w:b/>
          <w:sz w:val="28"/>
          <w:szCs w:val="28"/>
        </w:rPr>
        <w:t>района</w:t>
      </w:r>
    </w:p>
    <w:p w:rsidR="00676BD0" w:rsidRDefault="009D437D" w:rsidP="00C368FE">
      <w:pPr>
        <w:spacing w:after="0" w:line="312" w:lineRule="auto"/>
        <w:ind w:firstLine="709"/>
        <w:jc w:val="both"/>
        <w:rPr>
          <w:rFonts w:ascii="Times New Roman" w:hAnsi="Times New Roman" w:cs="Times New Roman"/>
          <w:b/>
          <w:sz w:val="28"/>
          <w:szCs w:val="28"/>
        </w:rPr>
      </w:pPr>
      <w:r>
        <w:rPr>
          <w:rFonts w:ascii="Times New Roman" w:hAnsi="Times New Roman" w:cs="Times New Roman"/>
          <w:sz w:val="28"/>
          <w:szCs w:val="28"/>
        </w:rPr>
        <w:t>В 2017</w:t>
      </w:r>
      <w:r w:rsidRPr="00C850BD">
        <w:rPr>
          <w:rFonts w:ascii="Times New Roman" w:hAnsi="Times New Roman" w:cs="Times New Roman"/>
          <w:sz w:val="28"/>
          <w:szCs w:val="28"/>
        </w:rPr>
        <w:t xml:space="preserve"> году кон</w:t>
      </w:r>
      <w:r>
        <w:rPr>
          <w:rFonts w:ascii="Times New Roman" w:hAnsi="Times New Roman" w:cs="Times New Roman"/>
          <w:sz w:val="28"/>
          <w:szCs w:val="28"/>
        </w:rPr>
        <w:t xml:space="preserve">солидированный  бюджет  Руднянского </w:t>
      </w:r>
      <w:r w:rsidRPr="00C850BD">
        <w:rPr>
          <w:rFonts w:ascii="Times New Roman" w:hAnsi="Times New Roman" w:cs="Times New Roman"/>
          <w:sz w:val="28"/>
          <w:szCs w:val="28"/>
        </w:rPr>
        <w:t xml:space="preserve"> района исполне</w:t>
      </w:r>
      <w:r>
        <w:rPr>
          <w:rFonts w:ascii="Times New Roman" w:hAnsi="Times New Roman" w:cs="Times New Roman"/>
          <w:sz w:val="28"/>
          <w:szCs w:val="28"/>
        </w:rPr>
        <w:t>н по доходам в объеме  480802,9</w:t>
      </w:r>
      <w:r w:rsidRPr="00C850BD">
        <w:rPr>
          <w:rFonts w:ascii="Times New Roman" w:hAnsi="Times New Roman" w:cs="Times New Roman"/>
          <w:sz w:val="28"/>
          <w:szCs w:val="28"/>
        </w:rPr>
        <w:t xml:space="preserve"> тыс. рублей, из них, по налоговым и</w:t>
      </w:r>
      <w:r w:rsidR="00676BD0">
        <w:rPr>
          <w:rFonts w:ascii="Times New Roman" w:hAnsi="Times New Roman" w:cs="Times New Roman"/>
          <w:sz w:val="28"/>
          <w:szCs w:val="28"/>
        </w:rPr>
        <w:t xml:space="preserve"> неналоговым доходам – </w:t>
      </w:r>
      <w:r>
        <w:rPr>
          <w:rFonts w:ascii="Times New Roman" w:hAnsi="Times New Roman" w:cs="Times New Roman"/>
          <w:sz w:val="28"/>
          <w:szCs w:val="28"/>
        </w:rPr>
        <w:t>149 261,6</w:t>
      </w:r>
      <w:r w:rsidRPr="00C850BD">
        <w:rPr>
          <w:rFonts w:ascii="Times New Roman" w:hAnsi="Times New Roman" w:cs="Times New Roman"/>
          <w:sz w:val="28"/>
          <w:szCs w:val="28"/>
        </w:rPr>
        <w:t xml:space="preserve"> тыс. рублей</w:t>
      </w:r>
      <w:r w:rsidR="00676BD0">
        <w:rPr>
          <w:rFonts w:ascii="Times New Roman" w:hAnsi="Times New Roman" w:cs="Times New Roman"/>
          <w:sz w:val="28"/>
          <w:szCs w:val="28"/>
        </w:rPr>
        <w:t xml:space="preserve">, безвозмездные поступления, </w:t>
      </w:r>
      <w:r w:rsidRPr="00C850BD">
        <w:rPr>
          <w:rFonts w:ascii="Times New Roman" w:hAnsi="Times New Roman" w:cs="Times New Roman"/>
          <w:sz w:val="28"/>
          <w:szCs w:val="28"/>
        </w:rPr>
        <w:t>поступающие</w:t>
      </w:r>
      <w:r w:rsidR="00676BD0">
        <w:rPr>
          <w:rFonts w:ascii="Times New Roman" w:hAnsi="Times New Roman" w:cs="Times New Roman"/>
          <w:sz w:val="28"/>
          <w:szCs w:val="28"/>
        </w:rPr>
        <w:t xml:space="preserve"> </w:t>
      </w:r>
      <w:r w:rsidRPr="00C850BD">
        <w:rPr>
          <w:rFonts w:ascii="Times New Roman" w:hAnsi="Times New Roman" w:cs="Times New Roman"/>
          <w:sz w:val="28"/>
          <w:szCs w:val="28"/>
        </w:rPr>
        <w:t>в</w:t>
      </w:r>
      <w:r>
        <w:rPr>
          <w:rFonts w:ascii="Times New Roman" w:hAnsi="Times New Roman" w:cs="Times New Roman"/>
          <w:sz w:val="28"/>
          <w:szCs w:val="28"/>
        </w:rPr>
        <w:t xml:space="preserve"> </w:t>
      </w:r>
      <w:r w:rsidRPr="00C850BD">
        <w:rPr>
          <w:rFonts w:ascii="Times New Roman" w:hAnsi="Times New Roman" w:cs="Times New Roman"/>
          <w:sz w:val="28"/>
          <w:szCs w:val="28"/>
        </w:rPr>
        <w:t xml:space="preserve"> консолидирова</w:t>
      </w:r>
      <w:r w:rsidR="00676BD0">
        <w:rPr>
          <w:rFonts w:ascii="Times New Roman" w:hAnsi="Times New Roman" w:cs="Times New Roman"/>
          <w:sz w:val="28"/>
          <w:szCs w:val="28"/>
        </w:rPr>
        <w:t xml:space="preserve">нный бюджет, составили </w:t>
      </w:r>
      <w:r>
        <w:rPr>
          <w:rFonts w:ascii="Times New Roman" w:hAnsi="Times New Roman" w:cs="Times New Roman"/>
          <w:sz w:val="28"/>
          <w:szCs w:val="28"/>
        </w:rPr>
        <w:t>331541,3</w:t>
      </w:r>
      <w:r w:rsidR="00676BD0">
        <w:rPr>
          <w:rFonts w:ascii="Times New Roman" w:hAnsi="Times New Roman" w:cs="Times New Roman"/>
          <w:sz w:val="28"/>
          <w:szCs w:val="28"/>
        </w:rPr>
        <w:t xml:space="preserve"> </w:t>
      </w:r>
      <w:r w:rsidRPr="00C850BD">
        <w:rPr>
          <w:rFonts w:ascii="Times New Roman" w:hAnsi="Times New Roman" w:cs="Times New Roman"/>
          <w:sz w:val="28"/>
          <w:szCs w:val="28"/>
        </w:rPr>
        <w:t>тыс.</w:t>
      </w:r>
      <w:r>
        <w:rPr>
          <w:rFonts w:ascii="Times New Roman" w:hAnsi="Times New Roman" w:cs="Times New Roman"/>
          <w:sz w:val="28"/>
          <w:szCs w:val="28"/>
        </w:rPr>
        <w:t xml:space="preserve"> </w:t>
      </w:r>
      <w:r w:rsidRPr="00C850BD">
        <w:rPr>
          <w:rFonts w:ascii="Times New Roman" w:hAnsi="Times New Roman" w:cs="Times New Roman"/>
          <w:sz w:val="28"/>
          <w:szCs w:val="28"/>
        </w:rPr>
        <w:t xml:space="preserve">рублей. </w:t>
      </w:r>
    </w:p>
    <w:p w:rsidR="00676BD0" w:rsidRDefault="009D437D" w:rsidP="00C368FE">
      <w:pPr>
        <w:spacing w:after="0" w:line="312" w:lineRule="auto"/>
        <w:ind w:firstLine="709"/>
        <w:jc w:val="both"/>
        <w:rPr>
          <w:rFonts w:ascii="Times New Roman" w:hAnsi="Times New Roman" w:cs="Times New Roman"/>
          <w:b/>
          <w:sz w:val="28"/>
          <w:szCs w:val="28"/>
        </w:rPr>
      </w:pPr>
      <w:r w:rsidRPr="00C850BD">
        <w:rPr>
          <w:rFonts w:ascii="Times New Roman" w:hAnsi="Times New Roman" w:cs="Times New Roman"/>
          <w:sz w:val="28"/>
          <w:szCs w:val="28"/>
        </w:rPr>
        <w:t xml:space="preserve">Доля налоговых и неналоговых доходов консолидированного бюджета </w:t>
      </w:r>
      <w:r w:rsidR="00676BD0">
        <w:rPr>
          <w:rFonts w:ascii="Times New Roman" w:hAnsi="Times New Roman" w:cs="Times New Roman"/>
          <w:sz w:val="28"/>
          <w:szCs w:val="28"/>
        </w:rPr>
        <w:t xml:space="preserve">                </w:t>
      </w:r>
      <w:r w:rsidRPr="00C850BD">
        <w:rPr>
          <w:rFonts w:ascii="Times New Roman" w:hAnsi="Times New Roman" w:cs="Times New Roman"/>
          <w:sz w:val="28"/>
          <w:szCs w:val="28"/>
        </w:rPr>
        <w:t xml:space="preserve">(за исключением поступлений доходов по дополнительным нормативам </w:t>
      </w:r>
      <w:r w:rsidRPr="00C850BD">
        <w:rPr>
          <w:rFonts w:ascii="Times New Roman" w:hAnsi="Times New Roman" w:cs="Times New Roman"/>
          <w:sz w:val="28"/>
          <w:szCs w:val="28"/>
        </w:rPr>
        <w:lastRenderedPageBreak/>
        <w:t>отчислений) в общем объеме собственных доходов бюджета, за исключением суб</w:t>
      </w:r>
      <w:r>
        <w:rPr>
          <w:rFonts w:ascii="Times New Roman" w:hAnsi="Times New Roman" w:cs="Times New Roman"/>
          <w:sz w:val="28"/>
          <w:szCs w:val="28"/>
        </w:rPr>
        <w:t>венций составила в 2017</w:t>
      </w:r>
      <w:r w:rsidR="00676BD0">
        <w:rPr>
          <w:rFonts w:ascii="Times New Roman" w:hAnsi="Times New Roman" w:cs="Times New Roman"/>
          <w:sz w:val="28"/>
          <w:szCs w:val="28"/>
        </w:rPr>
        <w:t xml:space="preserve"> </w:t>
      </w:r>
      <w:r>
        <w:rPr>
          <w:rFonts w:ascii="Times New Roman" w:hAnsi="Times New Roman" w:cs="Times New Roman"/>
          <w:sz w:val="28"/>
          <w:szCs w:val="28"/>
        </w:rPr>
        <w:t>г</w:t>
      </w:r>
      <w:r w:rsidR="00676BD0">
        <w:rPr>
          <w:rFonts w:ascii="Times New Roman" w:hAnsi="Times New Roman" w:cs="Times New Roman"/>
          <w:sz w:val="28"/>
          <w:szCs w:val="28"/>
        </w:rPr>
        <w:t>.</w:t>
      </w:r>
      <w:r>
        <w:rPr>
          <w:rFonts w:ascii="Times New Roman" w:hAnsi="Times New Roman" w:cs="Times New Roman"/>
          <w:sz w:val="28"/>
          <w:szCs w:val="28"/>
        </w:rPr>
        <w:t xml:space="preserve"> –</w:t>
      </w:r>
      <w:r w:rsidR="00676BD0">
        <w:rPr>
          <w:rFonts w:ascii="Times New Roman" w:hAnsi="Times New Roman" w:cs="Times New Roman"/>
          <w:sz w:val="28"/>
          <w:szCs w:val="28"/>
        </w:rPr>
        <w:t xml:space="preserve"> </w:t>
      </w:r>
      <w:r>
        <w:rPr>
          <w:rFonts w:ascii="Times New Roman" w:hAnsi="Times New Roman" w:cs="Times New Roman"/>
          <w:sz w:val="28"/>
          <w:szCs w:val="28"/>
        </w:rPr>
        <w:t xml:space="preserve">40,7 </w:t>
      </w:r>
      <w:r w:rsidRPr="00C850BD">
        <w:rPr>
          <w:rFonts w:ascii="Times New Roman" w:hAnsi="Times New Roman" w:cs="Times New Roman"/>
          <w:sz w:val="28"/>
          <w:szCs w:val="28"/>
        </w:rPr>
        <w:t>%.</w:t>
      </w:r>
    </w:p>
    <w:p w:rsidR="00676BD0" w:rsidRDefault="009D437D" w:rsidP="00C368FE">
      <w:pPr>
        <w:spacing w:after="0" w:line="312" w:lineRule="auto"/>
        <w:ind w:firstLine="709"/>
        <w:jc w:val="both"/>
        <w:rPr>
          <w:rFonts w:ascii="Times New Roman" w:hAnsi="Times New Roman" w:cs="Times New Roman"/>
          <w:b/>
          <w:sz w:val="28"/>
          <w:szCs w:val="28"/>
        </w:rPr>
      </w:pPr>
      <w:r w:rsidRPr="00C850BD">
        <w:rPr>
          <w:rFonts w:ascii="Times New Roman" w:hAnsi="Times New Roman" w:cs="Times New Roman"/>
          <w:sz w:val="28"/>
          <w:szCs w:val="28"/>
        </w:rPr>
        <w:t>Расходы консолидированного</w:t>
      </w:r>
      <w:r>
        <w:rPr>
          <w:rFonts w:ascii="Times New Roman" w:hAnsi="Times New Roman" w:cs="Times New Roman"/>
          <w:sz w:val="28"/>
          <w:szCs w:val="28"/>
        </w:rPr>
        <w:t xml:space="preserve"> бюджета района составили в 2017</w:t>
      </w:r>
      <w:r w:rsidR="00676BD0">
        <w:rPr>
          <w:rFonts w:ascii="Times New Roman" w:hAnsi="Times New Roman" w:cs="Times New Roman"/>
          <w:sz w:val="28"/>
          <w:szCs w:val="28"/>
        </w:rPr>
        <w:t xml:space="preserve"> </w:t>
      </w:r>
      <w:r>
        <w:rPr>
          <w:rFonts w:ascii="Times New Roman" w:hAnsi="Times New Roman" w:cs="Times New Roman"/>
          <w:sz w:val="28"/>
          <w:szCs w:val="28"/>
        </w:rPr>
        <w:t>г</w:t>
      </w:r>
      <w:r w:rsidR="00676BD0">
        <w:rPr>
          <w:rFonts w:ascii="Times New Roman" w:hAnsi="Times New Roman" w:cs="Times New Roman"/>
          <w:sz w:val="28"/>
          <w:szCs w:val="28"/>
        </w:rPr>
        <w:t>.</w:t>
      </w:r>
      <w:r>
        <w:rPr>
          <w:rFonts w:ascii="Times New Roman" w:hAnsi="Times New Roman" w:cs="Times New Roman"/>
          <w:sz w:val="28"/>
          <w:szCs w:val="28"/>
        </w:rPr>
        <w:t xml:space="preserve"> 474579,1 тыс.</w:t>
      </w:r>
      <w:r w:rsidR="00676BD0">
        <w:rPr>
          <w:rFonts w:ascii="Times New Roman" w:hAnsi="Times New Roman" w:cs="Times New Roman"/>
          <w:sz w:val="28"/>
          <w:szCs w:val="28"/>
        </w:rPr>
        <w:t xml:space="preserve"> </w:t>
      </w:r>
      <w:r>
        <w:rPr>
          <w:rFonts w:ascii="Times New Roman" w:hAnsi="Times New Roman" w:cs="Times New Roman"/>
          <w:sz w:val="28"/>
          <w:szCs w:val="28"/>
        </w:rPr>
        <w:t xml:space="preserve">рублей. Профицит </w:t>
      </w:r>
      <w:r w:rsidR="00676BD0">
        <w:rPr>
          <w:rFonts w:ascii="Times New Roman" w:hAnsi="Times New Roman" w:cs="Times New Roman"/>
          <w:sz w:val="28"/>
          <w:szCs w:val="28"/>
        </w:rPr>
        <w:t xml:space="preserve"> </w:t>
      </w:r>
      <w:r>
        <w:rPr>
          <w:rFonts w:ascii="Times New Roman" w:hAnsi="Times New Roman" w:cs="Times New Roman"/>
          <w:sz w:val="28"/>
          <w:szCs w:val="28"/>
        </w:rPr>
        <w:t>(+</w:t>
      </w:r>
      <w:r w:rsidRPr="00C850BD">
        <w:rPr>
          <w:rFonts w:ascii="Times New Roman" w:hAnsi="Times New Roman" w:cs="Times New Roman"/>
          <w:sz w:val="28"/>
          <w:szCs w:val="28"/>
        </w:rPr>
        <w:t>), консолидированног</w:t>
      </w:r>
      <w:r>
        <w:rPr>
          <w:rFonts w:ascii="Times New Roman" w:hAnsi="Times New Roman" w:cs="Times New Roman"/>
          <w:sz w:val="28"/>
          <w:szCs w:val="28"/>
        </w:rPr>
        <w:t>о бюджета района составил в 2017</w:t>
      </w:r>
      <w:r w:rsidR="00676BD0">
        <w:rPr>
          <w:rFonts w:ascii="Times New Roman" w:hAnsi="Times New Roman" w:cs="Times New Roman"/>
          <w:sz w:val="28"/>
          <w:szCs w:val="28"/>
        </w:rPr>
        <w:t xml:space="preserve"> </w:t>
      </w:r>
      <w:r w:rsidRPr="00C850BD">
        <w:rPr>
          <w:rFonts w:ascii="Times New Roman" w:hAnsi="Times New Roman" w:cs="Times New Roman"/>
          <w:sz w:val="28"/>
          <w:szCs w:val="28"/>
        </w:rPr>
        <w:t>г</w:t>
      </w:r>
      <w:r w:rsidR="00676BD0">
        <w:rPr>
          <w:rFonts w:ascii="Times New Roman" w:hAnsi="Times New Roman" w:cs="Times New Roman"/>
          <w:sz w:val="28"/>
          <w:szCs w:val="28"/>
        </w:rPr>
        <w:t>.</w:t>
      </w:r>
      <w:r w:rsidRPr="00C850BD">
        <w:rPr>
          <w:rFonts w:ascii="Times New Roman" w:hAnsi="Times New Roman" w:cs="Times New Roman"/>
          <w:sz w:val="28"/>
          <w:szCs w:val="28"/>
        </w:rPr>
        <w:t xml:space="preserve"> </w:t>
      </w:r>
      <w:r>
        <w:rPr>
          <w:rFonts w:ascii="Times New Roman" w:hAnsi="Times New Roman" w:cs="Times New Roman"/>
          <w:sz w:val="28"/>
          <w:szCs w:val="28"/>
        </w:rPr>
        <w:t>– 6223,8</w:t>
      </w:r>
      <w:r w:rsidRPr="00C850BD">
        <w:rPr>
          <w:rFonts w:ascii="Times New Roman" w:hAnsi="Times New Roman" w:cs="Times New Roman"/>
          <w:sz w:val="28"/>
          <w:szCs w:val="28"/>
        </w:rPr>
        <w:t xml:space="preserve"> тыс.</w:t>
      </w:r>
      <w:r w:rsidR="00676BD0">
        <w:rPr>
          <w:rFonts w:ascii="Times New Roman" w:hAnsi="Times New Roman" w:cs="Times New Roman"/>
          <w:sz w:val="28"/>
          <w:szCs w:val="28"/>
        </w:rPr>
        <w:t xml:space="preserve"> </w:t>
      </w:r>
      <w:r w:rsidRPr="00C850BD">
        <w:rPr>
          <w:rFonts w:ascii="Times New Roman" w:hAnsi="Times New Roman" w:cs="Times New Roman"/>
          <w:sz w:val="28"/>
          <w:szCs w:val="28"/>
        </w:rPr>
        <w:t>рублей</w:t>
      </w:r>
      <w:r>
        <w:rPr>
          <w:rFonts w:ascii="Times New Roman" w:hAnsi="Times New Roman" w:cs="Times New Roman"/>
          <w:sz w:val="28"/>
          <w:szCs w:val="28"/>
        </w:rPr>
        <w:t>.</w:t>
      </w:r>
    </w:p>
    <w:p w:rsidR="00676BD0" w:rsidRDefault="009D437D" w:rsidP="00C368FE">
      <w:pPr>
        <w:spacing w:after="0" w:line="312" w:lineRule="auto"/>
        <w:ind w:firstLine="709"/>
        <w:jc w:val="both"/>
        <w:rPr>
          <w:rFonts w:ascii="Times New Roman" w:hAnsi="Times New Roman" w:cs="Times New Roman"/>
          <w:b/>
          <w:sz w:val="28"/>
          <w:szCs w:val="28"/>
        </w:rPr>
      </w:pPr>
      <w:r w:rsidRPr="00676BD0">
        <w:rPr>
          <w:rFonts w:ascii="Times New Roman" w:hAnsi="Times New Roman" w:cs="Times New Roman"/>
          <w:color w:val="000000" w:themeColor="text1"/>
          <w:sz w:val="28"/>
          <w:szCs w:val="28"/>
        </w:rPr>
        <w:t>За пять последних лет доходы консолидированного бюджет</w:t>
      </w:r>
      <w:r w:rsidR="00676BD0">
        <w:rPr>
          <w:rFonts w:ascii="Times New Roman" w:hAnsi="Times New Roman" w:cs="Times New Roman"/>
          <w:color w:val="000000" w:themeColor="text1"/>
          <w:sz w:val="28"/>
          <w:szCs w:val="28"/>
        </w:rPr>
        <w:t xml:space="preserve">а района выросли в целом на </w:t>
      </w:r>
      <w:r w:rsidRPr="00676BD0">
        <w:rPr>
          <w:rFonts w:ascii="Times New Roman" w:hAnsi="Times New Roman" w:cs="Times New Roman"/>
          <w:color w:val="000000" w:themeColor="text1"/>
          <w:sz w:val="28"/>
          <w:szCs w:val="28"/>
        </w:rPr>
        <w:t>35,4%, но налоговые и ненало</w:t>
      </w:r>
      <w:r w:rsidR="00676BD0">
        <w:rPr>
          <w:rFonts w:ascii="Times New Roman" w:hAnsi="Times New Roman" w:cs="Times New Roman"/>
          <w:color w:val="000000" w:themeColor="text1"/>
          <w:sz w:val="28"/>
          <w:szCs w:val="28"/>
        </w:rPr>
        <w:t xml:space="preserve">говые доходы выросли </w:t>
      </w:r>
      <w:r w:rsidRPr="00676BD0">
        <w:rPr>
          <w:rFonts w:ascii="Times New Roman" w:hAnsi="Times New Roman" w:cs="Times New Roman"/>
          <w:color w:val="000000" w:themeColor="text1"/>
          <w:sz w:val="28"/>
          <w:szCs w:val="28"/>
        </w:rPr>
        <w:t>на 48,4%,  безвозмездные поступления,  поступающие в консолидированный бюджет выросли на 30,3%.</w:t>
      </w:r>
    </w:p>
    <w:p w:rsidR="00676BD0" w:rsidRDefault="009D437D" w:rsidP="00C368FE">
      <w:pPr>
        <w:spacing w:after="0" w:line="312" w:lineRule="auto"/>
        <w:ind w:firstLine="709"/>
        <w:jc w:val="both"/>
        <w:rPr>
          <w:rFonts w:ascii="Times New Roman" w:hAnsi="Times New Roman" w:cs="Times New Roman"/>
          <w:b/>
          <w:sz w:val="28"/>
          <w:szCs w:val="28"/>
        </w:rPr>
      </w:pPr>
      <w:r w:rsidRPr="00676BD0">
        <w:rPr>
          <w:rFonts w:ascii="Times New Roman" w:hAnsi="Times New Roman" w:cs="Times New Roman"/>
          <w:color w:val="000000" w:themeColor="text1"/>
          <w:sz w:val="28"/>
          <w:szCs w:val="28"/>
        </w:rPr>
        <w:t>Расходы консолидированного бюджета района выросли за последние пять лет на 30,6%. В 2013-2017годах, как и все предыдущие годы, основным источником собственных доходов остается налог на прибыль, на доходы физических лиц и доходы от муниципальной собственности.</w:t>
      </w:r>
    </w:p>
    <w:p w:rsidR="009D437D" w:rsidRPr="00676BD0" w:rsidRDefault="009D437D" w:rsidP="00C368FE">
      <w:pPr>
        <w:spacing w:after="0" w:line="312" w:lineRule="auto"/>
        <w:ind w:firstLine="709"/>
        <w:jc w:val="both"/>
        <w:rPr>
          <w:rFonts w:ascii="Times New Roman" w:hAnsi="Times New Roman" w:cs="Times New Roman"/>
          <w:b/>
          <w:sz w:val="28"/>
          <w:szCs w:val="28"/>
        </w:rPr>
      </w:pPr>
      <w:r w:rsidRPr="008B4C37">
        <w:rPr>
          <w:rFonts w:ascii="Times New Roman" w:hAnsi="Times New Roman" w:cs="Times New Roman"/>
          <w:sz w:val="28"/>
          <w:szCs w:val="28"/>
        </w:rPr>
        <w:t>Бюджет района всегда был и остается соц</w:t>
      </w:r>
      <w:r>
        <w:rPr>
          <w:rFonts w:ascii="Times New Roman" w:hAnsi="Times New Roman" w:cs="Times New Roman"/>
          <w:sz w:val="28"/>
          <w:szCs w:val="28"/>
        </w:rPr>
        <w:t>иально-ориентированным. Более 69,1</w:t>
      </w:r>
      <w:r w:rsidRPr="008B4C37">
        <w:rPr>
          <w:rFonts w:ascii="Times New Roman" w:hAnsi="Times New Roman" w:cs="Times New Roman"/>
          <w:sz w:val="28"/>
          <w:szCs w:val="28"/>
        </w:rPr>
        <w:t xml:space="preserve">% консолидированного бюджета района ежегодно направляется на отрасли социальной сферы (образование, культура, социальная политика). </w:t>
      </w:r>
      <w:r>
        <w:rPr>
          <w:rFonts w:ascii="Times New Roman" w:hAnsi="Times New Roman" w:cs="Times New Roman"/>
          <w:sz w:val="28"/>
          <w:szCs w:val="28"/>
        </w:rPr>
        <w:t xml:space="preserve"> </w:t>
      </w:r>
    </w:p>
    <w:p w:rsidR="00676BD0" w:rsidRDefault="009D437D" w:rsidP="00C368F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С 2011</w:t>
      </w:r>
      <w:r w:rsidRPr="008B4C37">
        <w:rPr>
          <w:rFonts w:ascii="Times New Roman" w:hAnsi="Times New Roman" w:cs="Times New Roman"/>
          <w:sz w:val="28"/>
          <w:szCs w:val="28"/>
        </w:rPr>
        <w:t xml:space="preserve"> года расходы бюджета формируются на основе муниципальных программ. На уровне муниципального района ре</w:t>
      </w:r>
      <w:r>
        <w:rPr>
          <w:rFonts w:ascii="Times New Roman" w:hAnsi="Times New Roman" w:cs="Times New Roman"/>
          <w:sz w:val="28"/>
          <w:szCs w:val="28"/>
        </w:rPr>
        <w:t>ализуется 17</w:t>
      </w:r>
      <w:r w:rsidRPr="008B4C37">
        <w:rPr>
          <w:rFonts w:ascii="Times New Roman" w:hAnsi="Times New Roman" w:cs="Times New Roman"/>
          <w:sz w:val="28"/>
          <w:szCs w:val="28"/>
        </w:rPr>
        <w:t xml:space="preserve"> муниципальных программ. Программ</w:t>
      </w:r>
      <w:r>
        <w:rPr>
          <w:rFonts w:ascii="Times New Roman" w:hAnsi="Times New Roman" w:cs="Times New Roman"/>
          <w:sz w:val="28"/>
          <w:szCs w:val="28"/>
        </w:rPr>
        <w:t>ными расходами охвачено более  87,3</w:t>
      </w:r>
      <w:r w:rsidRPr="008B4C37">
        <w:rPr>
          <w:rFonts w:ascii="Times New Roman" w:hAnsi="Times New Roman" w:cs="Times New Roman"/>
          <w:sz w:val="28"/>
          <w:szCs w:val="28"/>
        </w:rPr>
        <w:t>% расходов консолидированного бюджета района. На начало 2016 года просроченной кредиторской задолженнос</w:t>
      </w:r>
      <w:r>
        <w:rPr>
          <w:rFonts w:ascii="Times New Roman" w:hAnsi="Times New Roman" w:cs="Times New Roman"/>
          <w:sz w:val="28"/>
          <w:szCs w:val="28"/>
        </w:rPr>
        <w:t>ти нет</w:t>
      </w:r>
      <w:r w:rsidRPr="008B4C37">
        <w:rPr>
          <w:rFonts w:ascii="Times New Roman" w:hAnsi="Times New Roman" w:cs="Times New Roman"/>
          <w:sz w:val="28"/>
          <w:szCs w:val="28"/>
        </w:rPr>
        <w:t>. Высокая зависимость бюджета муниципального образования от внешних источников формирования доходной базы, на поступление которых администрация района влиять не может, существенно снижает возможности</w:t>
      </w:r>
      <w:r>
        <w:rPr>
          <w:rFonts w:ascii="Times New Roman" w:hAnsi="Times New Roman" w:cs="Times New Roman"/>
          <w:sz w:val="28"/>
          <w:szCs w:val="28"/>
        </w:rPr>
        <w:t xml:space="preserve"> реализации в районе социально- экономических программ.</w:t>
      </w:r>
    </w:p>
    <w:p w:rsidR="00676BD0" w:rsidRPr="00676BD0" w:rsidRDefault="00676BD0" w:rsidP="00C368FE">
      <w:pPr>
        <w:spacing w:after="0" w:line="312" w:lineRule="auto"/>
        <w:jc w:val="both"/>
        <w:rPr>
          <w:rFonts w:ascii="Times New Roman" w:hAnsi="Times New Roman" w:cs="Times New Roman"/>
          <w:sz w:val="28"/>
          <w:szCs w:val="28"/>
        </w:rPr>
      </w:pPr>
    </w:p>
    <w:p w:rsidR="001B1CA0" w:rsidRPr="00676BD0" w:rsidRDefault="001B1CA0" w:rsidP="00676BD0">
      <w:pPr>
        <w:jc w:val="center"/>
        <w:rPr>
          <w:rFonts w:ascii="Times New Roman" w:hAnsi="Times New Roman" w:cs="Times New Roman"/>
          <w:b/>
          <w:i/>
          <w:sz w:val="28"/>
          <w:szCs w:val="28"/>
        </w:rPr>
      </w:pPr>
      <w:r>
        <w:rPr>
          <w:rFonts w:ascii="Times New Roman" w:hAnsi="Times New Roman" w:cs="Times New Roman"/>
          <w:b/>
          <w:i/>
          <w:sz w:val="28"/>
          <w:szCs w:val="28"/>
        </w:rPr>
        <w:t>1.3. Социальная сфера</w:t>
      </w:r>
    </w:p>
    <w:p w:rsidR="00972841" w:rsidRPr="001B1CA0" w:rsidRDefault="001B1CA0" w:rsidP="00972841">
      <w:pPr>
        <w:jc w:val="center"/>
        <w:rPr>
          <w:rFonts w:ascii="Times New Roman" w:hAnsi="Times New Roman" w:cs="Times New Roman"/>
          <w:b/>
          <w:sz w:val="28"/>
          <w:szCs w:val="28"/>
        </w:rPr>
      </w:pPr>
      <w:r>
        <w:rPr>
          <w:rFonts w:ascii="Times New Roman" w:hAnsi="Times New Roman" w:cs="Times New Roman"/>
          <w:b/>
          <w:sz w:val="28"/>
          <w:szCs w:val="28"/>
        </w:rPr>
        <w:t xml:space="preserve">1.3.1. </w:t>
      </w:r>
      <w:r w:rsidR="00972841" w:rsidRPr="001B1CA0">
        <w:rPr>
          <w:rFonts w:ascii="Times New Roman" w:hAnsi="Times New Roman" w:cs="Times New Roman"/>
          <w:b/>
          <w:sz w:val="28"/>
          <w:szCs w:val="28"/>
        </w:rPr>
        <w:t>Система образования</w:t>
      </w:r>
    </w:p>
    <w:p w:rsidR="00676BD0" w:rsidRDefault="00972841" w:rsidP="00C368FE">
      <w:pPr>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t>Система образования муниципального образования Руднянский район Смоленской области в 2017 году  была представлена 17 образовательными учреждениями: 10 школами (3 городскими, 9 сельскими), 4 детскими садами, расположенным</w:t>
      </w:r>
      <w:r w:rsidR="00676BD0">
        <w:rPr>
          <w:rFonts w:ascii="Times New Roman" w:hAnsi="Times New Roman" w:cs="Times New Roman"/>
          <w:sz w:val="28"/>
          <w:szCs w:val="28"/>
        </w:rPr>
        <w:t>и</w:t>
      </w:r>
      <w:r w:rsidRPr="00266A9B">
        <w:rPr>
          <w:rFonts w:ascii="Times New Roman" w:hAnsi="Times New Roman" w:cs="Times New Roman"/>
          <w:sz w:val="28"/>
          <w:szCs w:val="28"/>
        </w:rPr>
        <w:t xml:space="preserve"> на территории городских поселений, 4 учреждениями дополнительного образования и 5 дошкольными группами при 3 общеобразовательных учреждениях. Частных дошкольных образовательных </w:t>
      </w:r>
      <w:r w:rsidRPr="00266A9B">
        <w:rPr>
          <w:rFonts w:ascii="Times New Roman" w:hAnsi="Times New Roman" w:cs="Times New Roman"/>
          <w:sz w:val="28"/>
          <w:szCs w:val="28"/>
        </w:rPr>
        <w:lastRenderedPageBreak/>
        <w:t>организаций на территории района и групп кратковременного пребывания, в которых реализуются программы дошкольного образования, не имелось.</w:t>
      </w:r>
    </w:p>
    <w:p w:rsidR="00676BD0" w:rsidRDefault="00972841" w:rsidP="00C368FE">
      <w:pPr>
        <w:spacing w:after="0" w:line="312" w:lineRule="auto"/>
        <w:ind w:firstLine="709"/>
        <w:jc w:val="both"/>
        <w:rPr>
          <w:rFonts w:ascii="Times New Roman" w:hAnsi="Times New Roman" w:cs="Times New Roman"/>
          <w:sz w:val="28"/>
          <w:szCs w:val="28"/>
        </w:rPr>
      </w:pPr>
      <w:r w:rsidRPr="00266A9B">
        <w:rPr>
          <w:rFonts w:ascii="Times New Roman" w:hAnsi="Times New Roman"/>
          <w:sz w:val="28"/>
          <w:szCs w:val="28"/>
        </w:rPr>
        <w:t>Среднемесячная номинальная начисленная заработная плата работников за 2017 года по дошкольным образовательным учреждениям составила – 14687,1 руб.,</w:t>
      </w:r>
      <w:r w:rsidRPr="00266A9B">
        <w:rPr>
          <w:rFonts w:ascii="Times New Roman" w:hAnsi="Times New Roman"/>
          <w:color w:val="FF0000"/>
          <w:sz w:val="28"/>
          <w:szCs w:val="28"/>
        </w:rPr>
        <w:t xml:space="preserve"> </w:t>
      </w:r>
      <w:r w:rsidRPr="00266A9B">
        <w:rPr>
          <w:rFonts w:ascii="Times New Roman" w:hAnsi="Times New Roman"/>
          <w:sz w:val="28"/>
          <w:szCs w:val="28"/>
        </w:rPr>
        <w:t>по</w:t>
      </w:r>
      <w:r w:rsidRPr="00266A9B">
        <w:rPr>
          <w:rFonts w:ascii="Times New Roman" w:hAnsi="Times New Roman"/>
          <w:color w:val="FF0000"/>
          <w:sz w:val="28"/>
          <w:szCs w:val="28"/>
        </w:rPr>
        <w:t xml:space="preserve"> </w:t>
      </w:r>
      <w:r w:rsidRPr="00266A9B">
        <w:rPr>
          <w:rFonts w:ascii="Times New Roman" w:hAnsi="Times New Roman"/>
          <w:sz w:val="28"/>
          <w:szCs w:val="28"/>
        </w:rPr>
        <w:t>общеобразовательным учреждениям – 19446,2 руб., учреждениям дополнительного образования 17 198,48</w:t>
      </w:r>
      <w:r w:rsidRPr="00266A9B">
        <w:rPr>
          <w:rFonts w:ascii="Times New Roman" w:hAnsi="Times New Roman"/>
          <w:color w:val="FF0000"/>
          <w:sz w:val="28"/>
          <w:szCs w:val="28"/>
        </w:rPr>
        <w:t xml:space="preserve"> </w:t>
      </w:r>
      <w:r w:rsidRPr="00266A9B">
        <w:rPr>
          <w:rFonts w:ascii="Times New Roman" w:hAnsi="Times New Roman"/>
          <w:sz w:val="28"/>
          <w:szCs w:val="28"/>
        </w:rPr>
        <w:t>руб., учреждениям образования в сфере физической культуры и спорта 20197,2 руб., что больше предыдущего года на 8,3; 5,0 и 28,3 процентов соответственно.</w:t>
      </w:r>
    </w:p>
    <w:p w:rsidR="00972841" w:rsidRPr="00676BD0" w:rsidRDefault="00972841" w:rsidP="00C368FE">
      <w:pPr>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t xml:space="preserve">Общее количество детей, охваченных в 2017 году дошкольным образованием 662 человек, что на 115 человек больше прошлого года. С 2014 года ликвидирована очередь в дошкольные учреждения района детей от 3-х до 7 лет, а в дошкольных учреждениях города Рудня имеются свободные места для детей в возрасте от 3 до 7 лет и более раннего возраста, поэтому обеспечена стопроцентная доступность детских дошкольных образовательных организаций.  </w:t>
      </w:r>
    </w:p>
    <w:p w:rsidR="00972841" w:rsidRPr="00676BD0" w:rsidRDefault="00972841" w:rsidP="00C368FE">
      <w:pPr>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возрастает на протяжении ряда лет. В 2017 году услугу дошкольного образования получали  50,7% детей от общей численной детей указанной категории, что на 6,4% больше прошлого года. </w:t>
      </w:r>
    </w:p>
    <w:p w:rsidR="00972841" w:rsidRPr="00266A9B" w:rsidRDefault="00972841" w:rsidP="00C368FE">
      <w:pPr>
        <w:suppressAutoHyphens/>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t xml:space="preserve">По состоянию на 1 сентября 2017 года в 10 общеобразовательных </w:t>
      </w:r>
      <w:r w:rsidR="00AC2CEF">
        <w:rPr>
          <w:rFonts w:ascii="Times New Roman" w:hAnsi="Times New Roman" w:cs="Times New Roman"/>
          <w:sz w:val="28"/>
          <w:szCs w:val="28"/>
        </w:rPr>
        <w:t xml:space="preserve">                      </w:t>
      </w:r>
      <w:r w:rsidRPr="00266A9B">
        <w:rPr>
          <w:rFonts w:ascii="Times New Roman" w:hAnsi="Times New Roman" w:cs="Times New Roman"/>
          <w:sz w:val="28"/>
          <w:szCs w:val="28"/>
        </w:rPr>
        <w:t>учре</w:t>
      </w:r>
      <w:r w:rsidRPr="00266A9B">
        <w:rPr>
          <w:rFonts w:ascii="Times New Roman" w:hAnsi="Times New Roman" w:cs="Times New Roman"/>
          <w:sz w:val="28"/>
          <w:szCs w:val="28"/>
        </w:rPr>
        <w:softHyphen/>
        <w:t>ждениях муниципального образования обучалось 1606 учащихся, в том числе: в городских школах 1296 учащихся, в сельских – 309.</w:t>
      </w:r>
    </w:p>
    <w:p w:rsidR="00972841" w:rsidRPr="00266A9B" w:rsidRDefault="00972841" w:rsidP="00C368FE">
      <w:pPr>
        <w:suppressAutoHyphens/>
        <w:autoSpaceDE w:val="0"/>
        <w:autoSpaceDN w:val="0"/>
        <w:adjustRightInd w:val="0"/>
        <w:spacing w:after="0" w:line="312" w:lineRule="auto"/>
        <w:ind w:firstLine="709"/>
        <w:rPr>
          <w:rFonts w:ascii="Times New Roman" w:hAnsi="Times New Roman" w:cs="Times New Roman"/>
          <w:sz w:val="28"/>
          <w:szCs w:val="28"/>
        </w:rPr>
      </w:pPr>
      <w:r w:rsidRPr="00266A9B">
        <w:rPr>
          <w:rFonts w:ascii="Times New Roman" w:hAnsi="Times New Roman" w:cs="Times New Roman"/>
          <w:sz w:val="28"/>
          <w:szCs w:val="28"/>
        </w:rPr>
        <w:t>Средняя наполняемость классов в общеобразовательных организациях в 2017 году составляет 14,0 человек (в городских  - 19,5, в сельских – 6,2).</w:t>
      </w:r>
    </w:p>
    <w:p w:rsidR="00972841" w:rsidRPr="00266A9B" w:rsidRDefault="00972841" w:rsidP="00C368FE">
      <w:pPr>
        <w:suppressAutoHyphens/>
        <w:spacing w:after="0" w:line="312" w:lineRule="auto"/>
        <w:ind w:firstLine="709"/>
        <w:jc w:val="both"/>
        <w:rPr>
          <w:rFonts w:ascii="Times New Roman" w:hAnsi="Times New Roman" w:cs="Times New Roman"/>
          <w:color w:val="FF0000"/>
          <w:sz w:val="28"/>
          <w:szCs w:val="28"/>
        </w:rPr>
      </w:pPr>
      <w:r w:rsidRPr="00266A9B">
        <w:rPr>
          <w:rFonts w:ascii="Times New Roman" w:hAnsi="Times New Roman" w:cs="Times New Roman"/>
          <w:sz w:val="28"/>
          <w:szCs w:val="28"/>
        </w:rPr>
        <w:t xml:space="preserve">В целях организации общедоступного общего образования на территории муниципального образования организован 100% бесплатный подвоз учащихся к месту обучения и обратно. Общий ежедневный объем перевозок учащихся к месту обучения и обратно составил 271 человек семью «школьными» автобусами по 17 маршрутам. На эти цели из бюджета района израсходовано  1,5  </w:t>
      </w:r>
      <w:proofErr w:type="spellStart"/>
      <w:r w:rsidRPr="00266A9B">
        <w:rPr>
          <w:rFonts w:ascii="Times New Roman" w:hAnsi="Times New Roman" w:cs="Times New Roman"/>
          <w:sz w:val="28"/>
          <w:szCs w:val="28"/>
        </w:rPr>
        <w:t>млн.руб</w:t>
      </w:r>
      <w:proofErr w:type="spellEnd"/>
      <w:r w:rsidRPr="00266A9B">
        <w:rPr>
          <w:rFonts w:ascii="Times New Roman" w:hAnsi="Times New Roman" w:cs="Times New Roman"/>
          <w:sz w:val="28"/>
          <w:szCs w:val="28"/>
        </w:rPr>
        <w:t>.</w:t>
      </w:r>
      <w:r w:rsidRPr="00266A9B">
        <w:rPr>
          <w:rFonts w:ascii="Times New Roman" w:hAnsi="Times New Roman" w:cs="Times New Roman"/>
          <w:color w:val="FF0000"/>
          <w:sz w:val="28"/>
          <w:szCs w:val="28"/>
        </w:rPr>
        <w:t xml:space="preserve"> </w:t>
      </w:r>
      <w:r w:rsidRPr="00266A9B">
        <w:rPr>
          <w:rFonts w:ascii="Times New Roman" w:hAnsi="Times New Roman" w:cs="Times New Roman"/>
          <w:sz w:val="28"/>
          <w:szCs w:val="28"/>
        </w:rPr>
        <w:t xml:space="preserve">В 2017 году за счет средств муниципального и областного бюджетов было организовано  питание 700 обучающихся 1-4 классов и 298 учащихся 5-11 классов из малообеспеченных семей. </w:t>
      </w:r>
      <w:r w:rsidRPr="00266A9B">
        <w:rPr>
          <w:rFonts w:ascii="Times New Roman" w:hAnsi="Times New Roman" w:cs="Times New Roman"/>
          <w:bCs/>
          <w:sz w:val="28"/>
          <w:szCs w:val="28"/>
        </w:rPr>
        <w:t>На эти цели ежегодно из местного бюджета выделяется более 3,0 млн.</w:t>
      </w:r>
      <w:r w:rsidR="00AC2CEF">
        <w:rPr>
          <w:rFonts w:ascii="Times New Roman" w:hAnsi="Times New Roman" w:cs="Times New Roman"/>
          <w:bCs/>
          <w:sz w:val="28"/>
          <w:szCs w:val="28"/>
        </w:rPr>
        <w:t xml:space="preserve"> </w:t>
      </w:r>
      <w:r w:rsidRPr="00266A9B">
        <w:rPr>
          <w:rFonts w:ascii="Times New Roman" w:hAnsi="Times New Roman" w:cs="Times New Roman"/>
          <w:bCs/>
          <w:sz w:val="28"/>
          <w:szCs w:val="28"/>
        </w:rPr>
        <w:t>руб.</w:t>
      </w:r>
      <w:r w:rsidRPr="00266A9B">
        <w:rPr>
          <w:rFonts w:ascii="Times New Roman" w:hAnsi="Times New Roman" w:cs="Times New Roman"/>
          <w:sz w:val="28"/>
          <w:szCs w:val="28"/>
        </w:rPr>
        <w:t xml:space="preserve"> </w:t>
      </w:r>
    </w:p>
    <w:p w:rsidR="00972841" w:rsidRDefault="00972841" w:rsidP="00C368FE">
      <w:pPr>
        <w:suppressAutoHyphens/>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lastRenderedPageBreak/>
        <w:t>Расходы бюджета муниципального образования на общее образование в расчете на 1 обучающегося в 2016 году составили 18,9 тыс.</w:t>
      </w:r>
      <w:r w:rsidR="001B1CA0">
        <w:rPr>
          <w:rFonts w:ascii="Times New Roman" w:hAnsi="Times New Roman" w:cs="Times New Roman"/>
          <w:sz w:val="28"/>
          <w:szCs w:val="28"/>
        </w:rPr>
        <w:t xml:space="preserve"> </w:t>
      </w:r>
      <w:r w:rsidRPr="00266A9B">
        <w:rPr>
          <w:rFonts w:ascii="Times New Roman" w:hAnsi="Times New Roman" w:cs="Times New Roman"/>
          <w:sz w:val="28"/>
          <w:szCs w:val="28"/>
        </w:rPr>
        <w:t xml:space="preserve">руб., в 2017 – 21,9 </w:t>
      </w:r>
      <w:proofErr w:type="spellStart"/>
      <w:r w:rsidRPr="00266A9B">
        <w:rPr>
          <w:rFonts w:ascii="Times New Roman" w:hAnsi="Times New Roman" w:cs="Times New Roman"/>
          <w:sz w:val="28"/>
          <w:szCs w:val="28"/>
        </w:rPr>
        <w:t>тыс.руб</w:t>
      </w:r>
      <w:proofErr w:type="spellEnd"/>
      <w:r w:rsidRPr="00266A9B">
        <w:rPr>
          <w:rFonts w:ascii="Times New Roman" w:hAnsi="Times New Roman" w:cs="Times New Roman"/>
          <w:sz w:val="28"/>
          <w:szCs w:val="28"/>
        </w:rPr>
        <w:t xml:space="preserve">., что на 2 % больше предыдущего года. </w:t>
      </w:r>
    </w:p>
    <w:p w:rsidR="00AC2CEF" w:rsidRDefault="00AC2CEF" w:rsidP="00C368FE">
      <w:pPr>
        <w:suppressAutoHyphens/>
        <w:spacing w:after="0" w:line="312" w:lineRule="auto"/>
        <w:ind w:firstLine="709"/>
        <w:jc w:val="both"/>
        <w:rPr>
          <w:rFonts w:ascii="Times New Roman" w:hAnsi="Times New Roman" w:cs="Times New Roman"/>
          <w:sz w:val="28"/>
          <w:szCs w:val="28"/>
        </w:rPr>
      </w:pPr>
    </w:p>
    <w:p w:rsidR="00CF06F8" w:rsidRPr="001E5412" w:rsidRDefault="001B1CA0" w:rsidP="001B1CA0">
      <w:pPr>
        <w:pStyle w:val="a6"/>
        <w:shd w:val="clear" w:color="auto" w:fill="FFFFFF"/>
        <w:spacing w:after="225"/>
        <w:jc w:val="center"/>
        <w:textAlignment w:val="baseline"/>
        <w:rPr>
          <w:rFonts w:ascii="Times New Roman" w:hAnsi="Times New Roman" w:cs="Times New Roman"/>
          <w:b/>
          <w:color w:val="000000" w:themeColor="text1"/>
          <w:sz w:val="28"/>
          <w:szCs w:val="28"/>
        </w:rPr>
      </w:pPr>
      <w:r w:rsidRPr="001E5412">
        <w:rPr>
          <w:rFonts w:ascii="Times New Roman" w:hAnsi="Times New Roman" w:cs="Times New Roman"/>
          <w:b/>
          <w:color w:val="000000" w:themeColor="text1"/>
          <w:sz w:val="28"/>
          <w:szCs w:val="28"/>
        </w:rPr>
        <w:t xml:space="preserve">1.3.2. Сфера культуры </w:t>
      </w:r>
    </w:p>
    <w:p w:rsidR="00AC2CEF" w:rsidRDefault="00AC2CEF"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Руднянский район – это наша малая Родина </w:t>
      </w:r>
      <w:r w:rsidR="00CF06F8" w:rsidRPr="000A50CB">
        <w:rPr>
          <w:rFonts w:ascii="Times New Roman" w:hAnsi="Times New Roman" w:cs="Times New Roman"/>
          <w:color w:val="000000" w:themeColor="text1"/>
          <w:sz w:val="28"/>
          <w:szCs w:val="28"/>
        </w:rPr>
        <w:t xml:space="preserve">где  живем мы, и  где предстоит жить нашим детям и внукам. Каждому </w:t>
      </w:r>
      <w:r>
        <w:rPr>
          <w:rFonts w:ascii="Times New Roman" w:hAnsi="Times New Roman" w:cs="Times New Roman"/>
          <w:color w:val="000000" w:themeColor="text1"/>
          <w:sz w:val="28"/>
          <w:szCs w:val="28"/>
        </w:rPr>
        <w:t xml:space="preserve">жителю небезразлично, </w:t>
      </w:r>
      <w:r w:rsidR="00CF06F8" w:rsidRPr="000A50CB">
        <w:rPr>
          <w:rFonts w:ascii="Times New Roman" w:hAnsi="Times New Roman" w:cs="Times New Roman"/>
          <w:color w:val="000000" w:themeColor="text1"/>
          <w:sz w:val="28"/>
          <w:szCs w:val="28"/>
        </w:rPr>
        <w:t>каким будет будущее его малой</w:t>
      </w:r>
      <w:r>
        <w:rPr>
          <w:rFonts w:ascii="Times New Roman" w:hAnsi="Times New Roman" w:cs="Times New Roman"/>
          <w:color w:val="000000" w:themeColor="text1"/>
          <w:sz w:val="28"/>
          <w:szCs w:val="28"/>
        </w:rPr>
        <w:t xml:space="preserve"> Родины.  </w:t>
      </w:r>
    </w:p>
    <w:p w:rsidR="00AC2CEF" w:rsidRDefault="00AC2CEF"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Цель разработки Стратегии – </w:t>
      </w:r>
      <w:r w:rsidR="00CF06F8" w:rsidRPr="000A50CB">
        <w:rPr>
          <w:rFonts w:ascii="Times New Roman" w:hAnsi="Times New Roman" w:cs="Times New Roman"/>
          <w:color w:val="000000" w:themeColor="text1"/>
          <w:sz w:val="28"/>
          <w:szCs w:val="28"/>
        </w:rPr>
        <w:t>определение основных направлений  в деятельности учреждений культуры, физической культуры и спорта до 202</w:t>
      </w:r>
      <w:r w:rsidR="000954CE" w:rsidRPr="000A50CB">
        <w:rPr>
          <w:rFonts w:ascii="Times New Roman" w:hAnsi="Times New Roman" w:cs="Times New Roman"/>
          <w:color w:val="000000" w:themeColor="text1"/>
          <w:sz w:val="28"/>
          <w:szCs w:val="28"/>
        </w:rPr>
        <w:t>8</w:t>
      </w:r>
      <w:r w:rsidR="00CF06F8" w:rsidRPr="000A50CB">
        <w:rPr>
          <w:rFonts w:ascii="Times New Roman" w:hAnsi="Times New Roman" w:cs="Times New Roman"/>
          <w:color w:val="000000" w:themeColor="text1"/>
          <w:sz w:val="28"/>
          <w:szCs w:val="28"/>
        </w:rPr>
        <w:t xml:space="preserve"> года для обеспечения динамичного их  развития. Для до</w:t>
      </w:r>
      <w:r>
        <w:rPr>
          <w:rFonts w:ascii="Times New Roman" w:hAnsi="Times New Roman" w:cs="Times New Roman"/>
          <w:color w:val="000000" w:themeColor="text1"/>
          <w:sz w:val="28"/>
          <w:szCs w:val="28"/>
        </w:rPr>
        <w:t>стижения этой цели в Стратегии:</w:t>
      </w:r>
    </w:p>
    <w:p w:rsidR="00AC2CEF"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sidRPr="000A50CB">
        <w:rPr>
          <w:rFonts w:ascii="Times New Roman" w:hAnsi="Times New Roman" w:cs="Times New Roman"/>
          <w:color w:val="000000" w:themeColor="text1"/>
          <w:sz w:val="28"/>
          <w:szCs w:val="28"/>
        </w:rPr>
        <w:t xml:space="preserve">- определены задачи, основные направления и показатели их достижения; </w:t>
      </w:r>
    </w:p>
    <w:p w:rsidR="00AC2CEF"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sidRPr="000A50CB">
        <w:rPr>
          <w:rFonts w:ascii="Times New Roman" w:hAnsi="Times New Roman" w:cs="Times New Roman"/>
          <w:color w:val="000000" w:themeColor="text1"/>
          <w:sz w:val="28"/>
          <w:szCs w:val="28"/>
        </w:rPr>
        <w:t>- проведен анализ состояния сферы культуры и физической культуры и спорта.</w:t>
      </w:r>
    </w:p>
    <w:p w:rsidR="00AC2CEF"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sidRPr="000A50CB">
        <w:rPr>
          <w:rFonts w:ascii="Times New Roman" w:hAnsi="Times New Roman" w:cs="Times New Roman"/>
          <w:color w:val="000000" w:themeColor="text1"/>
          <w:sz w:val="28"/>
          <w:szCs w:val="28"/>
        </w:rPr>
        <w:t xml:space="preserve">Сохранение, дальнейшее развитие  культурного пространства  является ключевой задачей развития сферы культуры, важным  направлением социальной политики, во многом определяющим комфортность проживания населения на территории района. Библиотечное, музейное дело, образование в сфере культуры и клубная работа требуют современного переосмысления и модернизации. </w:t>
      </w:r>
    </w:p>
    <w:p w:rsidR="00AC2CEF"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sidRPr="000A50CB">
        <w:rPr>
          <w:rFonts w:ascii="Times New Roman" w:hAnsi="Times New Roman" w:cs="Times New Roman"/>
          <w:color w:val="000000" w:themeColor="text1"/>
          <w:sz w:val="28"/>
          <w:szCs w:val="28"/>
        </w:rPr>
        <w:t>На</w:t>
      </w:r>
      <w:r w:rsidR="00AC2CEF">
        <w:rPr>
          <w:rFonts w:ascii="Times New Roman" w:hAnsi="Times New Roman" w:cs="Times New Roman"/>
          <w:color w:val="000000" w:themeColor="text1"/>
          <w:sz w:val="28"/>
          <w:szCs w:val="28"/>
        </w:rPr>
        <w:t xml:space="preserve"> территории района Руднянского </w:t>
      </w:r>
      <w:r w:rsidRPr="000A50CB">
        <w:rPr>
          <w:rFonts w:ascii="Times New Roman" w:hAnsi="Times New Roman" w:cs="Times New Roman"/>
          <w:color w:val="000000" w:themeColor="text1"/>
          <w:sz w:val="28"/>
          <w:szCs w:val="28"/>
        </w:rPr>
        <w:t>района действуют 4 муниципальных</w:t>
      </w:r>
      <w:r w:rsidR="00AC2CEF">
        <w:rPr>
          <w:rFonts w:ascii="Times New Roman" w:hAnsi="Times New Roman" w:cs="Times New Roman"/>
          <w:color w:val="000000" w:themeColor="text1"/>
          <w:sz w:val="28"/>
          <w:szCs w:val="28"/>
        </w:rPr>
        <w:t xml:space="preserve"> бюджетных учреждения культуры:</w:t>
      </w:r>
    </w:p>
    <w:p w:rsidR="00AC2CEF"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sidRPr="00AC2CEF">
        <w:rPr>
          <w:rFonts w:ascii="Times New Roman" w:hAnsi="Times New Roman" w:cs="Times New Roman"/>
          <w:color w:val="000000" w:themeColor="text1"/>
          <w:sz w:val="28"/>
          <w:szCs w:val="28"/>
        </w:rPr>
        <w:t>-</w:t>
      </w:r>
      <w:r w:rsidR="00AC2CEF" w:rsidRPr="00AC2CEF">
        <w:rPr>
          <w:rFonts w:ascii="Times New Roman" w:hAnsi="Times New Roman" w:cs="Times New Roman"/>
          <w:color w:val="000000" w:themeColor="text1"/>
          <w:sz w:val="28"/>
          <w:szCs w:val="28"/>
        </w:rPr>
        <w:t xml:space="preserve"> </w:t>
      </w:r>
      <w:r w:rsidR="00AC2CEF">
        <w:rPr>
          <w:rFonts w:ascii="Times New Roman" w:hAnsi="Times New Roman" w:cs="Times New Roman"/>
          <w:color w:val="000000" w:themeColor="text1"/>
          <w:sz w:val="28"/>
          <w:szCs w:val="28"/>
        </w:rPr>
        <w:t>м</w:t>
      </w:r>
      <w:r w:rsidRPr="00AC2CEF">
        <w:rPr>
          <w:rFonts w:ascii="Times New Roman" w:hAnsi="Times New Roman" w:cs="Times New Roman"/>
          <w:color w:val="000000" w:themeColor="text1"/>
          <w:sz w:val="28"/>
          <w:szCs w:val="28"/>
        </w:rPr>
        <w:t>униципальное бюджетное учреждение культуры «</w:t>
      </w:r>
      <w:proofErr w:type="spellStart"/>
      <w:r w:rsidRPr="00AC2CEF">
        <w:rPr>
          <w:rFonts w:ascii="Times New Roman" w:hAnsi="Times New Roman" w:cs="Times New Roman"/>
          <w:color w:val="000000" w:themeColor="text1"/>
          <w:sz w:val="28"/>
          <w:szCs w:val="28"/>
        </w:rPr>
        <w:t>Руднянская</w:t>
      </w:r>
      <w:proofErr w:type="spellEnd"/>
      <w:r w:rsidRPr="00AC2CEF">
        <w:rPr>
          <w:rFonts w:ascii="Times New Roman" w:hAnsi="Times New Roman" w:cs="Times New Roman"/>
          <w:color w:val="000000" w:themeColor="text1"/>
          <w:sz w:val="28"/>
          <w:szCs w:val="28"/>
        </w:rPr>
        <w:t xml:space="preserve"> районная централизованная клубная система»:</w:t>
      </w:r>
      <w:r w:rsidR="00AC2CEF">
        <w:rPr>
          <w:rFonts w:ascii="Times New Roman" w:hAnsi="Times New Roman" w:cs="Times New Roman"/>
          <w:color w:val="000000" w:themeColor="text1"/>
          <w:sz w:val="28"/>
          <w:szCs w:val="28"/>
        </w:rPr>
        <w:t xml:space="preserve"> </w:t>
      </w:r>
    </w:p>
    <w:p w:rsidR="00AC2CEF" w:rsidRDefault="00AC2CEF"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- 18 сельский Домов культуры;</w:t>
      </w:r>
    </w:p>
    <w:p w:rsidR="00AC2CEF" w:rsidRDefault="00AC2CEF"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F06F8" w:rsidRPr="00AC2CEF">
        <w:rPr>
          <w:rFonts w:ascii="Times New Roman" w:hAnsi="Times New Roman" w:cs="Times New Roman"/>
          <w:color w:val="000000" w:themeColor="text1"/>
          <w:sz w:val="28"/>
          <w:szCs w:val="28"/>
        </w:rPr>
        <w:t xml:space="preserve">3 городских Дома культуры; </w:t>
      </w:r>
    </w:p>
    <w:p w:rsidR="00AC2CEF" w:rsidRDefault="00AC2CEF"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00CF06F8" w:rsidRPr="00AC2CEF">
        <w:rPr>
          <w:rFonts w:ascii="Times New Roman" w:hAnsi="Times New Roman" w:cs="Times New Roman"/>
          <w:color w:val="000000" w:themeColor="text1"/>
          <w:sz w:val="28"/>
          <w:szCs w:val="28"/>
        </w:rPr>
        <w:t>Микулинский</w:t>
      </w:r>
      <w:proofErr w:type="spellEnd"/>
      <w:r w:rsidR="00CF06F8" w:rsidRPr="00AC2CEF">
        <w:rPr>
          <w:rFonts w:ascii="Times New Roman" w:hAnsi="Times New Roman" w:cs="Times New Roman"/>
          <w:color w:val="000000" w:themeColor="text1"/>
          <w:sz w:val="28"/>
          <w:szCs w:val="28"/>
        </w:rPr>
        <w:t xml:space="preserve"> культурно-историческ</w:t>
      </w:r>
      <w:r>
        <w:rPr>
          <w:rFonts w:ascii="Times New Roman" w:hAnsi="Times New Roman" w:cs="Times New Roman"/>
          <w:color w:val="000000" w:themeColor="text1"/>
          <w:sz w:val="28"/>
          <w:szCs w:val="28"/>
        </w:rPr>
        <w:t>ий комплекс 6-ти Героев-минеров;</w:t>
      </w:r>
    </w:p>
    <w:p w:rsidR="00AC2CEF"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sidRPr="00AC2CEF">
        <w:rPr>
          <w:rFonts w:ascii="Times New Roman" w:hAnsi="Times New Roman" w:cs="Times New Roman"/>
          <w:color w:val="000000" w:themeColor="text1"/>
          <w:sz w:val="28"/>
          <w:szCs w:val="28"/>
        </w:rPr>
        <w:t>-</w:t>
      </w:r>
      <w:r w:rsidR="00AC2CEF" w:rsidRPr="00AC2CEF">
        <w:rPr>
          <w:rFonts w:ascii="Times New Roman" w:hAnsi="Times New Roman" w:cs="Times New Roman"/>
          <w:color w:val="000000" w:themeColor="text1"/>
          <w:sz w:val="28"/>
          <w:szCs w:val="28"/>
        </w:rPr>
        <w:t xml:space="preserve"> </w:t>
      </w:r>
      <w:r w:rsidRPr="00AC2CEF">
        <w:rPr>
          <w:rFonts w:ascii="Times New Roman" w:hAnsi="Times New Roman" w:cs="Times New Roman"/>
          <w:color w:val="000000" w:themeColor="text1"/>
          <w:sz w:val="28"/>
          <w:szCs w:val="28"/>
        </w:rPr>
        <w:t>Руднянское муниципальное бюджетное учреждение Централизованная библиотечная система:16</w:t>
      </w:r>
      <w:r w:rsidRPr="00AC2CEF">
        <w:rPr>
          <w:rFonts w:ascii="Times New Roman" w:hAnsi="Times New Roman" w:cs="Times New Roman"/>
          <w:b/>
          <w:color w:val="000000" w:themeColor="text1"/>
          <w:sz w:val="28"/>
          <w:szCs w:val="28"/>
        </w:rPr>
        <w:t xml:space="preserve"> </w:t>
      </w:r>
      <w:r w:rsidR="00AC2CEF">
        <w:rPr>
          <w:rFonts w:ascii="Times New Roman" w:hAnsi="Times New Roman" w:cs="Times New Roman"/>
          <w:color w:val="000000" w:themeColor="text1"/>
          <w:sz w:val="28"/>
          <w:szCs w:val="28"/>
        </w:rPr>
        <w:t>библиотек – филиалов;</w:t>
      </w:r>
    </w:p>
    <w:p w:rsidR="00AC2CEF"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sidRPr="00AC2CEF">
        <w:rPr>
          <w:rFonts w:ascii="Times New Roman" w:hAnsi="Times New Roman" w:cs="Times New Roman"/>
          <w:color w:val="000000" w:themeColor="text1"/>
          <w:sz w:val="28"/>
          <w:szCs w:val="28"/>
        </w:rPr>
        <w:t>-</w:t>
      </w:r>
      <w:r w:rsidR="00AC2CEF" w:rsidRPr="00AC2CEF">
        <w:rPr>
          <w:rFonts w:ascii="Times New Roman" w:hAnsi="Times New Roman" w:cs="Times New Roman"/>
          <w:color w:val="000000" w:themeColor="text1"/>
          <w:sz w:val="28"/>
          <w:szCs w:val="28"/>
        </w:rPr>
        <w:t xml:space="preserve"> </w:t>
      </w:r>
      <w:r w:rsidR="00AC2CEF">
        <w:rPr>
          <w:rFonts w:ascii="Times New Roman" w:hAnsi="Times New Roman" w:cs="Times New Roman"/>
          <w:color w:val="000000" w:themeColor="text1"/>
          <w:sz w:val="28"/>
          <w:szCs w:val="28"/>
        </w:rPr>
        <w:t>м</w:t>
      </w:r>
      <w:r w:rsidRPr="00AC2CEF">
        <w:rPr>
          <w:rFonts w:ascii="Times New Roman" w:hAnsi="Times New Roman" w:cs="Times New Roman"/>
          <w:color w:val="000000" w:themeColor="text1"/>
          <w:sz w:val="28"/>
          <w:szCs w:val="28"/>
        </w:rPr>
        <w:t>униципальное бюджетное учреждение культур</w:t>
      </w:r>
      <w:r w:rsidR="00AC2CEF">
        <w:rPr>
          <w:rFonts w:ascii="Times New Roman" w:hAnsi="Times New Roman" w:cs="Times New Roman"/>
          <w:color w:val="000000" w:themeColor="text1"/>
          <w:sz w:val="28"/>
          <w:szCs w:val="28"/>
        </w:rPr>
        <w:t>ы Руднянский исторический музей;</w:t>
      </w:r>
    </w:p>
    <w:p w:rsidR="00AC2CEF" w:rsidRDefault="00AC2CEF"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sidRPr="00AC2CEF">
        <w:rPr>
          <w:rFonts w:ascii="Times New Roman" w:hAnsi="Times New Roman" w:cs="Times New Roman"/>
          <w:color w:val="000000" w:themeColor="text1"/>
          <w:sz w:val="28"/>
          <w:szCs w:val="28"/>
        </w:rPr>
        <w:t>- м</w:t>
      </w:r>
      <w:r w:rsidR="00CF06F8" w:rsidRPr="00AC2CEF">
        <w:rPr>
          <w:rFonts w:ascii="Times New Roman" w:hAnsi="Times New Roman" w:cs="Times New Roman"/>
          <w:color w:val="000000" w:themeColor="text1"/>
          <w:sz w:val="28"/>
          <w:szCs w:val="28"/>
        </w:rPr>
        <w:t>униципальное бюджетное учреждение дополнительного образования  «</w:t>
      </w:r>
      <w:proofErr w:type="spellStart"/>
      <w:r w:rsidR="00CF06F8" w:rsidRPr="00AC2CEF">
        <w:rPr>
          <w:rFonts w:ascii="Times New Roman" w:hAnsi="Times New Roman" w:cs="Times New Roman"/>
          <w:color w:val="000000" w:themeColor="text1"/>
          <w:sz w:val="28"/>
          <w:szCs w:val="28"/>
        </w:rPr>
        <w:t>Руд</w:t>
      </w:r>
      <w:r>
        <w:rPr>
          <w:rFonts w:ascii="Times New Roman" w:hAnsi="Times New Roman" w:cs="Times New Roman"/>
          <w:color w:val="000000" w:themeColor="text1"/>
          <w:sz w:val="28"/>
          <w:szCs w:val="28"/>
        </w:rPr>
        <w:t>нянская</w:t>
      </w:r>
      <w:proofErr w:type="spellEnd"/>
      <w:r>
        <w:rPr>
          <w:rFonts w:ascii="Times New Roman" w:hAnsi="Times New Roman" w:cs="Times New Roman"/>
          <w:color w:val="000000" w:themeColor="text1"/>
          <w:sz w:val="28"/>
          <w:szCs w:val="28"/>
        </w:rPr>
        <w:t xml:space="preserve"> детская школа искусств»</w:t>
      </w:r>
      <w:r w:rsidR="00CF06F8" w:rsidRPr="00AC2CEF">
        <w:rPr>
          <w:rFonts w:ascii="Times New Roman" w:hAnsi="Times New Roman" w:cs="Times New Roman"/>
          <w:color w:val="000000" w:themeColor="text1"/>
          <w:sz w:val="28"/>
          <w:szCs w:val="28"/>
        </w:rPr>
        <w:t>.</w:t>
      </w:r>
    </w:p>
    <w:p w:rsidR="00AC2CEF"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sidRPr="00AC2CEF">
        <w:rPr>
          <w:rFonts w:ascii="Times New Roman" w:hAnsi="Times New Roman" w:cs="Times New Roman"/>
          <w:color w:val="000000" w:themeColor="text1"/>
          <w:sz w:val="28"/>
          <w:szCs w:val="28"/>
        </w:rPr>
        <w:t>Деятельность культурно-досуговых учреждений входящих в состав муниципального бюджетного учреждения культуры «</w:t>
      </w:r>
      <w:proofErr w:type="spellStart"/>
      <w:r w:rsidRPr="00AC2CEF">
        <w:rPr>
          <w:rFonts w:ascii="Times New Roman" w:hAnsi="Times New Roman" w:cs="Times New Roman"/>
          <w:color w:val="000000" w:themeColor="text1"/>
          <w:sz w:val="28"/>
          <w:szCs w:val="28"/>
        </w:rPr>
        <w:t>Руднянская</w:t>
      </w:r>
      <w:proofErr w:type="spellEnd"/>
      <w:r w:rsidRPr="00AC2CEF">
        <w:rPr>
          <w:rFonts w:ascii="Times New Roman" w:hAnsi="Times New Roman" w:cs="Times New Roman"/>
          <w:color w:val="000000" w:themeColor="text1"/>
          <w:sz w:val="28"/>
          <w:szCs w:val="28"/>
        </w:rPr>
        <w:t xml:space="preserve"> районная </w:t>
      </w:r>
      <w:r w:rsidRPr="00AC2CEF">
        <w:rPr>
          <w:rFonts w:ascii="Times New Roman" w:hAnsi="Times New Roman" w:cs="Times New Roman"/>
          <w:color w:val="000000" w:themeColor="text1"/>
          <w:sz w:val="28"/>
          <w:szCs w:val="28"/>
        </w:rPr>
        <w:lastRenderedPageBreak/>
        <w:t xml:space="preserve">централизованная клубная система»  представлена многочисленными  мероприятиями, вызывающими положительный резонанс в культурной жизни района. Ежегодно проводится более 3 000 мероприятий. Насыщенная деятельность учреждений культуры позволяет более 154 тыс. человек посещать мероприятия. С целью организации досуга  </w:t>
      </w:r>
      <w:proofErr w:type="spellStart"/>
      <w:r w:rsidRPr="00AC2CEF">
        <w:rPr>
          <w:rFonts w:ascii="Times New Roman" w:hAnsi="Times New Roman" w:cs="Times New Roman"/>
          <w:color w:val="000000" w:themeColor="text1"/>
          <w:sz w:val="28"/>
          <w:szCs w:val="28"/>
        </w:rPr>
        <w:t>руднян</w:t>
      </w:r>
      <w:proofErr w:type="spellEnd"/>
      <w:r w:rsidRPr="00AC2CEF">
        <w:rPr>
          <w:rFonts w:ascii="Times New Roman" w:hAnsi="Times New Roman" w:cs="Times New Roman"/>
          <w:color w:val="000000" w:themeColor="text1"/>
          <w:sz w:val="28"/>
          <w:szCs w:val="28"/>
        </w:rPr>
        <w:t xml:space="preserve"> учреждениями культурно-досугового типа проводятся  культурно-массовые   мероприятия, посвященные  юбилейным, памятным датам, увековечению памяти  событий и личностей; ежегодные мероприятия, посвященные годовщине со дня  освобождения Руднянского района от немецко-фашистских захватчиков, Дню Победы в Великой Отечественной войне 1941-1945 годов, и многие другие.</w:t>
      </w:r>
      <w:r w:rsidRPr="00AC2CEF">
        <w:rPr>
          <w:rFonts w:ascii="Times New Roman" w:hAnsi="Times New Roman" w:cs="Times New Roman"/>
          <w:color w:val="000000" w:themeColor="text1"/>
          <w:sz w:val="28"/>
          <w:szCs w:val="28"/>
          <w:shd w:val="clear" w:color="auto" w:fill="FFFFFF"/>
        </w:rPr>
        <w:t xml:space="preserve">        Ежегодно проходит районный  смотр художественной самодеятельности, вокальные фестивали для детей и взрослых исполнителей, фестиваль народных театров «Малахитовая шкатулка» и танцевальных коллективов «Руднянский хоровод», районный  конкурс </w:t>
      </w:r>
      <w:r w:rsidRPr="00AC2CEF">
        <w:rPr>
          <w:rStyle w:val="af3"/>
          <w:rFonts w:ascii="Times New Roman" w:hAnsi="Times New Roman" w:cs="Times New Roman"/>
          <w:color w:val="000000" w:themeColor="text1"/>
          <w:sz w:val="28"/>
          <w:szCs w:val="28"/>
          <w:shd w:val="clear" w:color="auto" w:fill="FFFFFF"/>
        </w:rPr>
        <w:t>«Талант и вдохновение» </w:t>
      </w:r>
      <w:r w:rsidRPr="00AC2CEF">
        <w:rPr>
          <w:rFonts w:ascii="Times New Roman" w:hAnsi="Times New Roman" w:cs="Times New Roman"/>
          <w:color w:val="000000" w:themeColor="text1"/>
          <w:sz w:val="28"/>
          <w:szCs w:val="28"/>
          <w:shd w:val="clear" w:color="auto" w:fill="FFFFFF"/>
        </w:rPr>
        <w:t xml:space="preserve">на Лучшее мероприятие  года. </w:t>
      </w:r>
      <w:r w:rsidRPr="00AC2CEF">
        <w:rPr>
          <w:rFonts w:ascii="Times New Roman" w:hAnsi="Times New Roman" w:cs="Times New Roman"/>
          <w:color w:val="000000" w:themeColor="text1"/>
          <w:sz w:val="28"/>
          <w:szCs w:val="28"/>
        </w:rPr>
        <w:t>Также учреждениями культуры проводятся мероприятия на платной основе для всех категорий населения: концерты, вечера отдыха, дискотеки, конкурсы и праздники.</w:t>
      </w:r>
    </w:p>
    <w:p w:rsidR="00AC2CEF"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sidRPr="000A50CB">
        <w:rPr>
          <w:rFonts w:ascii="Times New Roman" w:hAnsi="Times New Roman" w:cs="Times New Roman"/>
          <w:color w:val="000000" w:themeColor="text1"/>
          <w:sz w:val="28"/>
          <w:szCs w:val="28"/>
        </w:rPr>
        <w:t xml:space="preserve">Число клубных формирований в муниципальных учреждениях культуры составляет 237ед., в которых проводят свое свободное время 2034 человек, из них детских  109, в них 874 человека.8 коллективов имеет звание «народный» и «образцовый». </w:t>
      </w:r>
    </w:p>
    <w:p w:rsidR="00AC2CEF"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spacing w:val="-2"/>
          <w:sz w:val="28"/>
          <w:szCs w:val="28"/>
        </w:rPr>
      </w:pPr>
      <w:r w:rsidRPr="00AC2CEF">
        <w:rPr>
          <w:rFonts w:ascii="Times New Roman" w:hAnsi="Times New Roman" w:cs="Times New Roman"/>
          <w:color w:val="000000" w:themeColor="text1"/>
          <w:sz w:val="28"/>
          <w:szCs w:val="28"/>
          <w:shd w:val="clear" w:color="auto" w:fill="FFFFFF"/>
        </w:rPr>
        <w:t>Муниципальное бюджетное образовательное учреждение дополнительного образования  «</w:t>
      </w:r>
      <w:proofErr w:type="spellStart"/>
      <w:r w:rsidRPr="00AC2CEF">
        <w:rPr>
          <w:rFonts w:ascii="Times New Roman" w:hAnsi="Times New Roman" w:cs="Times New Roman"/>
          <w:color w:val="000000" w:themeColor="text1"/>
          <w:sz w:val="28"/>
          <w:szCs w:val="28"/>
          <w:shd w:val="clear" w:color="auto" w:fill="FFFFFF"/>
        </w:rPr>
        <w:t>Руднянская</w:t>
      </w:r>
      <w:proofErr w:type="spellEnd"/>
      <w:r w:rsidRPr="00AC2CEF">
        <w:rPr>
          <w:rFonts w:ascii="Times New Roman" w:hAnsi="Times New Roman" w:cs="Times New Roman"/>
          <w:color w:val="000000" w:themeColor="text1"/>
          <w:sz w:val="28"/>
          <w:szCs w:val="28"/>
          <w:shd w:val="clear" w:color="auto" w:fill="FFFFFF"/>
        </w:rPr>
        <w:t xml:space="preserve"> детская школа искусств»  ведет обучение по трем направлениям - художественное, музыкальное, хореографическое. В школе работают </w:t>
      </w:r>
      <w:r w:rsidRPr="00AC2CEF">
        <w:rPr>
          <w:rFonts w:ascii="Times New Roman" w:hAnsi="Times New Roman" w:cs="Times New Roman"/>
          <w:bCs/>
          <w:color w:val="000000" w:themeColor="text1"/>
          <w:sz w:val="28"/>
          <w:szCs w:val="28"/>
        </w:rPr>
        <w:t xml:space="preserve">15 преподавателей. </w:t>
      </w:r>
      <w:r w:rsidRPr="00AC2CEF">
        <w:rPr>
          <w:rFonts w:ascii="Times New Roman" w:hAnsi="Times New Roman" w:cs="Times New Roman"/>
          <w:color w:val="000000" w:themeColor="text1"/>
          <w:sz w:val="28"/>
          <w:szCs w:val="28"/>
          <w:shd w:val="clear" w:color="auto" w:fill="FFFFFF"/>
        </w:rPr>
        <w:t>Все педагоги учреждения имеют необходимое образование, квалификационную категорию. Обучение детей проводится по 9 образовательным программам. Учащиеся ДШИ участвуют в  областных, всероссийских, международных конкурсах.</w:t>
      </w:r>
      <w:r w:rsidRPr="000954CE">
        <w:rPr>
          <w:rFonts w:ascii="Times New Roman" w:hAnsi="Times New Roman" w:cs="Times New Roman"/>
          <w:sz w:val="28"/>
          <w:szCs w:val="28"/>
          <w:shd w:val="clear" w:color="auto" w:fill="FFFFFF"/>
        </w:rPr>
        <w:t xml:space="preserve"> </w:t>
      </w:r>
      <w:r w:rsidRPr="000954CE">
        <w:rPr>
          <w:rFonts w:ascii="Times New Roman" w:hAnsi="Times New Roman" w:cs="Times New Roman"/>
          <w:color w:val="000000"/>
          <w:spacing w:val="-2"/>
          <w:sz w:val="28"/>
          <w:szCs w:val="28"/>
        </w:rPr>
        <w:t xml:space="preserve">В </w:t>
      </w:r>
      <w:proofErr w:type="spellStart"/>
      <w:r w:rsidRPr="000954CE">
        <w:rPr>
          <w:rFonts w:ascii="Times New Roman" w:hAnsi="Times New Roman" w:cs="Times New Roman"/>
          <w:color w:val="000000"/>
          <w:spacing w:val="-2"/>
          <w:sz w:val="28"/>
          <w:szCs w:val="28"/>
        </w:rPr>
        <w:t>Руднянской</w:t>
      </w:r>
      <w:proofErr w:type="spellEnd"/>
      <w:r w:rsidRPr="000954CE">
        <w:rPr>
          <w:rFonts w:ascii="Times New Roman" w:hAnsi="Times New Roman" w:cs="Times New Roman"/>
          <w:color w:val="000000"/>
          <w:spacing w:val="-2"/>
          <w:sz w:val="28"/>
          <w:szCs w:val="28"/>
        </w:rPr>
        <w:t xml:space="preserve">  ДШИ создана и работает программа «Одаренные дети», направленная на  развитие творческих способностей обучающихся, приобщение их к лучшим достижениям отечественного и зарубежного искусства, пропаганду ценностей мировой культуры среди различных слоёв населения, приобщение их к духовным ценностям. С целью реализации творческой и культурно-просветительской деятельности в </w:t>
      </w:r>
      <w:proofErr w:type="spellStart"/>
      <w:r w:rsidRPr="000954CE">
        <w:rPr>
          <w:rFonts w:ascii="Times New Roman" w:hAnsi="Times New Roman" w:cs="Times New Roman"/>
          <w:color w:val="000000"/>
          <w:spacing w:val="-2"/>
          <w:sz w:val="28"/>
          <w:szCs w:val="28"/>
        </w:rPr>
        <w:t>Руднянской</w:t>
      </w:r>
      <w:proofErr w:type="spellEnd"/>
      <w:r w:rsidRPr="000954CE">
        <w:rPr>
          <w:rFonts w:ascii="Times New Roman" w:hAnsi="Times New Roman" w:cs="Times New Roman"/>
          <w:color w:val="000000"/>
          <w:spacing w:val="-2"/>
          <w:sz w:val="28"/>
          <w:szCs w:val="28"/>
        </w:rPr>
        <w:t xml:space="preserve"> ДШИ  созданы 6 творческих коллективов.</w:t>
      </w:r>
    </w:p>
    <w:p w:rsidR="00AC2CEF"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sidRPr="000954CE">
        <w:rPr>
          <w:rFonts w:ascii="Times New Roman" w:hAnsi="Times New Roman" w:cs="Times New Roman"/>
          <w:color w:val="000000"/>
          <w:sz w:val="28"/>
          <w:szCs w:val="28"/>
          <w:shd w:val="clear" w:color="auto" w:fill="FFFFFF"/>
        </w:rPr>
        <w:lastRenderedPageBreak/>
        <w:t xml:space="preserve">Книжный фонд Руднянского муниципального бюджетного учреждение Централизованная библиотечная система на 31.12.2017  г. составляет </w:t>
      </w:r>
      <w:r w:rsidRPr="000954CE">
        <w:rPr>
          <w:rFonts w:ascii="Times New Roman" w:hAnsi="Times New Roman" w:cs="Times New Roman"/>
          <w:color w:val="000000"/>
          <w:sz w:val="28"/>
          <w:szCs w:val="28"/>
        </w:rPr>
        <w:t xml:space="preserve">183758 </w:t>
      </w:r>
      <w:r w:rsidRPr="000954CE">
        <w:rPr>
          <w:rFonts w:ascii="Times New Roman" w:hAnsi="Times New Roman" w:cs="Times New Roman"/>
          <w:color w:val="000000"/>
          <w:sz w:val="28"/>
          <w:szCs w:val="28"/>
          <w:shd w:val="clear" w:color="auto" w:fill="FFFFFF"/>
        </w:rPr>
        <w:t xml:space="preserve">экз. </w:t>
      </w:r>
      <w:proofErr w:type="spellStart"/>
      <w:r w:rsidRPr="000954CE">
        <w:rPr>
          <w:rFonts w:ascii="Times New Roman" w:hAnsi="Times New Roman" w:cs="Times New Roman"/>
          <w:color w:val="000000"/>
          <w:sz w:val="28"/>
          <w:szCs w:val="28"/>
          <w:shd w:val="clear" w:color="auto" w:fill="FFFFFF"/>
        </w:rPr>
        <w:t>Книгообеспеченность</w:t>
      </w:r>
      <w:proofErr w:type="spellEnd"/>
      <w:r w:rsidRPr="000954CE">
        <w:rPr>
          <w:rFonts w:ascii="Times New Roman" w:hAnsi="Times New Roman" w:cs="Times New Roman"/>
          <w:color w:val="000000"/>
          <w:sz w:val="28"/>
          <w:szCs w:val="28"/>
          <w:shd w:val="clear" w:color="auto" w:fill="FFFFFF"/>
        </w:rPr>
        <w:t>: на 1 жителя –8 экз.,  на 1 читателя – 14экз.</w:t>
      </w:r>
      <w:r w:rsidRPr="000954CE">
        <w:rPr>
          <w:rFonts w:ascii="Times New Roman" w:hAnsi="Times New Roman" w:cs="Times New Roman"/>
          <w:sz w:val="28"/>
          <w:szCs w:val="28"/>
        </w:rPr>
        <w:t xml:space="preserve"> </w:t>
      </w:r>
      <w:r w:rsidRPr="00AC2CEF">
        <w:rPr>
          <w:rFonts w:ascii="Times New Roman" w:hAnsi="Times New Roman" w:cs="Times New Roman"/>
          <w:color w:val="000000" w:themeColor="text1"/>
          <w:sz w:val="28"/>
          <w:szCs w:val="28"/>
        </w:rPr>
        <w:t xml:space="preserve">Начиная с 2012 года  поступления  в фонды библиотек ЦБС сократились. Бюджетных средств на комплектование выделяется все меньше, а цены продолжают расти. При недостаточном финансировании комплектования в ЦБС ежегодно используются дополнительные источники </w:t>
      </w:r>
      <w:proofErr w:type="spellStart"/>
      <w:r w:rsidRPr="00AC2CEF">
        <w:rPr>
          <w:rFonts w:ascii="Times New Roman" w:hAnsi="Times New Roman" w:cs="Times New Roman"/>
          <w:color w:val="000000" w:themeColor="text1"/>
          <w:sz w:val="28"/>
          <w:szCs w:val="28"/>
        </w:rPr>
        <w:t>документоснабжения</w:t>
      </w:r>
      <w:proofErr w:type="spellEnd"/>
      <w:r w:rsidRPr="00AC2CEF">
        <w:rPr>
          <w:rFonts w:ascii="Times New Roman" w:hAnsi="Times New Roman" w:cs="Times New Roman"/>
          <w:color w:val="000000" w:themeColor="text1"/>
          <w:sz w:val="28"/>
          <w:szCs w:val="28"/>
        </w:rPr>
        <w:t xml:space="preserve">. Фонды библиотек формируются за счет сектора альтернативного комплектования, фонда «Читательская </w:t>
      </w:r>
      <w:proofErr w:type="spellStart"/>
      <w:r w:rsidRPr="00AC2CEF">
        <w:rPr>
          <w:rFonts w:ascii="Times New Roman" w:hAnsi="Times New Roman" w:cs="Times New Roman"/>
          <w:color w:val="000000" w:themeColor="text1"/>
          <w:sz w:val="28"/>
          <w:szCs w:val="28"/>
        </w:rPr>
        <w:t>инициатива»,спонсорской</w:t>
      </w:r>
      <w:proofErr w:type="spellEnd"/>
      <w:r w:rsidRPr="00AC2CEF">
        <w:rPr>
          <w:rFonts w:ascii="Times New Roman" w:hAnsi="Times New Roman" w:cs="Times New Roman"/>
          <w:color w:val="000000" w:themeColor="text1"/>
          <w:sz w:val="28"/>
          <w:szCs w:val="28"/>
        </w:rPr>
        <w:t xml:space="preserve"> помощи, внебюджетных средств.   Не удовлетворяет читателей библиотек  положение дел с подпиской на периодику. </w:t>
      </w:r>
    </w:p>
    <w:p w:rsidR="00AC2CEF"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shd w:val="clear" w:color="auto" w:fill="FFFFFF"/>
        </w:rPr>
      </w:pPr>
      <w:r w:rsidRPr="00AC2CEF">
        <w:rPr>
          <w:rFonts w:ascii="Times New Roman" w:hAnsi="Times New Roman" w:cs="Times New Roman"/>
          <w:color w:val="000000" w:themeColor="text1"/>
          <w:sz w:val="28"/>
          <w:szCs w:val="28"/>
        </w:rPr>
        <w:t xml:space="preserve">В ЦБС создан электронный каталог, который для удобства пользования интегрирован в каталог библиотечного консорциума Смоленской области. Организован доступ к сети Интернет в 9 библиотеках. Создан </w:t>
      </w:r>
      <w:proofErr w:type="spellStart"/>
      <w:r w:rsidRPr="00AC2CEF">
        <w:rPr>
          <w:rFonts w:ascii="Times New Roman" w:hAnsi="Times New Roman" w:cs="Times New Roman"/>
          <w:color w:val="000000" w:themeColor="text1"/>
          <w:sz w:val="28"/>
          <w:szCs w:val="28"/>
        </w:rPr>
        <w:t>Web</w:t>
      </w:r>
      <w:proofErr w:type="spellEnd"/>
      <w:r w:rsidRPr="00AC2CEF">
        <w:rPr>
          <w:rFonts w:ascii="Times New Roman" w:hAnsi="Times New Roman" w:cs="Times New Roman"/>
          <w:color w:val="000000" w:themeColor="text1"/>
          <w:sz w:val="28"/>
          <w:szCs w:val="28"/>
        </w:rPr>
        <w:t xml:space="preserve">-сайт библиотечной системы, посетителей которого с каждым годом становится все больше. </w:t>
      </w:r>
      <w:r w:rsidRPr="00AC2CEF">
        <w:rPr>
          <w:rFonts w:ascii="Times New Roman" w:hAnsi="Times New Roman" w:cs="Times New Roman"/>
          <w:color w:val="000000" w:themeColor="text1"/>
          <w:sz w:val="28"/>
          <w:szCs w:val="28"/>
          <w:shd w:val="clear" w:color="auto" w:fill="FFFFFF"/>
        </w:rPr>
        <w:t>В ЦБС работает 8 центров социально значимой  информации. Для повышения уровня компьютерных знаний сотрудников библиотек и пользователей при ЦСЗИ действует «Школа компьютерной грамотности. В 3 библиотеках работают кафедры православной литературы. При библиотеках работают клубы по интересам.</w:t>
      </w:r>
    </w:p>
    <w:p w:rsidR="00AC2CEF"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sz w:val="28"/>
          <w:szCs w:val="28"/>
          <w:shd w:val="clear" w:color="auto" w:fill="FFFFFF"/>
        </w:rPr>
      </w:pPr>
      <w:r w:rsidRPr="00AC2CEF">
        <w:rPr>
          <w:rFonts w:ascii="Times New Roman" w:hAnsi="Times New Roman" w:cs="Times New Roman"/>
          <w:color w:val="000000" w:themeColor="text1"/>
          <w:sz w:val="28"/>
          <w:szCs w:val="28"/>
        </w:rPr>
        <w:t>Основной фонд муниципального бюджетного учреждения культуры Руднянск</w:t>
      </w:r>
      <w:r w:rsidR="00AC2CEF">
        <w:rPr>
          <w:rFonts w:ascii="Times New Roman" w:hAnsi="Times New Roman" w:cs="Times New Roman"/>
          <w:color w:val="000000" w:themeColor="text1"/>
          <w:sz w:val="28"/>
          <w:szCs w:val="28"/>
        </w:rPr>
        <w:t>ий исторический музей  в 2017 г</w:t>
      </w:r>
      <w:r w:rsidRPr="00AC2CEF">
        <w:rPr>
          <w:rFonts w:ascii="Times New Roman" w:hAnsi="Times New Roman" w:cs="Times New Roman"/>
          <w:color w:val="000000" w:themeColor="text1"/>
          <w:sz w:val="28"/>
          <w:szCs w:val="28"/>
        </w:rPr>
        <w:t>.</w:t>
      </w:r>
      <w:r w:rsidR="00AC2CEF">
        <w:rPr>
          <w:rFonts w:ascii="Times New Roman" w:hAnsi="Times New Roman" w:cs="Times New Roman"/>
          <w:color w:val="000000" w:themeColor="text1"/>
          <w:sz w:val="28"/>
          <w:szCs w:val="28"/>
        </w:rPr>
        <w:t xml:space="preserve"> </w:t>
      </w:r>
      <w:r w:rsidRPr="00AC2CEF">
        <w:rPr>
          <w:rFonts w:ascii="Times New Roman" w:hAnsi="Times New Roman" w:cs="Times New Roman"/>
          <w:color w:val="000000" w:themeColor="text1"/>
          <w:sz w:val="28"/>
          <w:szCs w:val="28"/>
        </w:rPr>
        <w:t xml:space="preserve">составил </w:t>
      </w:r>
      <w:r w:rsidRPr="00AC2CEF">
        <w:rPr>
          <w:rFonts w:ascii="Times New Roman" w:hAnsi="Times New Roman" w:cs="Times New Roman"/>
          <w:bCs/>
          <w:color w:val="000000" w:themeColor="text1"/>
          <w:sz w:val="28"/>
          <w:szCs w:val="28"/>
        </w:rPr>
        <w:t xml:space="preserve">4531 </w:t>
      </w:r>
      <w:proofErr w:type="spellStart"/>
      <w:r w:rsidRPr="00AC2CEF">
        <w:rPr>
          <w:rFonts w:ascii="Times New Roman" w:hAnsi="Times New Roman" w:cs="Times New Roman"/>
          <w:bCs/>
          <w:color w:val="000000" w:themeColor="text1"/>
          <w:sz w:val="28"/>
          <w:szCs w:val="28"/>
        </w:rPr>
        <w:t>е</w:t>
      </w:r>
      <w:r w:rsidRPr="00AC2CEF">
        <w:rPr>
          <w:rFonts w:ascii="Times New Roman" w:hAnsi="Times New Roman" w:cs="Times New Roman"/>
          <w:color w:val="000000" w:themeColor="text1"/>
          <w:sz w:val="28"/>
          <w:szCs w:val="28"/>
        </w:rPr>
        <w:t>д.хр</w:t>
      </w:r>
      <w:proofErr w:type="spellEnd"/>
      <w:r w:rsidRPr="00AC2CEF">
        <w:rPr>
          <w:rFonts w:ascii="Times New Roman" w:hAnsi="Times New Roman" w:cs="Times New Roman"/>
          <w:color w:val="000000" w:themeColor="text1"/>
          <w:sz w:val="28"/>
          <w:szCs w:val="28"/>
        </w:rPr>
        <w:t>.</w:t>
      </w:r>
      <w:r w:rsidR="00AC2CEF">
        <w:rPr>
          <w:rFonts w:ascii="Times New Roman" w:hAnsi="Times New Roman" w:cs="Times New Roman"/>
          <w:color w:val="000000" w:themeColor="text1"/>
          <w:sz w:val="28"/>
          <w:szCs w:val="28"/>
        </w:rPr>
        <w:t xml:space="preserve"> </w:t>
      </w:r>
      <w:r w:rsidRPr="00AC2CEF">
        <w:rPr>
          <w:rFonts w:ascii="Times New Roman" w:hAnsi="Times New Roman" w:cs="Times New Roman"/>
          <w:color w:val="000000" w:themeColor="text1"/>
          <w:sz w:val="28"/>
          <w:szCs w:val="28"/>
        </w:rPr>
        <w:t xml:space="preserve">основного фонда и </w:t>
      </w:r>
      <w:r w:rsidRPr="00AC2CEF">
        <w:rPr>
          <w:rFonts w:ascii="Times New Roman" w:hAnsi="Times New Roman" w:cs="Times New Roman"/>
          <w:bCs/>
          <w:color w:val="000000" w:themeColor="text1"/>
          <w:sz w:val="28"/>
          <w:szCs w:val="28"/>
        </w:rPr>
        <w:t xml:space="preserve">1789 </w:t>
      </w:r>
      <w:proofErr w:type="spellStart"/>
      <w:r w:rsidRPr="00AC2CEF">
        <w:rPr>
          <w:rFonts w:ascii="Times New Roman" w:hAnsi="Times New Roman" w:cs="Times New Roman"/>
          <w:color w:val="000000" w:themeColor="text1"/>
          <w:sz w:val="28"/>
          <w:szCs w:val="28"/>
        </w:rPr>
        <w:t>ед.хр</w:t>
      </w:r>
      <w:proofErr w:type="spellEnd"/>
      <w:r w:rsidRPr="00AC2CEF">
        <w:rPr>
          <w:rFonts w:ascii="Times New Roman" w:hAnsi="Times New Roman" w:cs="Times New Roman"/>
          <w:b/>
          <w:bCs/>
          <w:color w:val="000000" w:themeColor="text1"/>
          <w:sz w:val="28"/>
          <w:szCs w:val="28"/>
        </w:rPr>
        <w:t>.</w:t>
      </w:r>
      <w:r w:rsidRPr="00AC2CEF">
        <w:rPr>
          <w:rFonts w:ascii="Times New Roman" w:hAnsi="Times New Roman" w:cs="Times New Roman"/>
          <w:color w:val="000000" w:themeColor="text1"/>
          <w:sz w:val="28"/>
          <w:szCs w:val="28"/>
        </w:rPr>
        <w:t xml:space="preserve"> научно-вспомогательного фонда. </w:t>
      </w:r>
      <w:r w:rsidRPr="00AC2CEF">
        <w:rPr>
          <w:rFonts w:ascii="Times New Roman" w:hAnsi="Times New Roman" w:cs="Times New Roman"/>
          <w:color w:val="000000" w:themeColor="text1"/>
          <w:sz w:val="28"/>
          <w:szCs w:val="28"/>
          <w:shd w:val="clear" w:color="auto" w:fill="FFFFFF"/>
        </w:rPr>
        <w:t>Музей призван, прежде всего, хранить, изучать и демонстрировать предметы.</w:t>
      </w:r>
      <w:r w:rsidRPr="00AC2CEF">
        <w:rPr>
          <w:rFonts w:ascii="Times New Roman" w:hAnsi="Times New Roman" w:cs="Times New Roman"/>
          <w:color w:val="000000" w:themeColor="text1"/>
          <w:sz w:val="28"/>
          <w:szCs w:val="28"/>
        </w:rPr>
        <w:t xml:space="preserve"> Ежегодно   в  музей  поступает более 100различных экспонатов.  Создан </w:t>
      </w:r>
      <w:proofErr w:type="spellStart"/>
      <w:r w:rsidRPr="00AC2CEF">
        <w:rPr>
          <w:rFonts w:ascii="Times New Roman" w:hAnsi="Times New Roman" w:cs="Times New Roman"/>
          <w:color w:val="000000" w:themeColor="text1"/>
          <w:sz w:val="28"/>
          <w:szCs w:val="28"/>
        </w:rPr>
        <w:t>Web</w:t>
      </w:r>
      <w:proofErr w:type="spellEnd"/>
      <w:r w:rsidRPr="00AC2CEF">
        <w:rPr>
          <w:rFonts w:ascii="Times New Roman" w:hAnsi="Times New Roman" w:cs="Times New Roman"/>
          <w:color w:val="000000" w:themeColor="text1"/>
          <w:sz w:val="28"/>
          <w:szCs w:val="28"/>
        </w:rPr>
        <w:t>-сайт музея, посетителям которого представлена разнообразная информация о истории нашего района. С 2014</w:t>
      </w:r>
      <w:r w:rsidRPr="000954CE">
        <w:rPr>
          <w:rFonts w:ascii="Times New Roman" w:hAnsi="Times New Roman" w:cs="Times New Roman"/>
          <w:sz w:val="28"/>
          <w:szCs w:val="28"/>
        </w:rPr>
        <w:t xml:space="preserve"> </w:t>
      </w:r>
      <w:r w:rsidRPr="00AC2CEF">
        <w:rPr>
          <w:rFonts w:ascii="Times New Roman" w:hAnsi="Times New Roman" w:cs="Times New Roman"/>
          <w:color w:val="000000" w:themeColor="text1"/>
          <w:sz w:val="28"/>
          <w:szCs w:val="28"/>
        </w:rPr>
        <w:t>г.</w:t>
      </w:r>
      <w:r w:rsidRPr="000954CE">
        <w:rPr>
          <w:rFonts w:ascii="Times New Roman" w:hAnsi="Times New Roman" w:cs="Times New Roman"/>
          <w:b/>
          <w:color w:val="0000CD"/>
          <w:sz w:val="28"/>
          <w:szCs w:val="28"/>
        </w:rPr>
        <w:t> </w:t>
      </w:r>
      <w:r w:rsidRPr="000954CE">
        <w:rPr>
          <w:rFonts w:ascii="Times New Roman" w:hAnsi="Times New Roman" w:cs="Times New Roman"/>
          <w:color w:val="000000"/>
          <w:sz w:val="28"/>
          <w:szCs w:val="28"/>
          <w:shd w:val="clear" w:color="auto" w:fill="FFFFFF"/>
        </w:rPr>
        <w:t>Департаментом Смоленской области по культуре и туризму  Руднянский исторический музей ежегодно  награждается почетным званием </w:t>
      </w:r>
      <w:r w:rsidRPr="00AC2CEF">
        <w:rPr>
          <w:rFonts w:ascii="Times New Roman" w:hAnsi="Times New Roman" w:cs="Times New Roman"/>
          <w:color w:val="000000" w:themeColor="text1"/>
          <w:sz w:val="28"/>
          <w:szCs w:val="28"/>
        </w:rPr>
        <w:t>«WEB-ЛИДЕР»</w:t>
      </w:r>
      <w:r w:rsidRPr="000954CE">
        <w:rPr>
          <w:rFonts w:ascii="Times New Roman" w:hAnsi="Times New Roman" w:cs="Times New Roman"/>
          <w:color w:val="000000"/>
          <w:sz w:val="28"/>
          <w:szCs w:val="28"/>
          <w:shd w:val="clear" w:color="auto" w:fill="FFFFFF"/>
        </w:rPr>
        <w:t> за активное участие в развитии единого информационно-музейного пространства Смоленской области в сети Интернет. Сотрудники музея с  2016 г.</w:t>
      </w:r>
      <w:r w:rsidR="00AC2CEF">
        <w:rPr>
          <w:rFonts w:ascii="Times New Roman" w:hAnsi="Times New Roman" w:cs="Times New Roman"/>
          <w:color w:val="000000"/>
          <w:sz w:val="28"/>
          <w:szCs w:val="28"/>
          <w:shd w:val="clear" w:color="auto" w:fill="FFFFFF"/>
        </w:rPr>
        <w:t xml:space="preserve"> </w:t>
      </w:r>
      <w:r w:rsidRPr="000954CE">
        <w:rPr>
          <w:rFonts w:ascii="Times New Roman" w:hAnsi="Times New Roman" w:cs="Times New Roman"/>
          <w:color w:val="000000"/>
          <w:sz w:val="28"/>
          <w:szCs w:val="28"/>
          <w:shd w:val="clear" w:color="auto" w:fill="FFFFFF"/>
        </w:rPr>
        <w:t xml:space="preserve">ведут работу в автоматизированной системе «Музей АС -3»  по размещению своих экспонатов в </w:t>
      </w:r>
      <w:proofErr w:type="spellStart"/>
      <w:r w:rsidRPr="000954CE">
        <w:rPr>
          <w:rFonts w:ascii="Times New Roman" w:hAnsi="Times New Roman" w:cs="Times New Roman"/>
          <w:color w:val="000000"/>
          <w:sz w:val="28"/>
          <w:szCs w:val="28"/>
          <w:shd w:val="clear" w:color="auto" w:fill="FFFFFF"/>
        </w:rPr>
        <w:t>Госкаталоге</w:t>
      </w:r>
      <w:proofErr w:type="spellEnd"/>
      <w:r w:rsidRPr="000954CE">
        <w:rPr>
          <w:rFonts w:ascii="Times New Roman" w:hAnsi="Times New Roman" w:cs="Times New Roman"/>
          <w:color w:val="000000"/>
          <w:sz w:val="28"/>
          <w:szCs w:val="28"/>
          <w:shd w:val="clear" w:color="auto" w:fill="FFFFFF"/>
        </w:rPr>
        <w:t>.  Остро стоит вопрос о недостаточном помещении под  фондохранилище. В музее практически отсутствует выставочный зал, что затрудняет работу музейных сотрудников по организации  полноценных  выставок из других музеев.</w:t>
      </w:r>
    </w:p>
    <w:p w:rsidR="00AC2CEF" w:rsidRPr="00772DEB"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sidRPr="00AC2CEF">
        <w:rPr>
          <w:rFonts w:ascii="Times New Roman" w:hAnsi="Times New Roman"/>
          <w:color w:val="000000" w:themeColor="text1"/>
          <w:sz w:val="28"/>
          <w:szCs w:val="28"/>
          <w:shd w:val="clear" w:color="auto" w:fill="FFFFFF"/>
        </w:rPr>
        <w:lastRenderedPageBreak/>
        <w:t>Кадровый состав учреждений культуры составляет 133</w:t>
      </w:r>
      <w:r w:rsidRPr="00AC2CEF">
        <w:rPr>
          <w:rFonts w:ascii="Times New Roman" w:hAnsi="Times New Roman"/>
          <w:b/>
          <w:color w:val="000000" w:themeColor="text1"/>
          <w:sz w:val="28"/>
          <w:szCs w:val="28"/>
          <w:shd w:val="clear" w:color="auto" w:fill="FFFFFF"/>
        </w:rPr>
        <w:t xml:space="preserve"> </w:t>
      </w:r>
      <w:r w:rsidRPr="00AC2CEF">
        <w:rPr>
          <w:rFonts w:ascii="Times New Roman" w:hAnsi="Times New Roman"/>
          <w:color w:val="000000" w:themeColor="text1"/>
          <w:sz w:val="28"/>
          <w:szCs w:val="28"/>
          <w:shd w:val="clear" w:color="auto" w:fill="FFFFFF"/>
        </w:rPr>
        <w:t>специалиста.</w:t>
      </w:r>
      <w:r w:rsidRPr="00AC2CEF">
        <w:rPr>
          <w:rFonts w:ascii="Times New Roman" w:hAnsi="Times New Roman"/>
          <w:b/>
          <w:color w:val="000000" w:themeColor="text1"/>
          <w:sz w:val="28"/>
          <w:szCs w:val="28"/>
          <w:shd w:val="clear" w:color="auto" w:fill="FFFFFF"/>
        </w:rPr>
        <w:t xml:space="preserve"> </w:t>
      </w:r>
      <w:r w:rsidRPr="00AC2CEF">
        <w:rPr>
          <w:rFonts w:ascii="Times New Roman" w:hAnsi="Times New Roman"/>
          <w:color w:val="000000" w:themeColor="text1"/>
          <w:sz w:val="28"/>
          <w:szCs w:val="28"/>
          <w:shd w:val="clear" w:color="auto" w:fill="FFFFFF"/>
        </w:rPr>
        <w:t>Из них 66 человек имеют профильное высшее и среднее профильное образование</w:t>
      </w:r>
      <w:r w:rsidRPr="00AC2CEF">
        <w:rPr>
          <w:rFonts w:ascii="Times New Roman" w:hAnsi="Times New Roman"/>
          <w:i/>
          <w:color w:val="000000" w:themeColor="text1"/>
          <w:sz w:val="28"/>
          <w:szCs w:val="28"/>
          <w:shd w:val="clear" w:color="auto" w:fill="FFFFFF"/>
        </w:rPr>
        <w:t xml:space="preserve">. </w:t>
      </w:r>
      <w:r w:rsidRPr="00AC2CEF">
        <w:rPr>
          <w:rFonts w:ascii="Times New Roman" w:hAnsi="Times New Roman"/>
          <w:color w:val="000000" w:themeColor="text1"/>
          <w:spacing w:val="-3"/>
          <w:sz w:val="28"/>
          <w:szCs w:val="28"/>
          <w:shd w:val="clear" w:color="auto" w:fill="FFFFFF"/>
        </w:rPr>
        <w:t xml:space="preserve">В районе 3 человека имеют звание «Заслуженный работник культуры РФ», </w:t>
      </w:r>
      <w:r w:rsidRPr="00AC2CEF">
        <w:rPr>
          <w:rFonts w:ascii="Times New Roman" w:hAnsi="Times New Roman"/>
          <w:color w:val="000000" w:themeColor="text1"/>
          <w:spacing w:val="-1"/>
          <w:sz w:val="28"/>
          <w:szCs w:val="28"/>
          <w:shd w:val="clear" w:color="auto" w:fill="FFFFFF"/>
        </w:rPr>
        <w:t xml:space="preserve">в настоящее время работает в учреждении культуры </w:t>
      </w:r>
      <w:proofErr w:type="spellStart"/>
      <w:r w:rsidRPr="00AC2CEF">
        <w:rPr>
          <w:rFonts w:ascii="Times New Roman" w:hAnsi="Times New Roman"/>
          <w:color w:val="000000" w:themeColor="text1"/>
          <w:sz w:val="28"/>
          <w:szCs w:val="28"/>
          <w:shd w:val="clear" w:color="auto" w:fill="FFFFFF"/>
        </w:rPr>
        <w:t>Шаченкова</w:t>
      </w:r>
      <w:proofErr w:type="spellEnd"/>
      <w:r w:rsidRPr="00AC2CEF">
        <w:rPr>
          <w:rFonts w:ascii="Times New Roman" w:hAnsi="Times New Roman"/>
          <w:color w:val="000000" w:themeColor="text1"/>
          <w:sz w:val="28"/>
          <w:szCs w:val="28"/>
          <w:shd w:val="clear" w:color="auto" w:fill="FFFFFF"/>
        </w:rPr>
        <w:t xml:space="preserve"> Е.Н.- руководитель образцового фольклорного ансамбля «</w:t>
      </w:r>
      <w:proofErr w:type="spellStart"/>
      <w:r w:rsidRPr="00AC2CEF">
        <w:rPr>
          <w:rFonts w:ascii="Times New Roman" w:hAnsi="Times New Roman"/>
          <w:color w:val="000000" w:themeColor="text1"/>
          <w:sz w:val="28"/>
          <w:szCs w:val="28"/>
          <w:shd w:val="clear" w:color="auto" w:fill="FFFFFF"/>
        </w:rPr>
        <w:t>Кривичата</w:t>
      </w:r>
      <w:proofErr w:type="spellEnd"/>
      <w:r w:rsidRPr="00AC2CEF">
        <w:rPr>
          <w:rFonts w:ascii="Times New Roman" w:hAnsi="Times New Roman"/>
          <w:color w:val="000000" w:themeColor="text1"/>
          <w:sz w:val="28"/>
          <w:szCs w:val="28"/>
          <w:shd w:val="clear" w:color="auto" w:fill="FFFFFF"/>
        </w:rPr>
        <w:t>».</w:t>
      </w:r>
      <w:r w:rsidRPr="00AC2CEF">
        <w:rPr>
          <w:rFonts w:ascii="Times New Roman" w:hAnsi="Times New Roman"/>
          <w:color w:val="000000" w:themeColor="text1"/>
          <w:sz w:val="28"/>
          <w:szCs w:val="28"/>
        </w:rPr>
        <w:t xml:space="preserve"> </w:t>
      </w:r>
    </w:p>
    <w:p w:rsidR="00CF06F8" w:rsidRPr="00AC2CEF" w:rsidRDefault="00CF06F8" w:rsidP="00C368FE">
      <w:pPr>
        <w:pStyle w:val="11"/>
        <w:spacing w:line="312" w:lineRule="auto"/>
        <w:ind w:left="0" w:firstLine="709"/>
        <w:rPr>
          <w:rFonts w:ascii="Times New Roman" w:hAnsi="Times New Roman"/>
          <w:color w:val="000000" w:themeColor="text1"/>
          <w:sz w:val="28"/>
          <w:szCs w:val="28"/>
        </w:rPr>
      </w:pPr>
      <w:r w:rsidRPr="00AC2CEF">
        <w:rPr>
          <w:rFonts w:ascii="Times New Roman" w:hAnsi="Times New Roman"/>
          <w:color w:val="000000" w:themeColor="text1"/>
          <w:sz w:val="28"/>
          <w:szCs w:val="28"/>
        </w:rPr>
        <w:t xml:space="preserve">Учреждения культуры нуждаются в притоке молодых специалистов. Смоленский государственный институт искусств осуществляет подготовку квалифицированных кадров для работы в сфере культуры и искусства, однако, из-за низкого уровня заработной платы, отсутствия  жилья молодые специалисты не стремятся заполнить вакантные места в учреждениях культуры. </w:t>
      </w:r>
    </w:p>
    <w:p w:rsidR="00CF06F8" w:rsidRPr="00AC2CEF" w:rsidRDefault="00CF06F8" w:rsidP="00C368FE">
      <w:pPr>
        <w:pStyle w:val="11"/>
        <w:spacing w:line="312" w:lineRule="auto"/>
        <w:ind w:left="0" w:firstLine="709"/>
        <w:rPr>
          <w:rFonts w:ascii="Times New Roman" w:hAnsi="Times New Roman"/>
          <w:color w:val="000000" w:themeColor="text1"/>
          <w:sz w:val="28"/>
          <w:szCs w:val="28"/>
        </w:rPr>
      </w:pPr>
      <w:r w:rsidRPr="00AC2CEF">
        <w:rPr>
          <w:rFonts w:ascii="Times New Roman" w:hAnsi="Times New Roman"/>
          <w:color w:val="000000" w:themeColor="text1"/>
          <w:sz w:val="28"/>
          <w:szCs w:val="28"/>
        </w:rPr>
        <w:t xml:space="preserve"> В соответствии с современными требованиями и с целью повышения качества предоставляемых услуг населению необходимы постоянное повышение квалификации работников учреждений и их профессиональная переподготовка. Кроме того продолжается тенденция старения  работников сферы культуры. Только 11 % руководителей, преподавателей  и специалистов моложе 30 лет, старше 50 лет-47%. В отрасли недостаточно специалистов узких специализаций. </w:t>
      </w:r>
    </w:p>
    <w:p w:rsidR="00CF06F8" w:rsidRPr="00AC2CEF" w:rsidRDefault="00CF06F8" w:rsidP="00C368FE">
      <w:pPr>
        <w:pStyle w:val="a6"/>
        <w:spacing w:line="312" w:lineRule="auto"/>
        <w:ind w:firstLine="709"/>
        <w:jc w:val="both"/>
        <w:rPr>
          <w:rFonts w:ascii="Times New Roman" w:hAnsi="Times New Roman" w:cs="Times New Roman"/>
          <w:color w:val="000000" w:themeColor="text1"/>
          <w:sz w:val="28"/>
          <w:szCs w:val="28"/>
        </w:rPr>
      </w:pPr>
      <w:r w:rsidRPr="00AC2CEF">
        <w:rPr>
          <w:rFonts w:ascii="Times New Roman" w:hAnsi="Times New Roman" w:cs="Times New Roman"/>
          <w:color w:val="000000" w:themeColor="text1"/>
          <w:sz w:val="28"/>
          <w:szCs w:val="28"/>
        </w:rPr>
        <w:t xml:space="preserve">В число проблем, требующих решения, входит не отвечающее современным нормам состояние многих зданий и помещений, в которых расположены учреждения культуры. Несмотря на усилия последних лет, направленных на улучшение материально-технической базы учреждений культуры (проведение текущих ремонтов зданий и  кровли), значительное количество зданий  требуют проведения капитального ремонта. Недостаточное финансирование не позволяет провести капитальный ремонт </w:t>
      </w:r>
      <w:proofErr w:type="spellStart"/>
      <w:r w:rsidRPr="00AC2CEF">
        <w:rPr>
          <w:rFonts w:ascii="Times New Roman" w:hAnsi="Times New Roman" w:cs="Times New Roman"/>
          <w:color w:val="000000" w:themeColor="text1"/>
          <w:sz w:val="28"/>
          <w:szCs w:val="28"/>
        </w:rPr>
        <w:t>Голынковского</w:t>
      </w:r>
      <w:proofErr w:type="spellEnd"/>
      <w:r w:rsidRPr="00AC2CEF">
        <w:rPr>
          <w:rFonts w:ascii="Times New Roman" w:hAnsi="Times New Roman" w:cs="Times New Roman"/>
          <w:color w:val="000000" w:themeColor="text1"/>
          <w:sz w:val="28"/>
          <w:szCs w:val="28"/>
        </w:rPr>
        <w:t xml:space="preserve"> поселкового Дома </w:t>
      </w:r>
      <w:proofErr w:type="spellStart"/>
      <w:r w:rsidRPr="00AC2CEF">
        <w:rPr>
          <w:rFonts w:ascii="Times New Roman" w:hAnsi="Times New Roman" w:cs="Times New Roman"/>
          <w:color w:val="000000" w:themeColor="text1"/>
          <w:sz w:val="28"/>
          <w:szCs w:val="28"/>
        </w:rPr>
        <w:t>культуры,подросткового</w:t>
      </w:r>
      <w:proofErr w:type="spellEnd"/>
      <w:r w:rsidRPr="00AC2CEF">
        <w:rPr>
          <w:rFonts w:ascii="Times New Roman" w:hAnsi="Times New Roman" w:cs="Times New Roman"/>
          <w:color w:val="000000" w:themeColor="text1"/>
          <w:sz w:val="28"/>
          <w:szCs w:val="28"/>
        </w:rPr>
        <w:t xml:space="preserve"> клуба «</w:t>
      </w:r>
      <w:proofErr w:type="spellStart"/>
      <w:r w:rsidRPr="00AC2CEF">
        <w:rPr>
          <w:rFonts w:ascii="Times New Roman" w:hAnsi="Times New Roman" w:cs="Times New Roman"/>
          <w:color w:val="000000" w:themeColor="text1"/>
          <w:sz w:val="28"/>
          <w:szCs w:val="28"/>
        </w:rPr>
        <w:t>Юность»,Чистиковского</w:t>
      </w:r>
      <w:proofErr w:type="spellEnd"/>
      <w:r w:rsidRPr="00AC2CEF">
        <w:rPr>
          <w:rFonts w:ascii="Times New Roman" w:hAnsi="Times New Roman" w:cs="Times New Roman"/>
          <w:color w:val="000000" w:themeColor="text1"/>
          <w:sz w:val="28"/>
          <w:szCs w:val="28"/>
        </w:rPr>
        <w:t xml:space="preserve"> СДК, </w:t>
      </w:r>
      <w:proofErr w:type="spellStart"/>
      <w:r w:rsidRPr="00AC2CEF">
        <w:rPr>
          <w:rFonts w:ascii="Times New Roman" w:hAnsi="Times New Roman" w:cs="Times New Roman"/>
          <w:color w:val="000000" w:themeColor="text1"/>
          <w:sz w:val="28"/>
          <w:szCs w:val="28"/>
        </w:rPr>
        <w:t>Кругловского</w:t>
      </w:r>
      <w:proofErr w:type="spellEnd"/>
      <w:r w:rsidRPr="00AC2CEF">
        <w:rPr>
          <w:rFonts w:ascii="Times New Roman" w:hAnsi="Times New Roman" w:cs="Times New Roman"/>
          <w:color w:val="000000" w:themeColor="text1"/>
          <w:sz w:val="28"/>
          <w:szCs w:val="28"/>
        </w:rPr>
        <w:t xml:space="preserve"> СДК, </w:t>
      </w:r>
      <w:proofErr w:type="spellStart"/>
      <w:r w:rsidRPr="00AC2CEF">
        <w:rPr>
          <w:rFonts w:ascii="Times New Roman" w:hAnsi="Times New Roman" w:cs="Times New Roman"/>
          <w:color w:val="000000" w:themeColor="text1"/>
          <w:sz w:val="28"/>
          <w:szCs w:val="28"/>
        </w:rPr>
        <w:t>Шеровичского</w:t>
      </w:r>
      <w:proofErr w:type="spellEnd"/>
      <w:r w:rsidRPr="00AC2CEF">
        <w:rPr>
          <w:rFonts w:ascii="Times New Roman" w:hAnsi="Times New Roman" w:cs="Times New Roman"/>
          <w:color w:val="000000" w:themeColor="text1"/>
          <w:sz w:val="28"/>
          <w:szCs w:val="28"/>
        </w:rPr>
        <w:t xml:space="preserve"> СДК, Березинского СДК, </w:t>
      </w:r>
      <w:proofErr w:type="spellStart"/>
      <w:r w:rsidRPr="00AC2CEF">
        <w:rPr>
          <w:rFonts w:ascii="Times New Roman" w:hAnsi="Times New Roman" w:cs="Times New Roman"/>
          <w:color w:val="000000" w:themeColor="text1"/>
          <w:sz w:val="28"/>
          <w:szCs w:val="28"/>
        </w:rPr>
        <w:t>Любавичского</w:t>
      </w:r>
      <w:proofErr w:type="spellEnd"/>
      <w:r w:rsidRPr="00AC2CEF">
        <w:rPr>
          <w:rFonts w:ascii="Times New Roman" w:hAnsi="Times New Roman" w:cs="Times New Roman"/>
          <w:color w:val="000000" w:themeColor="text1"/>
          <w:sz w:val="28"/>
          <w:szCs w:val="28"/>
        </w:rPr>
        <w:t xml:space="preserve"> СДК, </w:t>
      </w:r>
      <w:proofErr w:type="spellStart"/>
      <w:r w:rsidRPr="00AC2CEF">
        <w:rPr>
          <w:rFonts w:ascii="Times New Roman" w:hAnsi="Times New Roman" w:cs="Times New Roman"/>
          <w:color w:val="000000" w:themeColor="text1"/>
          <w:sz w:val="28"/>
          <w:szCs w:val="28"/>
        </w:rPr>
        <w:t>Понизовской</w:t>
      </w:r>
      <w:proofErr w:type="spellEnd"/>
      <w:r w:rsidRPr="00AC2CEF">
        <w:rPr>
          <w:rFonts w:ascii="Times New Roman" w:hAnsi="Times New Roman" w:cs="Times New Roman"/>
          <w:color w:val="000000" w:themeColor="text1"/>
          <w:sz w:val="28"/>
          <w:szCs w:val="28"/>
        </w:rPr>
        <w:t xml:space="preserve"> библиотеки и др. Несмотря на предпринимаемые  меры по улучшению материально- технической базы учреждений культуры, остается  проблема по обеспечению творческих коллективов музыкальными инструментами, сценическими костюмами, специальным оборудованием. Остро стоит проблема обеспечения системы безопасности зданий учреждений культуры. Низкий уровень соответствия требованиям санитарной и пожарной безопасности учреждений культуры. Недостаточное обновление и комплектование книжных фондов централизованной библиотечной системы. Эта ситуация приводит к тому, что население не имеет </w:t>
      </w:r>
      <w:r w:rsidRPr="00AC2CEF">
        <w:rPr>
          <w:rFonts w:ascii="Times New Roman" w:hAnsi="Times New Roman" w:cs="Times New Roman"/>
          <w:color w:val="000000" w:themeColor="text1"/>
          <w:sz w:val="28"/>
          <w:szCs w:val="28"/>
        </w:rPr>
        <w:lastRenderedPageBreak/>
        <w:t>доступа к лучшим книгам современных авторов, вызывает неудовлетворенность  читателей и препятствует повышению интереса к чтению.</w:t>
      </w:r>
    </w:p>
    <w:p w:rsidR="00CF06F8" w:rsidRPr="00AC2CEF" w:rsidRDefault="00CF06F8" w:rsidP="00C368FE">
      <w:pPr>
        <w:pStyle w:val="a6"/>
        <w:spacing w:line="312" w:lineRule="auto"/>
        <w:ind w:firstLine="709"/>
        <w:jc w:val="both"/>
        <w:rPr>
          <w:rFonts w:ascii="Times New Roman" w:hAnsi="Times New Roman" w:cs="Times New Roman"/>
          <w:color w:val="000000" w:themeColor="text1"/>
          <w:sz w:val="28"/>
          <w:szCs w:val="28"/>
        </w:rPr>
      </w:pPr>
      <w:r w:rsidRPr="00AC2CEF">
        <w:rPr>
          <w:rFonts w:ascii="Times New Roman" w:hAnsi="Times New Roman" w:cs="Times New Roman"/>
          <w:color w:val="000000" w:themeColor="text1"/>
          <w:sz w:val="28"/>
          <w:szCs w:val="28"/>
        </w:rPr>
        <w:t>По нормативам ИФЛА, закрепленным в распоряжении Правительства Российской Федерации от 13.07.2007 г. № 923-р «Об изменении социальных нормативов и норм, одобренных распоряжением  Правительства Российской Федерации № 1063-р от 03.07.1996 г.», за год в публичные библиотеки должно поступать не менее 250 новых книг в расчете на 1 тыс. жителей. Для района с населением в 22,9 тыс. жителей  годовые поступления должны составлять 5 750 экземпляров.  По итогам 2017 г. поступление новой литературы в фонд ЦБС составляет всего     30 % от норматива.</w:t>
      </w:r>
    </w:p>
    <w:p w:rsidR="00CF06F8" w:rsidRPr="00AC2CEF" w:rsidRDefault="00CF06F8" w:rsidP="00C368FE">
      <w:pPr>
        <w:spacing w:after="0" w:line="312" w:lineRule="auto"/>
        <w:ind w:firstLine="709"/>
        <w:jc w:val="both"/>
        <w:rPr>
          <w:rFonts w:ascii="Times New Roman" w:hAnsi="Times New Roman" w:cs="Times New Roman"/>
          <w:color w:val="000000" w:themeColor="text1"/>
          <w:sz w:val="28"/>
          <w:szCs w:val="28"/>
        </w:rPr>
      </w:pPr>
      <w:r w:rsidRPr="00AC2CEF">
        <w:rPr>
          <w:rFonts w:ascii="Times New Roman" w:hAnsi="Times New Roman" w:cs="Times New Roman"/>
          <w:color w:val="000000" w:themeColor="text1"/>
          <w:sz w:val="28"/>
          <w:szCs w:val="28"/>
        </w:rPr>
        <w:t xml:space="preserve"> Остро стоит вопрос о  расширени</w:t>
      </w:r>
      <w:r w:rsidR="00E661A1" w:rsidRPr="00AC2CEF">
        <w:rPr>
          <w:rFonts w:ascii="Times New Roman" w:hAnsi="Times New Roman" w:cs="Times New Roman"/>
          <w:color w:val="000000" w:themeColor="text1"/>
          <w:sz w:val="28"/>
          <w:szCs w:val="28"/>
        </w:rPr>
        <w:t>и</w:t>
      </w:r>
      <w:r w:rsidRPr="00AC2CEF">
        <w:rPr>
          <w:rFonts w:ascii="Times New Roman" w:hAnsi="Times New Roman" w:cs="Times New Roman"/>
          <w:color w:val="000000" w:themeColor="text1"/>
          <w:sz w:val="28"/>
          <w:szCs w:val="28"/>
        </w:rPr>
        <w:t xml:space="preserve"> площади Руднянского исторического музея. </w:t>
      </w:r>
    </w:p>
    <w:p w:rsidR="00913536" w:rsidRDefault="00913536" w:rsidP="00913536">
      <w:pPr>
        <w:pStyle w:val="a6"/>
        <w:shd w:val="clear" w:color="auto" w:fill="FFFFFF"/>
        <w:spacing w:line="240" w:lineRule="auto"/>
        <w:jc w:val="both"/>
        <w:textAlignment w:val="baseline"/>
        <w:rPr>
          <w:rFonts w:ascii="Times New Roman" w:hAnsi="Times New Roman" w:cs="Times New Roman"/>
          <w:sz w:val="28"/>
          <w:szCs w:val="28"/>
        </w:rPr>
      </w:pPr>
    </w:p>
    <w:p w:rsidR="00CF06F8" w:rsidRPr="00913536" w:rsidRDefault="00CF06F8" w:rsidP="000954CE">
      <w:pPr>
        <w:pStyle w:val="a6"/>
        <w:shd w:val="clear" w:color="auto" w:fill="FFFFFF"/>
        <w:spacing w:after="225"/>
        <w:jc w:val="both"/>
        <w:textAlignment w:val="baseline"/>
        <w:rPr>
          <w:rFonts w:ascii="Times New Roman" w:hAnsi="Times New Roman" w:cs="Times New Roman"/>
          <w:color w:val="000000" w:themeColor="text1"/>
          <w:sz w:val="28"/>
          <w:szCs w:val="28"/>
          <w:u w:val="single"/>
        </w:rPr>
      </w:pPr>
      <w:r w:rsidRPr="00913536">
        <w:rPr>
          <w:rFonts w:ascii="Times New Roman" w:hAnsi="Times New Roman" w:cs="Times New Roman"/>
          <w:color w:val="000000" w:themeColor="text1"/>
          <w:sz w:val="28"/>
          <w:szCs w:val="28"/>
        </w:rPr>
        <w:t>Целевые индикаторы</w:t>
      </w:r>
    </w:p>
    <w:tbl>
      <w:tblPr>
        <w:tblStyle w:val="af0"/>
        <w:tblW w:w="0" w:type="auto"/>
        <w:jc w:val="center"/>
        <w:tblLook w:val="04A0" w:firstRow="1" w:lastRow="0" w:firstColumn="1" w:lastColumn="0" w:noHBand="0" w:noVBand="1"/>
      </w:tblPr>
      <w:tblGrid>
        <w:gridCol w:w="3457"/>
        <w:gridCol w:w="1114"/>
        <w:gridCol w:w="1115"/>
        <w:gridCol w:w="1114"/>
        <w:gridCol w:w="1115"/>
        <w:gridCol w:w="1114"/>
        <w:gridCol w:w="1115"/>
      </w:tblGrid>
      <w:tr w:rsidR="00CF06F8" w:rsidRPr="000954CE" w:rsidTr="00913536">
        <w:trPr>
          <w:jc w:val="center"/>
        </w:trPr>
        <w:tc>
          <w:tcPr>
            <w:tcW w:w="3457" w:type="dxa"/>
          </w:tcPr>
          <w:p w:rsidR="00CF06F8" w:rsidRPr="000954CE" w:rsidRDefault="00CF06F8" w:rsidP="00913536">
            <w:pPr>
              <w:jc w:val="center"/>
              <w:rPr>
                <w:rFonts w:ascii="Times New Roman" w:hAnsi="Times New Roman" w:cs="Times New Roman"/>
                <w:sz w:val="28"/>
                <w:szCs w:val="28"/>
              </w:rPr>
            </w:pPr>
            <w:r w:rsidRPr="000954CE">
              <w:rPr>
                <w:rFonts w:ascii="Times New Roman" w:hAnsi="Times New Roman" w:cs="Times New Roman"/>
                <w:sz w:val="28"/>
                <w:szCs w:val="28"/>
              </w:rPr>
              <w:t>Наименование индикаторов</w:t>
            </w:r>
          </w:p>
        </w:tc>
        <w:tc>
          <w:tcPr>
            <w:tcW w:w="1114" w:type="dxa"/>
          </w:tcPr>
          <w:p w:rsidR="00CF06F8" w:rsidRPr="000954CE" w:rsidRDefault="00CF06F8" w:rsidP="00913536">
            <w:pPr>
              <w:jc w:val="center"/>
              <w:rPr>
                <w:rFonts w:ascii="Times New Roman" w:hAnsi="Times New Roman" w:cs="Times New Roman"/>
                <w:sz w:val="28"/>
                <w:szCs w:val="28"/>
              </w:rPr>
            </w:pPr>
            <w:r w:rsidRPr="000954CE">
              <w:rPr>
                <w:rFonts w:ascii="Times New Roman" w:hAnsi="Times New Roman" w:cs="Times New Roman"/>
                <w:sz w:val="28"/>
                <w:szCs w:val="28"/>
              </w:rPr>
              <w:t>Ед.</w:t>
            </w:r>
          </w:p>
        </w:tc>
        <w:tc>
          <w:tcPr>
            <w:tcW w:w="1115" w:type="dxa"/>
          </w:tcPr>
          <w:p w:rsidR="00CF06F8" w:rsidRPr="000954CE" w:rsidRDefault="00CF06F8" w:rsidP="00913536">
            <w:pPr>
              <w:jc w:val="center"/>
              <w:rPr>
                <w:rFonts w:ascii="Times New Roman" w:hAnsi="Times New Roman" w:cs="Times New Roman"/>
                <w:sz w:val="28"/>
                <w:szCs w:val="28"/>
              </w:rPr>
            </w:pPr>
            <w:r w:rsidRPr="000954CE">
              <w:rPr>
                <w:rFonts w:ascii="Times New Roman" w:hAnsi="Times New Roman" w:cs="Times New Roman"/>
                <w:sz w:val="28"/>
                <w:szCs w:val="28"/>
              </w:rPr>
              <w:t>2013г.</w:t>
            </w:r>
          </w:p>
        </w:tc>
        <w:tc>
          <w:tcPr>
            <w:tcW w:w="1114" w:type="dxa"/>
          </w:tcPr>
          <w:p w:rsidR="00CF06F8" w:rsidRPr="000954CE" w:rsidRDefault="00CF06F8" w:rsidP="00913536">
            <w:pPr>
              <w:jc w:val="center"/>
              <w:rPr>
                <w:rFonts w:ascii="Times New Roman" w:hAnsi="Times New Roman" w:cs="Times New Roman"/>
                <w:sz w:val="28"/>
                <w:szCs w:val="28"/>
              </w:rPr>
            </w:pPr>
            <w:r w:rsidRPr="000954CE">
              <w:rPr>
                <w:rFonts w:ascii="Times New Roman" w:hAnsi="Times New Roman" w:cs="Times New Roman"/>
                <w:sz w:val="28"/>
                <w:szCs w:val="28"/>
              </w:rPr>
              <w:t>2014г.</w:t>
            </w:r>
          </w:p>
        </w:tc>
        <w:tc>
          <w:tcPr>
            <w:tcW w:w="1115" w:type="dxa"/>
          </w:tcPr>
          <w:p w:rsidR="00CF06F8" w:rsidRPr="000954CE" w:rsidRDefault="00CF06F8" w:rsidP="00913536">
            <w:pPr>
              <w:jc w:val="center"/>
              <w:rPr>
                <w:rFonts w:ascii="Times New Roman" w:hAnsi="Times New Roman" w:cs="Times New Roman"/>
                <w:sz w:val="28"/>
                <w:szCs w:val="28"/>
              </w:rPr>
            </w:pPr>
            <w:r w:rsidRPr="000954CE">
              <w:rPr>
                <w:rFonts w:ascii="Times New Roman" w:hAnsi="Times New Roman" w:cs="Times New Roman"/>
                <w:sz w:val="28"/>
                <w:szCs w:val="28"/>
              </w:rPr>
              <w:t>2015г.</w:t>
            </w:r>
          </w:p>
        </w:tc>
        <w:tc>
          <w:tcPr>
            <w:tcW w:w="1114" w:type="dxa"/>
          </w:tcPr>
          <w:p w:rsidR="00CF06F8" w:rsidRPr="000954CE" w:rsidRDefault="00CF06F8" w:rsidP="00913536">
            <w:pPr>
              <w:jc w:val="center"/>
              <w:rPr>
                <w:rFonts w:ascii="Times New Roman" w:hAnsi="Times New Roman" w:cs="Times New Roman"/>
                <w:sz w:val="28"/>
                <w:szCs w:val="28"/>
              </w:rPr>
            </w:pPr>
            <w:r w:rsidRPr="000954CE">
              <w:rPr>
                <w:rFonts w:ascii="Times New Roman" w:hAnsi="Times New Roman" w:cs="Times New Roman"/>
                <w:sz w:val="28"/>
                <w:szCs w:val="28"/>
              </w:rPr>
              <w:t>2016г.</w:t>
            </w:r>
          </w:p>
        </w:tc>
        <w:tc>
          <w:tcPr>
            <w:tcW w:w="1115" w:type="dxa"/>
          </w:tcPr>
          <w:p w:rsidR="00CF06F8" w:rsidRPr="000954CE" w:rsidRDefault="00CF06F8" w:rsidP="00913536">
            <w:pPr>
              <w:jc w:val="center"/>
              <w:rPr>
                <w:rFonts w:ascii="Times New Roman" w:hAnsi="Times New Roman" w:cs="Times New Roman"/>
                <w:sz w:val="28"/>
                <w:szCs w:val="28"/>
              </w:rPr>
            </w:pPr>
            <w:r w:rsidRPr="000954CE">
              <w:rPr>
                <w:rFonts w:ascii="Times New Roman" w:hAnsi="Times New Roman" w:cs="Times New Roman"/>
                <w:sz w:val="28"/>
                <w:szCs w:val="28"/>
              </w:rPr>
              <w:t>2017г.</w:t>
            </w:r>
          </w:p>
        </w:tc>
      </w:tr>
      <w:tr w:rsidR="00CF06F8" w:rsidRPr="000954CE" w:rsidTr="00913536">
        <w:trPr>
          <w:jc w:val="center"/>
        </w:trPr>
        <w:tc>
          <w:tcPr>
            <w:tcW w:w="3457"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Число Домов культуры</w:t>
            </w:r>
          </w:p>
        </w:tc>
        <w:tc>
          <w:tcPr>
            <w:tcW w:w="1114" w:type="dxa"/>
          </w:tcPr>
          <w:p w:rsidR="00CF06F8" w:rsidRPr="000954CE" w:rsidRDefault="00CF06F8" w:rsidP="000954CE">
            <w:pPr>
              <w:jc w:val="both"/>
              <w:rPr>
                <w:rFonts w:ascii="Times New Roman" w:hAnsi="Times New Roman" w:cs="Times New Roman"/>
                <w:sz w:val="28"/>
                <w:szCs w:val="28"/>
              </w:rPr>
            </w:pP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31</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21</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21</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21</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21</w:t>
            </w:r>
          </w:p>
        </w:tc>
      </w:tr>
      <w:tr w:rsidR="00CF06F8" w:rsidRPr="000954CE" w:rsidTr="00913536">
        <w:trPr>
          <w:jc w:val="center"/>
        </w:trPr>
        <w:tc>
          <w:tcPr>
            <w:tcW w:w="3457"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Число муниципальных клубных формирований (любительские объединения, творческие коллективы, кружки народно-прикладного творчества), в том числе коллективов самодеятельного народного творчества, из них имеющих звания "народный" и "образцовый"</w:t>
            </w:r>
          </w:p>
        </w:tc>
        <w:tc>
          <w:tcPr>
            <w:tcW w:w="1114" w:type="dxa"/>
          </w:tcPr>
          <w:p w:rsidR="00CF06F8" w:rsidRPr="000954CE" w:rsidRDefault="00CF06F8" w:rsidP="000954CE">
            <w:pPr>
              <w:jc w:val="both"/>
              <w:rPr>
                <w:rFonts w:ascii="Times New Roman" w:hAnsi="Times New Roman" w:cs="Times New Roman"/>
                <w:sz w:val="28"/>
                <w:szCs w:val="28"/>
              </w:rPr>
            </w:pP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259/8</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234/8</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231/8</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232/8</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237/8</w:t>
            </w:r>
          </w:p>
        </w:tc>
      </w:tr>
      <w:tr w:rsidR="00CF06F8" w:rsidRPr="000954CE" w:rsidTr="00913536">
        <w:trPr>
          <w:jc w:val="center"/>
        </w:trPr>
        <w:tc>
          <w:tcPr>
            <w:tcW w:w="3457"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Количество мероприятий, проведенных культурно- досуговыми учреждениями</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Ед.</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5666</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3961</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3901</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3807</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3853</w:t>
            </w:r>
          </w:p>
        </w:tc>
      </w:tr>
      <w:tr w:rsidR="00CF06F8" w:rsidRPr="000954CE" w:rsidTr="00913536">
        <w:trPr>
          <w:jc w:val="center"/>
        </w:trPr>
        <w:tc>
          <w:tcPr>
            <w:tcW w:w="3457"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Число  библиотек</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Ед.</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27</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16</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16</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16</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16</w:t>
            </w:r>
          </w:p>
        </w:tc>
      </w:tr>
      <w:tr w:rsidR="00CF06F8" w:rsidRPr="000954CE" w:rsidTr="00913536">
        <w:trPr>
          <w:jc w:val="center"/>
        </w:trPr>
        <w:tc>
          <w:tcPr>
            <w:tcW w:w="3457"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 xml:space="preserve">Книжный фонд муниципальных библиотек </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Ед.</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271000</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217301</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204517</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194524</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183758</w:t>
            </w:r>
          </w:p>
        </w:tc>
      </w:tr>
      <w:tr w:rsidR="00CF06F8" w:rsidRPr="000954CE" w:rsidTr="00913536">
        <w:trPr>
          <w:jc w:val="center"/>
        </w:trPr>
        <w:tc>
          <w:tcPr>
            <w:tcW w:w="3457"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 xml:space="preserve">Число читателей муниципальных </w:t>
            </w:r>
            <w:r w:rsidRPr="000954CE">
              <w:rPr>
                <w:rFonts w:ascii="Times New Roman" w:hAnsi="Times New Roman" w:cs="Times New Roman"/>
                <w:sz w:val="28"/>
                <w:szCs w:val="28"/>
              </w:rPr>
              <w:lastRenderedPageBreak/>
              <w:t>библиотек</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lastRenderedPageBreak/>
              <w:t>Чел.</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15730</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14486</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13215</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13000</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12953</w:t>
            </w:r>
          </w:p>
        </w:tc>
      </w:tr>
      <w:tr w:rsidR="00CF06F8" w:rsidRPr="000954CE" w:rsidTr="00913536">
        <w:trPr>
          <w:jc w:val="center"/>
        </w:trPr>
        <w:tc>
          <w:tcPr>
            <w:tcW w:w="3457"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lastRenderedPageBreak/>
              <w:t>Общее количество учащихся МБО ДО «</w:t>
            </w:r>
            <w:proofErr w:type="spellStart"/>
            <w:r w:rsidRPr="000954CE">
              <w:rPr>
                <w:rFonts w:ascii="Times New Roman" w:hAnsi="Times New Roman" w:cs="Times New Roman"/>
                <w:sz w:val="28"/>
                <w:szCs w:val="28"/>
              </w:rPr>
              <w:t>Руднянская</w:t>
            </w:r>
            <w:proofErr w:type="spellEnd"/>
            <w:r w:rsidRPr="000954CE">
              <w:rPr>
                <w:rFonts w:ascii="Times New Roman" w:hAnsi="Times New Roman" w:cs="Times New Roman"/>
                <w:sz w:val="28"/>
                <w:szCs w:val="28"/>
              </w:rPr>
              <w:t xml:space="preserve"> ДШИ»</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Чел.</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179</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179</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179</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180</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405</w:t>
            </w:r>
          </w:p>
        </w:tc>
      </w:tr>
      <w:tr w:rsidR="00CF06F8" w:rsidRPr="000954CE" w:rsidTr="00913536">
        <w:trPr>
          <w:jc w:val="center"/>
        </w:trPr>
        <w:tc>
          <w:tcPr>
            <w:tcW w:w="3457"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Число предметов основного фонда Руднянского исторического музея</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Ед.</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3795</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3981</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4137</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4341</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4531</w:t>
            </w:r>
          </w:p>
        </w:tc>
      </w:tr>
      <w:tr w:rsidR="00CF06F8" w:rsidRPr="000954CE" w:rsidTr="00913536">
        <w:trPr>
          <w:jc w:val="center"/>
        </w:trPr>
        <w:tc>
          <w:tcPr>
            <w:tcW w:w="3457" w:type="dxa"/>
          </w:tcPr>
          <w:p w:rsidR="00CF06F8" w:rsidRPr="000954CE" w:rsidRDefault="00CF06F8" w:rsidP="000954CE">
            <w:pPr>
              <w:jc w:val="both"/>
              <w:rPr>
                <w:rFonts w:ascii="Times New Roman" w:eastAsia="Calibri" w:hAnsi="Times New Roman" w:cs="Times New Roman"/>
                <w:sz w:val="28"/>
                <w:szCs w:val="28"/>
              </w:rPr>
            </w:pPr>
            <w:r w:rsidRPr="000954CE">
              <w:rPr>
                <w:rFonts w:ascii="Times New Roman" w:eastAsia="Calibri" w:hAnsi="Times New Roman" w:cs="Times New Roman"/>
                <w:sz w:val="28"/>
                <w:szCs w:val="28"/>
              </w:rPr>
              <w:t>Уровень фактической обеспеченности учреждениями культуры от нормативной потребности:</w:t>
            </w:r>
          </w:p>
        </w:tc>
        <w:tc>
          <w:tcPr>
            <w:tcW w:w="1114" w:type="dxa"/>
          </w:tcPr>
          <w:p w:rsidR="00CF06F8" w:rsidRPr="000954CE" w:rsidRDefault="00CF06F8" w:rsidP="000954CE">
            <w:pPr>
              <w:jc w:val="both"/>
              <w:rPr>
                <w:rFonts w:ascii="Times New Roman" w:hAnsi="Times New Roman" w:cs="Times New Roman"/>
                <w:sz w:val="28"/>
                <w:szCs w:val="28"/>
              </w:rPr>
            </w:pPr>
          </w:p>
        </w:tc>
        <w:tc>
          <w:tcPr>
            <w:tcW w:w="1115" w:type="dxa"/>
          </w:tcPr>
          <w:p w:rsidR="00CF06F8" w:rsidRPr="000954CE" w:rsidRDefault="00CF06F8" w:rsidP="000954CE">
            <w:pPr>
              <w:jc w:val="both"/>
              <w:rPr>
                <w:rFonts w:ascii="Times New Roman" w:hAnsi="Times New Roman" w:cs="Times New Roman"/>
                <w:sz w:val="28"/>
                <w:szCs w:val="28"/>
              </w:rPr>
            </w:pPr>
          </w:p>
        </w:tc>
        <w:tc>
          <w:tcPr>
            <w:tcW w:w="1114" w:type="dxa"/>
          </w:tcPr>
          <w:p w:rsidR="00CF06F8" w:rsidRPr="000954CE" w:rsidRDefault="00CF06F8" w:rsidP="000954CE">
            <w:pPr>
              <w:jc w:val="both"/>
              <w:rPr>
                <w:rFonts w:ascii="Times New Roman" w:hAnsi="Times New Roman" w:cs="Times New Roman"/>
                <w:sz w:val="28"/>
                <w:szCs w:val="28"/>
              </w:rPr>
            </w:pPr>
          </w:p>
        </w:tc>
        <w:tc>
          <w:tcPr>
            <w:tcW w:w="1115" w:type="dxa"/>
          </w:tcPr>
          <w:p w:rsidR="00CF06F8" w:rsidRPr="000954CE" w:rsidRDefault="00CF06F8" w:rsidP="000954CE">
            <w:pPr>
              <w:jc w:val="both"/>
              <w:rPr>
                <w:rFonts w:ascii="Times New Roman" w:hAnsi="Times New Roman" w:cs="Times New Roman"/>
                <w:sz w:val="28"/>
                <w:szCs w:val="28"/>
              </w:rPr>
            </w:pPr>
          </w:p>
        </w:tc>
        <w:tc>
          <w:tcPr>
            <w:tcW w:w="1114" w:type="dxa"/>
          </w:tcPr>
          <w:p w:rsidR="00CF06F8" w:rsidRPr="000954CE" w:rsidRDefault="00CF06F8" w:rsidP="000954CE">
            <w:pPr>
              <w:jc w:val="both"/>
              <w:rPr>
                <w:rFonts w:ascii="Times New Roman" w:hAnsi="Times New Roman" w:cs="Times New Roman"/>
                <w:sz w:val="28"/>
                <w:szCs w:val="28"/>
              </w:rPr>
            </w:pPr>
          </w:p>
        </w:tc>
        <w:tc>
          <w:tcPr>
            <w:tcW w:w="1115" w:type="dxa"/>
          </w:tcPr>
          <w:p w:rsidR="00CF06F8" w:rsidRPr="000954CE" w:rsidRDefault="00CF06F8" w:rsidP="000954CE">
            <w:pPr>
              <w:jc w:val="both"/>
              <w:rPr>
                <w:rFonts w:ascii="Times New Roman" w:hAnsi="Times New Roman" w:cs="Times New Roman"/>
                <w:sz w:val="28"/>
                <w:szCs w:val="28"/>
              </w:rPr>
            </w:pPr>
          </w:p>
        </w:tc>
      </w:tr>
      <w:tr w:rsidR="00CF06F8" w:rsidRPr="000954CE" w:rsidTr="00913536">
        <w:trPr>
          <w:jc w:val="center"/>
        </w:trPr>
        <w:tc>
          <w:tcPr>
            <w:tcW w:w="3457" w:type="dxa"/>
          </w:tcPr>
          <w:p w:rsidR="00CF06F8" w:rsidRPr="000954CE" w:rsidRDefault="00CF06F8" w:rsidP="000954CE">
            <w:pPr>
              <w:ind w:firstLineChars="200" w:firstLine="560"/>
              <w:jc w:val="both"/>
              <w:rPr>
                <w:rFonts w:ascii="Times New Roman" w:eastAsia="Calibri" w:hAnsi="Times New Roman" w:cs="Times New Roman"/>
                <w:sz w:val="28"/>
                <w:szCs w:val="28"/>
              </w:rPr>
            </w:pPr>
            <w:r w:rsidRPr="000954CE">
              <w:rPr>
                <w:rFonts w:ascii="Times New Roman" w:eastAsia="Calibri" w:hAnsi="Times New Roman" w:cs="Times New Roman"/>
                <w:sz w:val="28"/>
                <w:szCs w:val="28"/>
              </w:rPr>
              <w:t>клубами и учреждениями клубного типа, процентов</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w:t>
            </w:r>
          </w:p>
        </w:tc>
      </w:tr>
      <w:tr w:rsidR="00CF06F8" w:rsidRPr="000954CE" w:rsidTr="00913536">
        <w:trPr>
          <w:jc w:val="center"/>
        </w:trPr>
        <w:tc>
          <w:tcPr>
            <w:tcW w:w="3457" w:type="dxa"/>
          </w:tcPr>
          <w:p w:rsidR="00CF06F8" w:rsidRPr="000954CE" w:rsidRDefault="00CF06F8" w:rsidP="000954CE">
            <w:pPr>
              <w:ind w:firstLineChars="200" w:firstLine="560"/>
              <w:jc w:val="both"/>
              <w:rPr>
                <w:rFonts w:ascii="Times New Roman" w:eastAsia="Calibri" w:hAnsi="Times New Roman" w:cs="Times New Roman"/>
                <w:sz w:val="28"/>
                <w:szCs w:val="28"/>
              </w:rPr>
            </w:pPr>
            <w:r w:rsidRPr="000954CE">
              <w:rPr>
                <w:rFonts w:ascii="Times New Roman" w:eastAsia="Calibri" w:hAnsi="Times New Roman" w:cs="Times New Roman"/>
                <w:sz w:val="28"/>
                <w:szCs w:val="28"/>
              </w:rPr>
              <w:t>библиотеками, процентов</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w:t>
            </w:r>
          </w:p>
        </w:tc>
      </w:tr>
      <w:tr w:rsidR="00CF06F8" w:rsidRPr="000954CE" w:rsidTr="00913536">
        <w:trPr>
          <w:jc w:val="center"/>
        </w:trPr>
        <w:tc>
          <w:tcPr>
            <w:tcW w:w="3457" w:type="dxa"/>
          </w:tcPr>
          <w:p w:rsidR="00CF06F8" w:rsidRPr="000954CE" w:rsidRDefault="00CF06F8" w:rsidP="000954CE">
            <w:pPr>
              <w:ind w:firstLineChars="200" w:firstLine="560"/>
              <w:jc w:val="both"/>
              <w:rPr>
                <w:rFonts w:ascii="Times New Roman" w:eastAsia="Calibri" w:hAnsi="Times New Roman" w:cs="Times New Roman"/>
                <w:sz w:val="28"/>
                <w:szCs w:val="28"/>
              </w:rPr>
            </w:pPr>
            <w:r w:rsidRPr="000954CE">
              <w:rPr>
                <w:rFonts w:ascii="Times New Roman" w:eastAsia="Calibri" w:hAnsi="Times New Roman" w:cs="Times New Roman"/>
                <w:sz w:val="28"/>
                <w:szCs w:val="28"/>
              </w:rPr>
              <w:t>парками культуры и отдыха, процентов</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w:t>
            </w:r>
          </w:p>
        </w:tc>
      </w:tr>
      <w:tr w:rsidR="00CF06F8" w:rsidRPr="000954CE" w:rsidTr="00913536">
        <w:trPr>
          <w:jc w:val="center"/>
        </w:trPr>
        <w:tc>
          <w:tcPr>
            <w:tcW w:w="3457" w:type="dxa"/>
          </w:tcPr>
          <w:p w:rsidR="00CF06F8" w:rsidRPr="000954CE" w:rsidRDefault="00CF06F8" w:rsidP="000954CE">
            <w:pPr>
              <w:jc w:val="both"/>
              <w:rPr>
                <w:rFonts w:ascii="Times New Roman" w:eastAsia="Calibri" w:hAnsi="Times New Roman" w:cs="Times New Roman"/>
                <w:sz w:val="28"/>
                <w:szCs w:val="28"/>
              </w:rPr>
            </w:pPr>
            <w:r w:rsidRPr="000954CE">
              <w:rPr>
                <w:rFonts w:ascii="Times New Roman" w:eastAsia="Calibri" w:hAnsi="Times New Roman" w:cs="Times New Roman"/>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17,6</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21,3</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33</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33</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44,8</w:t>
            </w:r>
          </w:p>
        </w:tc>
      </w:tr>
      <w:tr w:rsidR="00CF06F8" w:rsidRPr="000954CE" w:rsidTr="00913536">
        <w:trPr>
          <w:jc w:val="center"/>
        </w:trPr>
        <w:tc>
          <w:tcPr>
            <w:tcW w:w="3457" w:type="dxa"/>
          </w:tcPr>
          <w:p w:rsidR="00CF06F8" w:rsidRPr="000954CE" w:rsidRDefault="00CF06F8" w:rsidP="000954CE">
            <w:pPr>
              <w:jc w:val="both"/>
              <w:rPr>
                <w:rFonts w:ascii="Times New Roman" w:eastAsia="Calibri" w:hAnsi="Times New Roman" w:cs="Times New Roman"/>
                <w:sz w:val="28"/>
                <w:szCs w:val="28"/>
              </w:rPr>
            </w:pPr>
            <w:r w:rsidRPr="000954CE">
              <w:rPr>
                <w:rFonts w:ascii="Times New Roman" w:eastAsia="Calibri" w:hAnsi="Times New Roman" w:cs="Times New Roman"/>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0</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0</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0</w:t>
            </w:r>
          </w:p>
        </w:tc>
        <w:tc>
          <w:tcPr>
            <w:tcW w:w="1114"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0</w:t>
            </w:r>
          </w:p>
        </w:tc>
        <w:tc>
          <w:tcPr>
            <w:tcW w:w="1115"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0</w:t>
            </w:r>
          </w:p>
        </w:tc>
      </w:tr>
    </w:tbl>
    <w:p w:rsidR="000954CE" w:rsidRDefault="000954CE" w:rsidP="000954CE">
      <w:pPr>
        <w:pStyle w:val="a6"/>
        <w:shd w:val="clear" w:color="auto" w:fill="FFFFFF"/>
        <w:spacing w:after="225"/>
        <w:jc w:val="center"/>
        <w:textAlignment w:val="baseline"/>
        <w:rPr>
          <w:rFonts w:ascii="Times New Roman" w:hAnsi="Times New Roman" w:cs="Times New Roman"/>
          <w:b/>
          <w:sz w:val="28"/>
          <w:szCs w:val="28"/>
        </w:rPr>
      </w:pPr>
    </w:p>
    <w:p w:rsidR="00913536" w:rsidRPr="00CC2B12" w:rsidRDefault="000A50CB" w:rsidP="00913536">
      <w:pPr>
        <w:pStyle w:val="a6"/>
        <w:shd w:val="clear" w:color="auto" w:fill="FFFFFF"/>
        <w:spacing w:after="225"/>
        <w:jc w:val="center"/>
        <w:textAlignment w:val="baseline"/>
        <w:rPr>
          <w:rFonts w:ascii="Times New Roman" w:hAnsi="Times New Roman" w:cs="Times New Roman"/>
          <w:b/>
          <w:color w:val="000000" w:themeColor="text1"/>
          <w:sz w:val="28"/>
          <w:szCs w:val="28"/>
        </w:rPr>
      </w:pPr>
      <w:r w:rsidRPr="00CC2B12">
        <w:rPr>
          <w:rFonts w:ascii="Times New Roman" w:hAnsi="Times New Roman" w:cs="Times New Roman"/>
          <w:b/>
          <w:color w:val="000000" w:themeColor="text1"/>
          <w:sz w:val="28"/>
          <w:szCs w:val="28"/>
        </w:rPr>
        <w:lastRenderedPageBreak/>
        <w:t>1.3.3. Физическая культура и спорт</w:t>
      </w:r>
    </w:p>
    <w:p w:rsidR="00CF06F8" w:rsidRPr="00913536"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sidRPr="00913536">
        <w:rPr>
          <w:rFonts w:ascii="Times New Roman" w:hAnsi="Times New Roman" w:cs="Times New Roman"/>
          <w:color w:val="000000" w:themeColor="text1"/>
          <w:sz w:val="28"/>
          <w:szCs w:val="28"/>
        </w:rPr>
        <w:t>Всестороннее развитие физической культуры и спорта является важной составной частью муниципальной политики развития социальной сферы района. Основная задача пропаганды занятий физической культурой и спортом состоит в увеличении интереса к физическому совершенствованию, формирование в массовом сознании понимания жизненной необходимости физкультурно-спортивных занятий.</w:t>
      </w:r>
    </w:p>
    <w:p w:rsidR="00913536" w:rsidRDefault="00CF06F8" w:rsidP="00C368FE">
      <w:pPr>
        <w:pStyle w:val="a6"/>
        <w:shd w:val="clear" w:color="auto" w:fill="FFFFFF"/>
        <w:spacing w:line="312" w:lineRule="auto"/>
        <w:ind w:firstLine="709"/>
        <w:jc w:val="both"/>
        <w:textAlignment w:val="baseline"/>
        <w:rPr>
          <w:rFonts w:ascii="Times New Roman" w:hAnsi="Times New Roman" w:cs="Times New Roman"/>
          <w:sz w:val="28"/>
          <w:szCs w:val="28"/>
        </w:rPr>
      </w:pPr>
      <w:r w:rsidRPr="00913536">
        <w:rPr>
          <w:rFonts w:ascii="Times New Roman" w:hAnsi="Times New Roman" w:cs="Times New Roman"/>
          <w:color w:val="000000" w:themeColor="text1"/>
          <w:sz w:val="28"/>
          <w:szCs w:val="28"/>
        </w:rPr>
        <w:t>Более 17% от общего количества жителей района систематически занимаются в спортивных секциях и группах физкультурно-оздоровительной направленности.</w:t>
      </w:r>
    </w:p>
    <w:p w:rsidR="00CF06F8" w:rsidRPr="00913536"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sidRPr="00913536">
        <w:rPr>
          <w:rFonts w:ascii="Times New Roman" w:hAnsi="Times New Roman" w:cs="Times New Roman"/>
          <w:color w:val="000000" w:themeColor="text1"/>
          <w:sz w:val="28"/>
          <w:szCs w:val="28"/>
        </w:rPr>
        <w:t>Количество регулярно занимающихся физической культурой и спортом возросло с 2,7 тыс. человек в 2013 году до 3,9 тыс. человек в 2017 году. Ежегодно в районе проводится около 33  соревнований:  по волейболу, футболу, мини-футболу, шахматам, пляжному волейболу, хоккею, рукопашному бою.</w:t>
      </w:r>
    </w:p>
    <w:p w:rsidR="00CF06F8" w:rsidRPr="00913536" w:rsidRDefault="00CF06F8" w:rsidP="00C368FE">
      <w:pPr>
        <w:pStyle w:val="a6"/>
        <w:shd w:val="clear" w:color="auto" w:fill="FFFFFF"/>
        <w:spacing w:line="312" w:lineRule="auto"/>
        <w:ind w:firstLine="709"/>
        <w:jc w:val="both"/>
        <w:textAlignment w:val="baseline"/>
        <w:rPr>
          <w:rFonts w:ascii="Times New Roman" w:hAnsi="Times New Roman" w:cs="Times New Roman"/>
          <w:i/>
          <w:color w:val="000000" w:themeColor="text1"/>
          <w:sz w:val="28"/>
          <w:szCs w:val="28"/>
        </w:rPr>
      </w:pPr>
      <w:r w:rsidRPr="00913536">
        <w:rPr>
          <w:rFonts w:ascii="Times New Roman" w:hAnsi="Times New Roman" w:cs="Times New Roman"/>
          <w:color w:val="000000" w:themeColor="text1"/>
          <w:sz w:val="28"/>
          <w:szCs w:val="28"/>
        </w:rPr>
        <w:t>В 2017 году спортсмены Руднянского  района успешно выступили в областных соревнованиях   ХХХVI</w:t>
      </w:r>
      <w:r w:rsidRPr="00913536">
        <w:rPr>
          <w:rFonts w:ascii="Times New Roman" w:hAnsi="Times New Roman" w:cs="Times New Roman"/>
          <w:color w:val="000000" w:themeColor="text1"/>
          <w:sz w:val="28"/>
          <w:szCs w:val="28"/>
          <w:lang w:val="en-US"/>
        </w:rPr>
        <w:t>II</w:t>
      </w:r>
      <w:r w:rsidRPr="00913536">
        <w:rPr>
          <w:rFonts w:ascii="Times New Roman" w:hAnsi="Times New Roman" w:cs="Times New Roman"/>
          <w:color w:val="000000" w:themeColor="text1"/>
          <w:sz w:val="28"/>
          <w:szCs w:val="28"/>
        </w:rPr>
        <w:t xml:space="preserve"> </w:t>
      </w:r>
      <w:proofErr w:type="spellStart"/>
      <w:r w:rsidRPr="00913536">
        <w:rPr>
          <w:rFonts w:ascii="Times New Roman" w:hAnsi="Times New Roman" w:cs="Times New Roman"/>
          <w:color w:val="000000" w:themeColor="text1"/>
          <w:sz w:val="28"/>
          <w:szCs w:val="28"/>
        </w:rPr>
        <w:t>Cпартакиаде</w:t>
      </w:r>
      <w:proofErr w:type="spellEnd"/>
      <w:r w:rsidRPr="00913536">
        <w:rPr>
          <w:rFonts w:ascii="Times New Roman" w:hAnsi="Times New Roman" w:cs="Times New Roman"/>
          <w:color w:val="000000" w:themeColor="text1"/>
          <w:sz w:val="28"/>
          <w:szCs w:val="28"/>
        </w:rPr>
        <w:t xml:space="preserve"> муниципальных образований Смоленской области; ХХХ</w:t>
      </w:r>
      <w:r w:rsidRPr="00913536">
        <w:rPr>
          <w:rFonts w:ascii="Times New Roman" w:hAnsi="Times New Roman" w:cs="Times New Roman"/>
          <w:color w:val="000000" w:themeColor="text1"/>
          <w:sz w:val="28"/>
          <w:szCs w:val="28"/>
          <w:lang w:val="en-US"/>
        </w:rPr>
        <w:t>II</w:t>
      </w:r>
      <w:r w:rsidRPr="00913536">
        <w:rPr>
          <w:rFonts w:ascii="Times New Roman" w:hAnsi="Times New Roman" w:cs="Times New Roman"/>
          <w:color w:val="000000" w:themeColor="text1"/>
          <w:sz w:val="28"/>
          <w:szCs w:val="28"/>
        </w:rPr>
        <w:t xml:space="preserve"> Спартакиада учащихся Смоленской области, областных турнирах по шахматам и рукопашному бою.</w:t>
      </w:r>
    </w:p>
    <w:p w:rsidR="00CF06F8" w:rsidRPr="00913536" w:rsidRDefault="00CF06F8" w:rsidP="00C368FE">
      <w:pPr>
        <w:pStyle w:val="af4"/>
        <w:spacing w:line="312" w:lineRule="auto"/>
        <w:ind w:firstLine="709"/>
        <w:jc w:val="both"/>
        <w:rPr>
          <w:rFonts w:ascii="Times New Roman" w:hAnsi="Times New Roman"/>
          <w:color w:val="000000" w:themeColor="text1"/>
          <w:sz w:val="28"/>
          <w:szCs w:val="28"/>
        </w:rPr>
      </w:pPr>
      <w:r w:rsidRPr="00913536">
        <w:rPr>
          <w:rFonts w:ascii="Times New Roman" w:hAnsi="Times New Roman"/>
          <w:color w:val="000000" w:themeColor="text1"/>
          <w:sz w:val="28"/>
          <w:szCs w:val="28"/>
        </w:rPr>
        <w:t xml:space="preserve">В  городе Рудня функционирует 1 спортивная школа с общим количеством занимающихся  240 человек. </w:t>
      </w:r>
    </w:p>
    <w:p w:rsidR="00CF06F8" w:rsidRPr="00913536" w:rsidRDefault="00CF06F8" w:rsidP="00C368FE">
      <w:pPr>
        <w:pStyle w:val="af4"/>
        <w:spacing w:line="312" w:lineRule="auto"/>
        <w:ind w:firstLine="709"/>
        <w:jc w:val="both"/>
        <w:rPr>
          <w:rFonts w:ascii="Times New Roman" w:hAnsi="Times New Roman"/>
          <w:color w:val="000000" w:themeColor="text1"/>
          <w:sz w:val="28"/>
          <w:szCs w:val="28"/>
        </w:rPr>
      </w:pPr>
      <w:r w:rsidRPr="00913536">
        <w:rPr>
          <w:rFonts w:ascii="Times New Roman" w:hAnsi="Times New Roman"/>
          <w:color w:val="000000" w:themeColor="text1"/>
          <w:sz w:val="28"/>
          <w:szCs w:val="28"/>
        </w:rPr>
        <w:t xml:space="preserve">Спортивно-массовая работа проводится во всех образовательных учреждениях: через школьные спортивные секции и дополнительное образование на имеющихся в населенных пунктах спортивных объектах. Одним из важнейших компонентов внеклассной работы по физической культуре является формирование здорового образа жизни населения. </w:t>
      </w:r>
    </w:p>
    <w:p w:rsidR="00CF06F8" w:rsidRPr="00913536"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sidRPr="00913536">
        <w:rPr>
          <w:rFonts w:ascii="Times New Roman" w:hAnsi="Times New Roman" w:cs="Times New Roman"/>
          <w:color w:val="000000" w:themeColor="text1"/>
          <w:sz w:val="28"/>
          <w:szCs w:val="28"/>
        </w:rPr>
        <w:t xml:space="preserve">В рамках  муниципальной программы «Обеспечение условий для развития на территории муниципального образования Руднянский район Смоленской области физической культуры и массового спорта, организации проведения официальных физкультурно-оздоровительных мероприятий»  реализуются мероприятия, направленные на развитие физической культуры и спорта в муниципальном образовании Руднянский район Смоленской области. </w:t>
      </w:r>
    </w:p>
    <w:p w:rsidR="00CF06F8" w:rsidRPr="00913536"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sidRPr="00913536">
        <w:rPr>
          <w:rFonts w:ascii="Times New Roman" w:hAnsi="Times New Roman" w:cs="Times New Roman"/>
          <w:color w:val="000000" w:themeColor="text1"/>
          <w:sz w:val="28"/>
          <w:szCs w:val="28"/>
        </w:rPr>
        <w:t>На территории района функционируют 27 спортивных залов,32-плоскостных спортивных сооружений. Условия для занятий физической культурой и спортом  жителей города и района в ближайшие годы  улучшатся, так как  планируется строительство крупного физкультурно-оздоровительного комплекса с плавательным бассейном.</w:t>
      </w:r>
    </w:p>
    <w:p w:rsidR="00CF06F8" w:rsidRPr="00913536"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sidRPr="00913536">
        <w:rPr>
          <w:rFonts w:ascii="Times New Roman" w:hAnsi="Times New Roman" w:cs="Times New Roman"/>
          <w:color w:val="000000" w:themeColor="text1"/>
          <w:sz w:val="28"/>
          <w:szCs w:val="28"/>
        </w:rPr>
        <w:lastRenderedPageBreak/>
        <w:t xml:space="preserve">В настоящее время актуальными вопросами, требующими решения  для благоприятного развития физической культуры и спорта являются: </w:t>
      </w:r>
    </w:p>
    <w:p w:rsidR="00CF06F8" w:rsidRPr="00913536"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rPr>
      </w:pPr>
      <w:r w:rsidRPr="00913536">
        <w:rPr>
          <w:rFonts w:ascii="Times New Roman" w:hAnsi="Times New Roman" w:cs="Times New Roman"/>
          <w:color w:val="000000" w:themeColor="text1"/>
          <w:sz w:val="28"/>
          <w:szCs w:val="28"/>
        </w:rPr>
        <w:t>- несоответствие уровня материальной базы и инфраструктуры учреждений физической культуры и спорта, а также износ спортивных сооружений;</w:t>
      </w:r>
    </w:p>
    <w:p w:rsidR="00CF06F8" w:rsidRPr="00913536"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lang w:eastAsia="zh-CN"/>
        </w:rPr>
      </w:pPr>
      <w:r w:rsidRPr="00913536">
        <w:rPr>
          <w:rFonts w:ascii="Times New Roman" w:hAnsi="Times New Roman" w:cs="Times New Roman"/>
          <w:color w:val="000000" w:themeColor="text1"/>
          <w:sz w:val="28"/>
          <w:szCs w:val="28"/>
          <w:lang w:eastAsia="zh-CN"/>
        </w:rPr>
        <w:t>- выполнение требований антитеррористической защищённости городского стадиона и внесение его во Всероссийский реестр;</w:t>
      </w:r>
    </w:p>
    <w:p w:rsidR="00CF06F8" w:rsidRPr="00913536" w:rsidRDefault="00CF06F8" w:rsidP="00C368FE">
      <w:pPr>
        <w:pStyle w:val="a6"/>
        <w:shd w:val="clear" w:color="auto" w:fill="FFFFFF"/>
        <w:spacing w:line="312" w:lineRule="auto"/>
        <w:ind w:firstLine="709"/>
        <w:jc w:val="both"/>
        <w:textAlignment w:val="baseline"/>
        <w:rPr>
          <w:rFonts w:ascii="Times New Roman" w:hAnsi="Times New Roman" w:cs="Times New Roman"/>
          <w:color w:val="000000" w:themeColor="text1"/>
          <w:sz w:val="28"/>
          <w:szCs w:val="28"/>
          <w:lang w:eastAsia="zh-CN"/>
        </w:rPr>
      </w:pPr>
      <w:r w:rsidRPr="00913536">
        <w:rPr>
          <w:rFonts w:ascii="Times New Roman" w:hAnsi="Times New Roman" w:cs="Times New Roman"/>
          <w:color w:val="000000" w:themeColor="text1"/>
          <w:sz w:val="28"/>
          <w:szCs w:val="28"/>
          <w:lang w:eastAsia="zh-CN"/>
        </w:rPr>
        <w:t>- дефицит квалифицированных тренерских  кадров в районе;</w:t>
      </w:r>
    </w:p>
    <w:p w:rsidR="00CF06F8" w:rsidRPr="00913536" w:rsidRDefault="00CF06F8" w:rsidP="00C368FE">
      <w:pPr>
        <w:suppressAutoHyphens/>
        <w:spacing w:after="0" w:line="312" w:lineRule="auto"/>
        <w:ind w:firstLine="709"/>
        <w:jc w:val="both"/>
        <w:rPr>
          <w:rFonts w:ascii="Times New Roman" w:eastAsia="Times New Roman" w:hAnsi="Times New Roman" w:cs="Times New Roman"/>
          <w:color w:val="000000" w:themeColor="text1"/>
          <w:sz w:val="28"/>
          <w:szCs w:val="28"/>
          <w:lang w:eastAsia="zh-CN"/>
        </w:rPr>
      </w:pPr>
      <w:r w:rsidRPr="00913536">
        <w:rPr>
          <w:rFonts w:ascii="Times New Roman" w:eastAsia="Times New Roman" w:hAnsi="Times New Roman" w:cs="Times New Roman"/>
          <w:color w:val="000000" w:themeColor="text1"/>
          <w:sz w:val="28"/>
          <w:szCs w:val="28"/>
          <w:lang w:eastAsia="zh-CN"/>
        </w:rPr>
        <w:t>- отсутствие притока молодых специалистов;</w:t>
      </w:r>
    </w:p>
    <w:p w:rsidR="00CF06F8" w:rsidRPr="00913536" w:rsidRDefault="00CF06F8" w:rsidP="00C368FE">
      <w:pPr>
        <w:suppressAutoHyphens/>
        <w:autoSpaceDE w:val="0"/>
        <w:spacing w:after="0" w:line="312" w:lineRule="auto"/>
        <w:ind w:firstLine="709"/>
        <w:jc w:val="both"/>
        <w:rPr>
          <w:rFonts w:ascii="Times New Roman" w:eastAsia="Times New Roman CYR" w:hAnsi="Times New Roman" w:cs="Times New Roman"/>
          <w:color w:val="000000" w:themeColor="text1"/>
          <w:sz w:val="28"/>
          <w:szCs w:val="28"/>
          <w:lang w:eastAsia="ar-SA"/>
        </w:rPr>
      </w:pPr>
      <w:r w:rsidRPr="00913536">
        <w:rPr>
          <w:rFonts w:ascii="Times New Roman" w:eastAsia="Times New Roman CYR" w:hAnsi="Times New Roman" w:cs="Times New Roman"/>
          <w:color w:val="000000" w:themeColor="text1"/>
          <w:sz w:val="28"/>
          <w:szCs w:val="28"/>
          <w:lang w:eastAsia="ar-SA"/>
        </w:rPr>
        <w:t xml:space="preserve">- отсутствие отдела по </w:t>
      </w:r>
      <w:proofErr w:type="spellStart"/>
      <w:r w:rsidRPr="00913536">
        <w:rPr>
          <w:rFonts w:ascii="Times New Roman" w:eastAsia="Times New Roman CYR" w:hAnsi="Times New Roman" w:cs="Times New Roman"/>
          <w:color w:val="000000" w:themeColor="text1"/>
          <w:sz w:val="28"/>
          <w:szCs w:val="28"/>
          <w:lang w:eastAsia="ar-SA"/>
        </w:rPr>
        <w:t>ФКиС</w:t>
      </w:r>
      <w:proofErr w:type="spellEnd"/>
      <w:r w:rsidRPr="00913536">
        <w:rPr>
          <w:rFonts w:ascii="Times New Roman" w:eastAsia="Times New Roman CYR" w:hAnsi="Times New Roman" w:cs="Times New Roman"/>
          <w:color w:val="000000" w:themeColor="text1"/>
          <w:sz w:val="28"/>
          <w:szCs w:val="28"/>
          <w:lang w:eastAsia="ar-SA"/>
        </w:rPr>
        <w:t>.</w:t>
      </w:r>
    </w:p>
    <w:p w:rsidR="00CF06F8" w:rsidRPr="000954CE" w:rsidRDefault="00CF06F8" w:rsidP="00C368FE">
      <w:pPr>
        <w:spacing w:after="0" w:line="312" w:lineRule="auto"/>
        <w:jc w:val="both"/>
        <w:rPr>
          <w:rFonts w:ascii="Times New Roman" w:eastAsia="Times New Roman" w:hAnsi="Times New Roman" w:cs="Times New Roman"/>
          <w:sz w:val="28"/>
          <w:szCs w:val="28"/>
        </w:rPr>
      </w:pPr>
    </w:p>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Целевые индикаторы</w:t>
      </w:r>
    </w:p>
    <w:tbl>
      <w:tblPr>
        <w:tblStyle w:val="af0"/>
        <w:tblW w:w="0" w:type="auto"/>
        <w:jc w:val="center"/>
        <w:tblLook w:val="04A0" w:firstRow="1" w:lastRow="0" w:firstColumn="1" w:lastColumn="0" w:noHBand="0" w:noVBand="1"/>
      </w:tblPr>
      <w:tblGrid>
        <w:gridCol w:w="3457"/>
        <w:gridCol w:w="1119"/>
        <w:gridCol w:w="1119"/>
        <w:gridCol w:w="1120"/>
        <w:gridCol w:w="1119"/>
        <w:gridCol w:w="1119"/>
        <w:gridCol w:w="1120"/>
      </w:tblGrid>
      <w:tr w:rsidR="00CF06F8" w:rsidRPr="000954CE" w:rsidTr="00913536">
        <w:trPr>
          <w:jc w:val="center"/>
        </w:trPr>
        <w:tc>
          <w:tcPr>
            <w:tcW w:w="3457" w:type="dxa"/>
          </w:tcPr>
          <w:p w:rsidR="00CF06F8" w:rsidRPr="000954CE" w:rsidRDefault="00CF06F8" w:rsidP="00913536">
            <w:pPr>
              <w:jc w:val="center"/>
              <w:rPr>
                <w:rFonts w:ascii="Times New Roman" w:hAnsi="Times New Roman" w:cs="Times New Roman"/>
                <w:sz w:val="28"/>
                <w:szCs w:val="28"/>
              </w:rPr>
            </w:pPr>
            <w:r w:rsidRPr="000954CE">
              <w:rPr>
                <w:rFonts w:ascii="Times New Roman" w:hAnsi="Times New Roman" w:cs="Times New Roman"/>
                <w:sz w:val="28"/>
                <w:szCs w:val="28"/>
              </w:rPr>
              <w:t>Наименование индикаторов</w:t>
            </w:r>
          </w:p>
        </w:tc>
        <w:tc>
          <w:tcPr>
            <w:tcW w:w="1119" w:type="dxa"/>
          </w:tcPr>
          <w:p w:rsidR="00CF06F8" w:rsidRPr="000954CE" w:rsidRDefault="00CF06F8" w:rsidP="00913536">
            <w:pPr>
              <w:jc w:val="center"/>
              <w:rPr>
                <w:rFonts w:ascii="Times New Roman" w:hAnsi="Times New Roman" w:cs="Times New Roman"/>
                <w:sz w:val="28"/>
                <w:szCs w:val="28"/>
              </w:rPr>
            </w:pPr>
            <w:r w:rsidRPr="000954CE">
              <w:rPr>
                <w:rFonts w:ascii="Times New Roman" w:hAnsi="Times New Roman" w:cs="Times New Roman"/>
                <w:sz w:val="28"/>
                <w:szCs w:val="28"/>
              </w:rPr>
              <w:t>Ед.</w:t>
            </w:r>
          </w:p>
        </w:tc>
        <w:tc>
          <w:tcPr>
            <w:tcW w:w="1119" w:type="dxa"/>
          </w:tcPr>
          <w:p w:rsidR="00CF06F8" w:rsidRPr="000954CE" w:rsidRDefault="00CF06F8" w:rsidP="00913536">
            <w:pPr>
              <w:jc w:val="center"/>
              <w:rPr>
                <w:rFonts w:ascii="Times New Roman" w:hAnsi="Times New Roman" w:cs="Times New Roman"/>
                <w:sz w:val="28"/>
                <w:szCs w:val="28"/>
              </w:rPr>
            </w:pPr>
            <w:r w:rsidRPr="000954CE">
              <w:rPr>
                <w:rFonts w:ascii="Times New Roman" w:hAnsi="Times New Roman" w:cs="Times New Roman"/>
                <w:sz w:val="28"/>
                <w:szCs w:val="28"/>
              </w:rPr>
              <w:t>2013г.</w:t>
            </w:r>
          </w:p>
        </w:tc>
        <w:tc>
          <w:tcPr>
            <w:tcW w:w="1120" w:type="dxa"/>
          </w:tcPr>
          <w:p w:rsidR="00CF06F8" w:rsidRPr="000954CE" w:rsidRDefault="00CF06F8" w:rsidP="00913536">
            <w:pPr>
              <w:jc w:val="center"/>
              <w:rPr>
                <w:rFonts w:ascii="Times New Roman" w:hAnsi="Times New Roman" w:cs="Times New Roman"/>
                <w:sz w:val="28"/>
                <w:szCs w:val="28"/>
              </w:rPr>
            </w:pPr>
            <w:r w:rsidRPr="000954CE">
              <w:rPr>
                <w:rFonts w:ascii="Times New Roman" w:hAnsi="Times New Roman" w:cs="Times New Roman"/>
                <w:sz w:val="28"/>
                <w:szCs w:val="28"/>
              </w:rPr>
              <w:t>2014г.</w:t>
            </w:r>
          </w:p>
        </w:tc>
        <w:tc>
          <w:tcPr>
            <w:tcW w:w="1119" w:type="dxa"/>
          </w:tcPr>
          <w:p w:rsidR="00CF06F8" w:rsidRPr="000954CE" w:rsidRDefault="00CF06F8" w:rsidP="00913536">
            <w:pPr>
              <w:jc w:val="center"/>
              <w:rPr>
                <w:rFonts w:ascii="Times New Roman" w:hAnsi="Times New Roman" w:cs="Times New Roman"/>
                <w:sz w:val="28"/>
                <w:szCs w:val="28"/>
              </w:rPr>
            </w:pPr>
            <w:r w:rsidRPr="000954CE">
              <w:rPr>
                <w:rFonts w:ascii="Times New Roman" w:hAnsi="Times New Roman" w:cs="Times New Roman"/>
                <w:sz w:val="28"/>
                <w:szCs w:val="28"/>
              </w:rPr>
              <w:t>2015г.</w:t>
            </w:r>
          </w:p>
        </w:tc>
        <w:tc>
          <w:tcPr>
            <w:tcW w:w="1119" w:type="dxa"/>
          </w:tcPr>
          <w:p w:rsidR="00CF06F8" w:rsidRPr="000954CE" w:rsidRDefault="00CF06F8" w:rsidP="00913536">
            <w:pPr>
              <w:jc w:val="center"/>
              <w:rPr>
                <w:rFonts w:ascii="Times New Roman" w:hAnsi="Times New Roman" w:cs="Times New Roman"/>
                <w:sz w:val="28"/>
                <w:szCs w:val="28"/>
              </w:rPr>
            </w:pPr>
            <w:r w:rsidRPr="000954CE">
              <w:rPr>
                <w:rFonts w:ascii="Times New Roman" w:hAnsi="Times New Roman" w:cs="Times New Roman"/>
                <w:sz w:val="28"/>
                <w:szCs w:val="28"/>
              </w:rPr>
              <w:t>2016г.</w:t>
            </w:r>
          </w:p>
        </w:tc>
        <w:tc>
          <w:tcPr>
            <w:tcW w:w="1120" w:type="dxa"/>
          </w:tcPr>
          <w:p w:rsidR="00CF06F8" w:rsidRPr="000954CE" w:rsidRDefault="00CF06F8" w:rsidP="00913536">
            <w:pPr>
              <w:jc w:val="center"/>
              <w:rPr>
                <w:rFonts w:ascii="Times New Roman" w:hAnsi="Times New Roman" w:cs="Times New Roman"/>
                <w:sz w:val="28"/>
                <w:szCs w:val="28"/>
              </w:rPr>
            </w:pPr>
            <w:r w:rsidRPr="000954CE">
              <w:rPr>
                <w:rFonts w:ascii="Times New Roman" w:hAnsi="Times New Roman" w:cs="Times New Roman"/>
                <w:sz w:val="28"/>
                <w:szCs w:val="28"/>
              </w:rPr>
              <w:t>2017г.</w:t>
            </w:r>
          </w:p>
        </w:tc>
      </w:tr>
      <w:tr w:rsidR="00CF06F8" w:rsidRPr="000954CE" w:rsidTr="00913536">
        <w:trPr>
          <w:jc w:val="center"/>
        </w:trPr>
        <w:tc>
          <w:tcPr>
            <w:tcW w:w="3457"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Доля населения, систематически занимающегося физической культурой и спортом</w:t>
            </w:r>
            <w:r w:rsidRPr="000954CE">
              <w:rPr>
                <w:rFonts w:ascii="Times New Roman" w:eastAsia="Calibri" w:hAnsi="Times New Roman" w:cs="Times New Roman"/>
                <w:sz w:val="28"/>
                <w:szCs w:val="28"/>
              </w:rPr>
              <w:t xml:space="preserve">  (процентов)</w:t>
            </w:r>
          </w:p>
        </w:tc>
        <w:tc>
          <w:tcPr>
            <w:tcW w:w="1119"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Чел.</w:t>
            </w:r>
          </w:p>
        </w:tc>
        <w:tc>
          <w:tcPr>
            <w:tcW w:w="1119"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9,3</w:t>
            </w:r>
          </w:p>
        </w:tc>
        <w:tc>
          <w:tcPr>
            <w:tcW w:w="1120"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12,6</w:t>
            </w:r>
          </w:p>
        </w:tc>
        <w:tc>
          <w:tcPr>
            <w:tcW w:w="1119"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13,9</w:t>
            </w:r>
          </w:p>
        </w:tc>
        <w:tc>
          <w:tcPr>
            <w:tcW w:w="1119"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15,4</w:t>
            </w:r>
          </w:p>
        </w:tc>
        <w:tc>
          <w:tcPr>
            <w:tcW w:w="1120"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17,2</w:t>
            </w:r>
          </w:p>
        </w:tc>
      </w:tr>
      <w:tr w:rsidR="00CF06F8" w:rsidRPr="000954CE" w:rsidTr="00913536">
        <w:trPr>
          <w:jc w:val="center"/>
        </w:trPr>
        <w:tc>
          <w:tcPr>
            <w:tcW w:w="3457" w:type="dxa"/>
          </w:tcPr>
          <w:p w:rsidR="00CF06F8" w:rsidRPr="000954CE" w:rsidRDefault="00CF06F8" w:rsidP="000954CE">
            <w:pPr>
              <w:jc w:val="both"/>
              <w:rPr>
                <w:rFonts w:ascii="Times New Roman" w:hAnsi="Times New Roman" w:cs="Times New Roman"/>
                <w:sz w:val="28"/>
                <w:szCs w:val="28"/>
              </w:rPr>
            </w:pPr>
            <w:r w:rsidRPr="000954CE">
              <w:rPr>
                <w:rFonts w:ascii="Times New Roman" w:eastAsia="Calibri" w:hAnsi="Times New Roman" w:cs="Times New Roman"/>
                <w:sz w:val="28"/>
                <w:szCs w:val="28"/>
              </w:rPr>
              <w:t>Доля обучающихся, систематически занимающихся физической культурой и спортом, в общей численности обучающихся, (процентов)</w:t>
            </w:r>
          </w:p>
        </w:tc>
        <w:tc>
          <w:tcPr>
            <w:tcW w:w="1119"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w:t>
            </w:r>
          </w:p>
        </w:tc>
        <w:tc>
          <w:tcPr>
            <w:tcW w:w="1119"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97,3</w:t>
            </w:r>
          </w:p>
        </w:tc>
        <w:tc>
          <w:tcPr>
            <w:tcW w:w="1120"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100,0</w:t>
            </w:r>
          </w:p>
        </w:tc>
        <w:tc>
          <w:tcPr>
            <w:tcW w:w="1119"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100,0</w:t>
            </w:r>
          </w:p>
        </w:tc>
        <w:tc>
          <w:tcPr>
            <w:tcW w:w="1119"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100,0</w:t>
            </w:r>
          </w:p>
        </w:tc>
        <w:tc>
          <w:tcPr>
            <w:tcW w:w="1120"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100,0</w:t>
            </w:r>
          </w:p>
        </w:tc>
      </w:tr>
      <w:tr w:rsidR="00CF06F8" w:rsidRPr="000954CE" w:rsidTr="00913536">
        <w:trPr>
          <w:jc w:val="center"/>
        </w:trPr>
        <w:tc>
          <w:tcPr>
            <w:tcW w:w="3457"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Количество детей, занимающихся в  спортивной школе</w:t>
            </w:r>
          </w:p>
        </w:tc>
        <w:tc>
          <w:tcPr>
            <w:tcW w:w="1119"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Чел.</w:t>
            </w:r>
          </w:p>
        </w:tc>
        <w:tc>
          <w:tcPr>
            <w:tcW w:w="1119"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345</w:t>
            </w:r>
          </w:p>
        </w:tc>
        <w:tc>
          <w:tcPr>
            <w:tcW w:w="1120"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240</w:t>
            </w:r>
          </w:p>
        </w:tc>
        <w:tc>
          <w:tcPr>
            <w:tcW w:w="1119"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285</w:t>
            </w:r>
          </w:p>
        </w:tc>
        <w:tc>
          <w:tcPr>
            <w:tcW w:w="1119"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345</w:t>
            </w:r>
          </w:p>
        </w:tc>
        <w:tc>
          <w:tcPr>
            <w:tcW w:w="1120"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240</w:t>
            </w:r>
          </w:p>
        </w:tc>
      </w:tr>
      <w:tr w:rsidR="00CF06F8" w:rsidRPr="000954CE" w:rsidTr="00913536">
        <w:trPr>
          <w:jc w:val="center"/>
        </w:trPr>
        <w:tc>
          <w:tcPr>
            <w:tcW w:w="3457"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 xml:space="preserve">Количество человек, принимающих участие в спортивно-массовых и спортивно-оздоровительных мероприятиях </w:t>
            </w:r>
          </w:p>
        </w:tc>
        <w:tc>
          <w:tcPr>
            <w:tcW w:w="1119"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Чел.</w:t>
            </w:r>
          </w:p>
        </w:tc>
        <w:tc>
          <w:tcPr>
            <w:tcW w:w="1119"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813</w:t>
            </w:r>
          </w:p>
        </w:tc>
        <w:tc>
          <w:tcPr>
            <w:tcW w:w="1120"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852</w:t>
            </w:r>
          </w:p>
        </w:tc>
        <w:tc>
          <w:tcPr>
            <w:tcW w:w="1119"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926</w:t>
            </w:r>
          </w:p>
        </w:tc>
        <w:tc>
          <w:tcPr>
            <w:tcW w:w="1119"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1022</w:t>
            </w:r>
          </w:p>
        </w:tc>
        <w:tc>
          <w:tcPr>
            <w:tcW w:w="1120" w:type="dxa"/>
          </w:tcPr>
          <w:p w:rsidR="00CF06F8" w:rsidRPr="000954CE" w:rsidRDefault="00CF06F8" w:rsidP="000954CE">
            <w:pPr>
              <w:jc w:val="both"/>
              <w:rPr>
                <w:rFonts w:ascii="Times New Roman" w:hAnsi="Times New Roman" w:cs="Times New Roman"/>
                <w:sz w:val="28"/>
                <w:szCs w:val="28"/>
              </w:rPr>
            </w:pPr>
            <w:r w:rsidRPr="000954CE">
              <w:rPr>
                <w:rFonts w:ascii="Times New Roman" w:hAnsi="Times New Roman" w:cs="Times New Roman"/>
                <w:sz w:val="28"/>
                <w:szCs w:val="28"/>
              </w:rPr>
              <w:t>1094</w:t>
            </w:r>
          </w:p>
        </w:tc>
      </w:tr>
    </w:tbl>
    <w:p w:rsidR="000A50CB" w:rsidRDefault="000A50CB" w:rsidP="000A50CB">
      <w:pPr>
        <w:rPr>
          <w:rFonts w:ascii="Times New Roman" w:eastAsia="Arial Unicode MS" w:hAnsi="Times New Roman" w:cs="Times New Roman"/>
          <w:color w:val="000000"/>
          <w:sz w:val="28"/>
          <w:szCs w:val="28"/>
        </w:rPr>
      </w:pPr>
    </w:p>
    <w:p w:rsidR="00581E98" w:rsidRDefault="00581E98" w:rsidP="00913536">
      <w:pPr>
        <w:spacing w:after="0" w:line="240" w:lineRule="auto"/>
        <w:ind w:firstLine="709"/>
        <w:jc w:val="center"/>
        <w:rPr>
          <w:rFonts w:ascii="Times New Roman" w:hAnsi="Times New Roman" w:cs="Times New Roman"/>
          <w:b/>
          <w:sz w:val="28"/>
          <w:szCs w:val="28"/>
        </w:rPr>
      </w:pPr>
    </w:p>
    <w:p w:rsidR="00581E98" w:rsidRDefault="00581E98" w:rsidP="00913536">
      <w:pPr>
        <w:spacing w:after="0" w:line="240" w:lineRule="auto"/>
        <w:ind w:firstLine="709"/>
        <w:jc w:val="center"/>
        <w:rPr>
          <w:rFonts w:ascii="Times New Roman" w:hAnsi="Times New Roman" w:cs="Times New Roman"/>
          <w:b/>
          <w:sz w:val="28"/>
          <w:szCs w:val="28"/>
        </w:rPr>
      </w:pPr>
    </w:p>
    <w:p w:rsidR="00581E98" w:rsidRDefault="00581E98" w:rsidP="00913536">
      <w:pPr>
        <w:spacing w:after="0" w:line="240" w:lineRule="auto"/>
        <w:ind w:firstLine="709"/>
        <w:jc w:val="center"/>
        <w:rPr>
          <w:rFonts w:ascii="Times New Roman" w:hAnsi="Times New Roman" w:cs="Times New Roman"/>
          <w:b/>
          <w:sz w:val="28"/>
          <w:szCs w:val="28"/>
        </w:rPr>
      </w:pPr>
    </w:p>
    <w:p w:rsidR="00581E98" w:rsidRDefault="00581E98" w:rsidP="00913536">
      <w:pPr>
        <w:spacing w:after="0" w:line="240" w:lineRule="auto"/>
        <w:ind w:firstLine="709"/>
        <w:jc w:val="center"/>
        <w:rPr>
          <w:rFonts w:ascii="Times New Roman" w:hAnsi="Times New Roman" w:cs="Times New Roman"/>
          <w:b/>
          <w:sz w:val="28"/>
          <w:szCs w:val="28"/>
        </w:rPr>
      </w:pPr>
    </w:p>
    <w:p w:rsidR="00581E98" w:rsidRDefault="00581E98" w:rsidP="00913536">
      <w:pPr>
        <w:spacing w:after="0" w:line="240" w:lineRule="auto"/>
        <w:ind w:firstLine="709"/>
        <w:jc w:val="center"/>
        <w:rPr>
          <w:rFonts w:ascii="Times New Roman" w:hAnsi="Times New Roman" w:cs="Times New Roman"/>
          <w:b/>
          <w:sz w:val="28"/>
          <w:szCs w:val="28"/>
        </w:rPr>
      </w:pPr>
    </w:p>
    <w:p w:rsidR="00191165" w:rsidRDefault="000A50CB" w:rsidP="0091353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1.3.4. Система</w:t>
      </w:r>
      <w:r w:rsidR="00191165" w:rsidRPr="00191165">
        <w:rPr>
          <w:rFonts w:ascii="Times New Roman" w:hAnsi="Times New Roman" w:cs="Times New Roman"/>
          <w:b/>
          <w:sz w:val="28"/>
          <w:szCs w:val="28"/>
        </w:rPr>
        <w:t xml:space="preserve"> здравоохранения </w:t>
      </w:r>
    </w:p>
    <w:p w:rsidR="00913536" w:rsidRPr="00191165" w:rsidRDefault="00913536" w:rsidP="00913536">
      <w:pPr>
        <w:spacing w:after="0" w:line="240" w:lineRule="auto"/>
        <w:ind w:firstLine="709"/>
        <w:jc w:val="center"/>
        <w:rPr>
          <w:rFonts w:ascii="Times New Roman" w:hAnsi="Times New Roman" w:cs="Times New Roman"/>
          <w:b/>
          <w:sz w:val="28"/>
          <w:szCs w:val="28"/>
        </w:rPr>
      </w:pPr>
    </w:p>
    <w:p w:rsidR="00191165" w:rsidRDefault="00191165"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Важным элементом социальной  инфраструктуры  является медицинское обеспечение населения. Его результат прямо отражается на уровне заболеваемости населения.</w:t>
      </w:r>
    </w:p>
    <w:p w:rsidR="00191165" w:rsidRDefault="00191165"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 января 2011 года полномочия по организации оказания медицинской помощи населению с муниципального уровня переданы на субъект Федерации.</w:t>
      </w:r>
    </w:p>
    <w:p w:rsidR="00191165" w:rsidRDefault="00191165"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Медицинское обслуживание Руднянского района осуществляет областное государственное бюджетное учреждение здравоохранения «</w:t>
      </w:r>
      <w:proofErr w:type="spellStart"/>
      <w:r>
        <w:rPr>
          <w:rFonts w:ascii="Times New Roman" w:hAnsi="Times New Roman" w:cs="Times New Roman"/>
          <w:sz w:val="28"/>
          <w:szCs w:val="28"/>
        </w:rPr>
        <w:t>Руднянская</w:t>
      </w:r>
      <w:proofErr w:type="spellEnd"/>
      <w:r>
        <w:rPr>
          <w:rFonts w:ascii="Times New Roman" w:hAnsi="Times New Roman" w:cs="Times New Roman"/>
          <w:sz w:val="28"/>
          <w:szCs w:val="28"/>
        </w:rPr>
        <w:t xml:space="preserve">  центральная районная больница» и ее структурные подразделения, включающие в себя </w:t>
      </w:r>
      <w:proofErr w:type="spellStart"/>
      <w:r>
        <w:rPr>
          <w:rFonts w:ascii="Times New Roman" w:hAnsi="Times New Roman" w:cs="Times New Roman"/>
          <w:sz w:val="28"/>
          <w:szCs w:val="28"/>
        </w:rPr>
        <w:t>Голынковскую</w:t>
      </w:r>
      <w:proofErr w:type="spellEnd"/>
      <w:r>
        <w:rPr>
          <w:rFonts w:ascii="Times New Roman" w:hAnsi="Times New Roman" w:cs="Times New Roman"/>
          <w:sz w:val="28"/>
          <w:szCs w:val="28"/>
        </w:rPr>
        <w:t xml:space="preserve"> городскую поликлинику с дневным стационаром на 15 коек, </w:t>
      </w:r>
      <w:proofErr w:type="spellStart"/>
      <w:r>
        <w:rPr>
          <w:rFonts w:ascii="Times New Roman" w:hAnsi="Times New Roman" w:cs="Times New Roman"/>
          <w:sz w:val="28"/>
          <w:szCs w:val="28"/>
        </w:rPr>
        <w:t>Понизовскую</w:t>
      </w:r>
      <w:proofErr w:type="spellEnd"/>
      <w:r>
        <w:rPr>
          <w:rFonts w:ascii="Times New Roman" w:hAnsi="Times New Roman" w:cs="Times New Roman"/>
          <w:sz w:val="28"/>
          <w:szCs w:val="28"/>
        </w:rPr>
        <w:t xml:space="preserve"> участковую больницу с дневным стационаром в количестве 5 коек, круглосуточным стационаром на 7 коек, 17 фельдшерско-акушерских пункта, взрослую и детскую поликлиники, роддом.</w:t>
      </w:r>
    </w:p>
    <w:p w:rsidR="00191165" w:rsidRDefault="00191165"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Общая коечная мощность – 165 коек (96 круглосуточных и 69 дневных). Число посещений в смену -500. Общая численность сотрудников – 380 человек.</w:t>
      </w:r>
    </w:p>
    <w:p w:rsidR="00191165" w:rsidRDefault="00191165"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Экстренную медицинскую помощь оказывают 3 бригады скорой помощи и неотложной медицинской помощи. Радиус обслуживания населения бригадами скорой медицинской помощи составляет 60 км.</w:t>
      </w:r>
    </w:p>
    <w:p w:rsidR="00191165" w:rsidRDefault="00191165"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этого на территории района также функционируют частные стоматологические кабинеты, которые оказывают медицинские услуги населению,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по протезированию зубов.</w:t>
      </w:r>
    </w:p>
    <w:p w:rsidR="00191165" w:rsidRDefault="00191165"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ОГБУЗ «</w:t>
      </w:r>
      <w:proofErr w:type="spellStart"/>
      <w:r>
        <w:rPr>
          <w:rFonts w:ascii="Times New Roman" w:hAnsi="Times New Roman" w:cs="Times New Roman"/>
          <w:sz w:val="28"/>
          <w:szCs w:val="28"/>
        </w:rPr>
        <w:t>Руднянская</w:t>
      </w:r>
      <w:proofErr w:type="spellEnd"/>
      <w:r>
        <w:rPr>
          <w:rFonts w:ascii="Times New Roman" w:hAnsi="Times New Roman" w:cs="Times New Roman"/>
          <w:sz w:val="28"/>
          <w:szCs w:val="28"/>
        </w:rPr>
        <w:t xml:space="preserve"> ЦРБ» оказывает  специальную медицинскую помощь в стационарных условиях по профилям: акушерскому делу, гинекологии, анестезиологии, реаниматологии, инфекционные болезни, неврологии с койками ОНМК, педиатрии, терапии, травматологии, хирургии, </w:t>
      </w:r>
      <w:proofErr w:type="spellStart"/>
      <w:r>
        <w:rPr>
          <w:rFonts w:ascii="Times New Roman" w:hAnsi="Times New Roman" w:cs="Times New Roman"/>
          <w:sz w:val="28"/>
          <w:szCs w:val="28"/>
        </w:rPr>
        <w:t>полиативной</w:t>
      </w:r>
      <w:proofErr w:type="spellEnd"/>
      <w:r>
        <w:rPr>
          <w:rFonts w:ascii="Times New Roman" w:hAnsi="Times New Roman" w:cs="Times New Roman"/>
          <w:sz w:val="28"/>
          <w:szCs w:val="28"/>
        </w:rPr>
        <w:t xml:space="preserve"> медицинской помощи.</w:t>
      </w:r>
    </w:p>
    <w:p w:rsidR="00191165" w:rsidRDefault="00191165"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поселения района имеют  лечебно-профилактические учреждения. Так, </w:t>
      </w:r>
      <w:proofErr w:type="spellStart"/>
      <w:r>
        <w:rPr>
          <w:rFonts w:ascii="Times New Roman" w:hAnsi="Times New Roman" w:cs="Times New Roman"/>
          <w:sz w:val="28"/>
          <w:szCs w:val="28"/>
        </w:rPr>
        <w:t>Казимировское</w:t>
      </w:r>
      <w:proofErr w:type="spellEnd"/>
      <w:r>
        <w:rPr>
          <w:rFonts w:ascii="Times New Roman" w:hAnsi="Times New Roman" w:cs="Times New Roman"/>
          <w:sz w:val="28"/>
          <w:szCs w:val="28"/>
        </w:rPr>
        <w:t xml:space="preserve"> сельское поселение – 2 </w:t>
      </w:r>
      <w:proofErr w:type="spellStart"/>
      <w:r>
        <w:rPr>
          <w:rFonts w:ascii="Times New Roman" w:hAnsi="Times New Roman" w:cs="Times New Roman"/>
          <w:sz w:val="28"/>
          <w:szCs w:val="28"/>
        </w:rPr>
        <w:t>ФАПа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Кляриновское</w:t>
      </w:r>
      <w:proofErr w:type="spellEnd"/>
      <w:r>
        <w:rPr>
          <w:rFonts w:ascii="Times New Roman" w:hAnsi="Times New Roman" w:cs="Times New Roman"/>
          <w:sz w:val="28"/>
          <w:szCs w:val="28"/>
        </w:rPr>
        <w:t xml:space="preserve"> сельское поселение -1, </w:t>
      </w:r>
      <w:proofErr w:type="spellStart"/>
      <w:r>
        <w:rPr>
          <w:rFonts w:ascii="Times New Roman" w:hAnsi="Times New Roman" w:cs="Times New Roman"/>
          <w:sz w:val="28"/>
          <w:szCs w:val="28"/>
        </w:rPr>
        <w:t>Кругловское</w:t>
      </w:r>
      <w:proofErr w:type="spellEnd"/>
      <w:r>
        <w:rPr>
          <w:rFonts w:ascii="Times New Roman" w:hAnsi="Times New Roman" w:cs="Times New Roman"/>
          <w:sz w:val="28"/>
          <w:szCs w:val="28"/>
        </w:rPr>
        <w:t xml:space="preserve"> сельское поселение – 2, </w:t>
      </w:r>
      <w:proofErr w:type="spellStart"/>
      <w:r>
        <w:rPr>
          <w:rFonts w:ascii="Times New Roman" w:hAnsi="Times New Roman" w:cs="Times New Roman"/>
          <w:sz w:val="28"/>
          <w:szCs w:val="28"/>
        </w:rPr>
        <w:t>Любавичское</w:t>
      </w:r>
      <w:proofErr w:type="spellEnd"/>
      <w:r>
        <w:rPr>
          <w:rFonts w:ascii="Times New Roman" w:hAnsi="Times New Roman" w:cs="Times New Roman"/>
          <w:sz w:val="28"/>
          <w:szCs w:val="28"/>
        </w:rPr>
        <w:t xml:space="preserve"> сельское поселение – 3, </w:t>
      </w:r>
      <w:proofErr w:type="spellStart"/>
      <w:r>
        <w:rPr>
          <w:rFonts w:ascii="Times New Roman" w:hAnsi="Times New Roman" w:cs="Times New Roman"/>
          <w:sz w:val="28"/>
          <w:szCs w:val="28"/>
        </w:rPr>
        <w:t>Смолиговское</w:t>
      </w:r>
      <w:proofErr w:type="spellEnd"/>
      <w:r>
        <w:rPr>
          <w:rFonts w:ascii="Times New Roman" w:hAnsi="Times New Roman" w:cs="Times New Roman"/>
          <w:sz w:val="28"/>
          <w:szCs w:val="28"/>
        </w:rPr>
        <w:t xml:space="preserve"> сельское поселение - 4, </w:t>
      </w:r>
      <w:proofErr w:type="spellStart"/>
      <w:r>
        <w:rPr>
          <w:rFonts w:ascii="Times New Roman" w:hAnsi="Times New Roman" w:cs="Times New Roman"/>
          <w:sz w:val="28"/>
          <w:szCs w:val="28"/>
        </w:rPr>
        <w:t>Переволочское</w:t>
      </w:r>
      <w:proofErr w:type="spellEnd"/>
      <w:r>
        <w:rPr>
          <w:rFonts w:ascii="Times New Roman" w:hAnsi="Times New Roman" w:cs="Times New Roman"/>
          <w:sz w:val="28"/>
          <w:szCs w:val="28"/>
        </w:rPr>
        <w:t xml:space="preserve"> сельское поселение – 1, </w:t>
      </w:r>
      <w:proofErr w:type="spellStart"/>
      <w:r>
        <w:rPr>
          <w:rFonts w:ascii="Times New Roman" w:hAnsi="Times New Roman" w:cs="Times New Roman"/>
          <w:sz w:val="28"/>
          <w:szCs w:val="28"/>
        </w:rPr>
        <w:t>Понизовское</w:t>
      </w:r>
      <w:proofErr w:type="spellEnd"/>
      <w:r>
        <w:rPr>
          <w:rFonts w:ascii="Times New Roman" w:hAnsi="Times New Roman" w:cs="Times New Roman"/>
          <w:sz w:val="28"/>
          <w:szCs w:val="28"/>
        </w:rPr>
        <w:t xml:space="preserve"> сельское поселение – 2, </w:t>
      </w:r>
      <w:proofErr w:type="spellStart"/>
      <w:r>
        <w:rPr>
          <w:rFonts w:ascii="Times New Roman" w:hAnsi="Times New Roman" w:cs="Times New Roman"/>
          <w:sz w:val="28"/>
          <w:szCs w:val="28"/>
        </w:rPr>
        <w:t>Чистиковское</w:t>
      </w:r>
      <w:proofErr w:type="spellEnd"/>
      <w:r>
        <w:rPr>
          <w:rFonts w:ascii="Times New Roman" w:hAnsi="Times New Roman" w:cs="Times New Roman"/>
          <w:sz w:val="28"/>
          <w:szCs w:val="28"/>
        </w:rPr>
        <w:t xml:space="preserve">  сельское поселение – 2.</w:t>
      </w:r>
    </w:p>
    <w:p w:rsidR="00913536" w:rsidRDefault="00191165" w:rsidP="00C368FE">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последние годы проведены ремонты в лечебных учреждениях района: капитально отремонтировано инфекционное отделение ЦРБ, акушерский корпус, поликлиника, детское отделение. Приобретено современное высокотехнологичное </w:t>
      </w:r>
      <w:r>
        <w:rPr>
          <w:rFonts w:ascii="Times New Roman" w:hAnsi="Times New Roman" w:cs="Times New Roman"/>
          <w:sz w:val="28"/>
          <w:szCs w:val="28"/>
        </w:rPr>
        <w:lastRenderedPageBreak/>
        <w:t xml:space="preserve">оборудование,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компьютерный томограф. Открыт кабинет компьютерной томографии, который работает круглосуточно и обслуживает жителей </w:t>
      </w:r>
      <w:proofErr w:type="spellStart"/>
      <w:r>
        <w:rPr>
          <w:rFonts w:ascii="Times New Roman" w:hAnsi="Times New Roman" w:cs="Times New Roman"/>
          <w:sz w:val="28"/>
          <w:szCs w:val="28"/>
        </w:rPr>
        <w:t>Велижского</w:t>
      </w:r>
      <w:proofErr w:type="spellEnd"/>
      <w:r>
        <w:rPr>
          <w:rFonts w:ascii="Times New Roman" w:hAnsi="Times New Roman" w:cs="Times New Roman"/>
          <w:sz w:val="28"/>
          <w:szCs w:val="28"/>
        </w:rPr>
        <w:t>, Демидовского и Руднянского  районов.</w:t>
      </w:r>
    </w:p>
    <w:p w:rsidR="00191165" w:rsidRDefault="00191165" w:rsidP="00C368FE">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Несмотря на ежегодное уменьшение численности населения района </w:t>
      </w:r>
      <w:r w:rsidR="00913536">
        <w:rPr>
          <w:rFonts w:ascii="Times New Roman" w:hAnsi="Times New Roman" w:cs="Times New Roman"/>
          <w:sz w:val="28"/>
          <w:szCs w:val="28"/>
        </w:rPr>
        <w:t>(</w:t>
      </w:r>
      <w:r>
        <w:rPr>
          <w:rFonts w:ascii="Times New Roman" w:hAnsi="Times New Roman" w:cs="Times New Roman"/>
          <w:sz w:val="28"/>
          <w:szCs w:val="28"/>
        </w:rPr>
        <w:t>в 2017 году она составила 23239 человек, что на 223 человека меньше, чем в 2016г.),  несколько снизилась смертность, 7,7 на 1000 населения, в 2015 году – 6,9 на 1000 населения.</w:t>
      </w:r>
    </w:p>
    <w:p w:rsidR="00191165" w:rsidRDefault="00191165"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районе с 2016 года отмечается снижение показателя рождаемости </w:t>
      </w:r>
      <w:r w:rsidR="00913536">
        <w:rPr>
          <w:rFonts w:ascii="Times New Roman" w:hAnsi="Times New Roman" w:cs="Times New Roman"/>
          <w:sz w:val="28"/>
          <w:szCs w:val="28"/>
        </w:rPr>
        <w:t>(</w:t>
      </w:r>
      <w:r>
        <w:rPr>
          <w:rFonts w:ascii="Times New Roman" w:hAnsi="Times New Roman" w:cs="Times New Roman"/>
          <w:sz w:val="28"/>
          <w:szCs w:val="28"/>
        </w:rPr>
        <w:t xml:space="preserve">2015г. -10,6, 2016г. – 7,6, 2017г.-8,7 на 1000 населения), рост  смертности в районе: 2015г.- 19,9, 2016г. -20,2, 2017г. – 21,0. </w:t>
      </w:r>
    </w:p>
    <w:p w:rsidR="00191165" w:rsidRDefault="00191165" w:rsidP="00C368FE">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Незначительный рост смертности от БСК: 2015г.- 802,1, 2016г.- 743,1, 2017г. -782,1, незначительный рост смертности от новообразований: 2015г.-191,4, 2016г. -197,5, 2017г. – 195.5.</w:t>
      </w:r>
    </w:p>
    <w:p w:rsidR="00913536" w:rsidRDefault="00191165"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районе нет смертности от туберкулеза, материнской и младенческой смертности, снижается смертность в трудоспособном возрасте и вместе с тем, основными причинами общей смертности населения являются болезни органов кровообращения, онкологические заболевания,  травмы и самоубийства.</w:t>
      </w:r>
    </w:p>
    <w:p w:rsidR="00191165" w:rsidRDefault="00191165"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июня 2015 года открыты  койки для лечения ОНМК в терапевтическом отделении </w:t>
      </w:r>
      <w:proofErr w:type="spellStart"/>
      <w:r>
        <w:rPr>
          <w:rFonts w:ascii="Times New Roman" w:hAnsi="Times New Roman" w:cs="Times New Roman"/>
          <w:sz w:val="28"/>
          <w:szCs w:val="28"/>
        </w:rPr>
        <w:t>Руднянской</w:t>
      </w:r>
      <w:proofErr w:type="spellEnd"/>
      <w:r>
        <w:rPr>
          <w:rFonts w:ascii="Times New Roman" w:hAnsi="Times New Roman" w:cs="Times New Roman"/>
          <w:sz w:val="28"/>
          <w:szCs w:val="28"/>
        </w:rPr>
        <w:t xml:space="preserve"> ЦРБ, с января 2015 года открыты койки для лечения больных травматологических на базе хирургического отделения ОГБУЗ «</w:t>
      </w:r>
      <w:proofErr w:type="spellStart"/>
      <w:r>
        <w:rPr>
          <w:rFonts w:ascii="Times New Roman" w:hAnsi="Times New Roman" w:cs="Times New Roman"/>
          <w:sz w:val="28"/>
          <w:szCs w:val="28"/>
        </w:rPr>
        <w:t>Руднянская</w:t>
      </w:r>
      <w:proofErr w:type="spellEnd"/>
      <w:r>
        <w:rPr>
          <w:rFonts w:ascii="Times New Roman" w:hAnsi="Times New Roman" w:cs="Times New Roman"/>
          <w:sz w:val="28"/>
          <w:szCs w:val="28"/>
        </w:rPr>
        <w:t xml:space="preserve"> ЦРБ».</w:t>
      </w:r>
    </w:p>
    <w:p w:rsidR="00913536" w:rsidRDefault="00191165" w:rsidP="00C368FE">
      <w:pPr>
        <w:spacing w:after="0" w:line="312" w:lineRule="auto"/>
        <w:jc w:val="both"/>
        <w:rPr>
          <w:rFonts w:ascii="Times New Roman" w:hAnsi="Times New Roman" w:cs="Times New Roman"/>
          <w:sz w:val="28"/>
          <w:szCs w:val="28"/>
        </w:rPr>
      </w:pPr>
      <w:r w:rsidRPr="005678F8">
        <w:rPr>
          <w:rFonts w:ascii="Times New Roman" w:hAnsi="Times New Roman" w:cs="Times New Roman"/>
          <w:sz w:val="28"/>
          <w:szCs w:val="28"/>
        </w:rPr>
        <w:tab/>
      </w:r>
      <w:r>
        <w:rPr>
          <w:rFonts w:ascii="Times New Roman" w:hAnsi="Times New Roman" w:cs="Times New Roman"/>
          <w:sz w:val="28"/>
          <w:szCs w:val="28"/>
        </w:rPr>
        <w:t>С целью совершенствования оказания помощи при онкологических заболеваниях, выявлению этой патологии на ранних стадиях, снижения смертности от них, проводится подгото</w:t>
      </w:r>
      <w:r w:rsidR="00913536">
        <w:rPr>
          <w:rFonts w:ascii="Times New Roman" w:hAnsi="Times New Roman" w:cs="Times New Roman"/>
          <w:sz w:val="28"/>
          <w:szCs w:val="28"/>
        </w:rPr>
        <w:t xml:space="preserve">вка кадров, работает первичный </w:t>
      </w:r>
      <w:r>
        <w:rPr>
          <w:rFonts w:ascii="Times New Roman" w:hAnsi="Times New Roman" w:cs="Times New Roman"/>
          <w:sz w:val="28"/>
          <w:szCs w:val="28"/>
        </w:rPr>
        <w:t>онкологический кабинет в поликлинике, 2 смотровых кабинета (</w:t>
      </w:r>
      <w:proofErr w:type="spellStart"/>
      <w:r>
        <w:rPr>
          <w:rFonts w:ascii="Times New Roman" w:hAnsi="Times New Roman" w:cs="Times New Roman"/>
          <w:sz w:val="28"/>
          <w:szCs w:val="28"/>
        </w:rPr>
        <w:t>Руднянская</w:t>
      </w:r>
      <w:proofErr w:type="spellEnd"/>
      <w:r>
        <w:rPr>
          <w:rFonts w:ascii="Times New Roman" w:hAnsi="Times New Roman" w:cs="Times New Roman"/>
          <w:sz w:val="28"/>
          <w:szCs w:val="28"/>
        </w:rPr>
        <w:t xml:space="preserve"> ЦРБ и Голынковская городская поликлиника).</w:t>
      </w:r>
    </w:p>
    <w:p w:rsidR="00191165" w:rsidRDefault="00191165"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2017 году пациенты продолжают получать высокотехнологичную медицинскую помощь (10 человек). Осуществляется неонатальный скрининг на выявление наследственных заболеваний всем новорожденным.</w:t>
      </w:r>
    </w:p>
    <w:p w:rsidR="00191165" w:rsidRDefault="00191165" w:rsidP="00C368F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План диспансеризации населения выполнен в  районе на 100 %, детей – сирот и детей, находящихся в трудной жизненной ситуации, пребывающих в  стационарных учреждениях – на 100%. Выполнен план по углубленной диспансеризации 14-летних подростков. Проводится дополнительная диспансеризация взрослого и детского населения. В 2017 году осмотрено 1809 </w:t>
      </w:r>
      <w:r>
        <w:rPr>
          <w:rFonts w:ascii="Times New Roman" w:hAnsi="Times New Roman" w:cs="Times New Roman"/>
          <w:sz w:val="28"/>
          <w:szCs w:val="28"/>
        </w:rPr>
        <w:lastRenderedPageBreak/>
        <w:t>человек взрослого населения и 2868 – детского. Проведен осмотр инвалидов и участников войны.</w:t>
      </w:r>
    </w:p>
    <w:p w:rsidR="00191165" w:rsidRDefault="00191165" w:rsidP="00C368F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t>Сохраняется дефицит врачебных кадров, укомплектованность врачебными кадрами составляет 94%, средними медицинскими работниками – 95%, значительная часть которых – работающие пенсионеры,</w:t>
      </w:r>
    </w:p>
    <w:p w:rsidR="00191165" w:rsidRDefault="00191165" w:rsidP="00C368F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t>Продолжилось финансирование подъемных молодым специалистам.</w:t>
      </w:r>
    </w:p>
    <w:p w:rsidR="00191165" w:rsidRDefault="00191165" w:rsidP="00C368F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Сохраняется практика выездных врачебных бригад в  участковые больницы и прикрепленные </w:t>
      </w:r>
      <w:proofErr w:type="spellStart"/>
      <w:r>
        <w:rPr>
          <w:rFonts w:ascii="Times New Roman" w:hAnsi="Times New Roman" w:cs="Times New Roman"/>
          <w:sz w:val="28"/>
          <w:szCs w:val="28"/>
        </w:rPr>
        <w:t>ФАПы</w:t>
      </w:r>
      <w:proofErr w:type="spellEnd"/>
      <w:r>
        <w:rPr>
          <w:rFonts w:ascii="Times New Roman" w:hAnsi="Times New Roman" w:cs="Times New Roman"/>
          <w:sz w:val="28"/>
          <w:szCs w:val="28"/>
        </w:rPr>
        <w:t xml:space="preserve"> с целью осмотра населения, вакцинации, обеспечения лекарственными средствами.</w:t>
      </w:r>
    </w:p>
    <w:p w:rsidR="00913536" w:rsidRDefault="00191165" w:rsidP="00C368F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t xml:space="preserve">На сегодняшний день не решенным остается ряд проблем: </w:t>
      </w:r>
    </w:p>
    <w:p w:rsidR="00913536" w:rsidRDefault="00913536"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91165">
        <w:rPr>
          <w:rFonts w:ascii="Times New Roman" w:hAnsi="Times New Roman" w:cs="Times New Roman"/>
          <w:sz w:val="28"/>
          <w:szCs w:val="28"/>
        </w:rPr>
        <w:t>низкая мотивация населения к здоровому образу жизни;</w:t>
      </w:r>
    </w:p>
    <w:p w:rsidR="00913536" w:rsidRDefault="00913536"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91165">
        <w:rPr>
          <w:rFonts w:ascii="Times New Roman" w:hAnsi="Times New Roman" w:cs="Times New Roman"/>
          <w:sz w:val="28"/>
          <w:szCs w:val="28"/>
        </w:rPr>
        <w:t xml:space="preserve">высокая распространенность поведенческих факторов риска неинфекционных заболеваний (курение, злоупотребление алкоголем и наркотиками, недостаточная двигательная активность, нерациональное несбалансированное питание и ожирение); </w:t>
      </w:r>
    </w:p>
    <w:p w:rsidR="00913536" w:rsidRDefault="00913536"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91165">
        <w:rPr>
          <w:rFonts w:ascii="Times New Roman" w:hAnsi="Times New Roman" w:cs="Times New Roman"/>
          <w:sz w:val="28"/>
          <w:szCs w:val="28"/>
        </w:rPr>
        <w:t xml:space="preserve">недостаточный профессиональный уровень врачей; </w:t>
      </w:r>
    </w:p>
    <w:p w:rsidR="00913536" w:rsidRDefault="00913536"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91165">
        <w:rPr>
          <w:rFonts w:ascii="Times New Roman" w:hAnsi="Times New Roman" w:cs="Times New Roman"/>
          <w:sz w:val="28"/>
          <w:szCs w:val="28"/>
        </w:rPr>
        <w:t>дефицит кадров;</w:t>
      </w:r>
    </w:p>
    <w:p w:rsidR="0059659F" w:rsidRDefault="00913536"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91165">
        <w:rPr>
          <w:rFonts w:ascii="Times New Roman" w:hAnsi="Times New Roman" w:cs="Times New Roman"/>
          <w:sz w:val="28"/>
          <w:szCs w:val="28"/>
        </w:rPr>
        <w:t>неполное соответствие региональной системы подготовки кадров потребностям оказания медицинской помощи, в том числе специализированной, профилактической и первичной медико-санитарной.</w:t>
      </w:r>
    </w:p>
    <w:p w:rsidR="00913536" w:rsidRPr="00913536" w:rsidRDefault="00913536" w:rsidP="00C368FE">
      <w:pPr>
        <w:spacing w:after="0" w:line="312" w:lineRule="auto"/>
        <w:ind w:firstLine="709"/>
        <w:jc w:val="both"/>
        <w:rPr>
          <w:rFonts w:ascii="Times New Roman" w:hAnsi="Times New Roman" w:cs="Times New Roman"/>
          <w:sz w:val="28"/>
          <w:szCs w:val="28"/>
        </w:rPr>
      </w:pPr>
    </w:p>
    <w:p w:rsidR="00191165" w:rsidRDefault="000A50CB" w:rsidP="00913536">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1.3.5. </w:t>
      </w:r>
      <w:r w:rsidR="00191165" w:rsidRPr="000A50CB">
        <w:rPr>
          <w:rFonts w:ascii="Times New Roman" w:hAnsi="Times New Roman" w:cs="Times New Roman"/>
          <w:b/>
          <w:sz w:val="28"/>
          <w:szCs w:val="28"/>
        </w:rPr>
        <w:t>Социальная защита населения</w:t>
      </w:r>
    </w:p>
    <w:p w:rsidR="00913536" w:rsidRDefault="00913536" w:rsidP="00191165">
      <w:pPr>
        <w:spacing w:after="0" w:line="240" w:lineRule="auto"/>
        <w:jc w:val="both"/>
        <w:rPr>
          <w:rFonts w:ascii="Times New Roman" w:hAnsi="Times New Roman" w:cs="Times New Roman"/>
          <w:b/>
          <w:sz w:val="28"/>
          <w:szCs w:val="28"/>
        </w:rPr>
      </w:pPr>
    </w:p>
    <w:p w:rsidR="00191165" w:rsidRPr="008C6E66" w:rsidRDefault="00191165" w:rsidP="00C368FE">
      <w:pPr>
        <w:spacing w:after="0" w:line="312" w:lineRule="auto"/>
        <w:ind w:firstLine="709"/>
        <w:jc w:val="both"/>
        <w:rPr>
          <w:rFonts w:ascii="Times New Roman" w:hAnsi="Times New Roman" w:cs="Times New Roman"/>
          <w:sz w:val="28"/>
          <w:szCs w:val="28"/>
        </w:rPr>
      </w:pPr>
      <w:r w:rsidRPr="008C6E66">
        <w:rPr>
          <w:rFonts w:ascii="Times New Roman" w:hAnsi="Times New Roman" w:cs="Times New Roman"/>
          <w:sz w:val="28"/>
          <w:szCs w:val="28"/>
        </w:rPr>
        <w:t>Система социальной защиты населения является элементом улучшения качества жизни отдельных категорий граждан ( пожилых, ветеранов,  инвалидов и маломобильных групп населения, семей, имеющих детей</w:t>
      </w:r>
      <w:r w:rsidR="000A50CB">
        <w:rPr>
          <w:rFonts w:ascii="Times New Roman" w:hAnsi="Times New Roman" w:cs="Times New Roman"/>
          <w:sz w:val="28"/>
          <w:szCs w:val="28"/>
        </w:rPr>
        <w:t>, в том числе многодетных семей</w:t>
      </w:r>
      <w:r w:rsidRPr="008C6E66">
        <w:rPr>
          <w:rFonts w:ascii="Times New Roman" w:hAnsi="Times New Roman" w:cs="Times New Roman"/>
          <w:sz w:val="28"/>
          <w:szCs w:val="28"/>
        </w:rPr>
        <w:t>,  семей, воспитывающих детей – инвалидов и др.)   Социальная работа с населением на территории Руднянского район</w:t>
      </w:r>
      <w:r>
        <w:rPr>
          <w:rFonts w:ascii="Times New Roman" w:hAnsi="Times New Roman" w:cs="Times New Roman"/>
          <w:sz w:val="28"/>
          <w:szCs w:val="28"/>
        </w:rPr>
        <w:t>а представлена сетью учреждений:</w:t>
      </w:r>
    </w:p>
    <w:p w:rsidR="00913536" w:rsidRDefault="00344980" w:rsidP="00C368F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1165" w:rsidRPr="008C6E66">
        <w:rPr>
          <w:rFonts w:ascii="Times New Roman" w:hAnsi="Times New Roman" w:cs="Times New Roman"/>
          <w:sz w:val="28"/>
          <w:szCs w:val="28"/>
        </w:rPr>
        <w:t>СОГБУ «</w:t>
      </w:r>
      <w:proofErr w:type="spellStart"/>
      <w:r w:rsidR="00191165" w:rsidRPr="008C6E66">
        <w:rPr>
          <w:rFonts w:ascii="Times New Roman" w:hAnsi="Times New Roman" w:cs="Times New Roman"/>
          <w:sz w:val="28"/>
          <w:szCs w:val="28"/>
        </w:rPr>
        <w:t>Голынковский</w:t>
      </w:r>
      <w:proofErr w:type="spellEnd"/>
      <w:r w:rsidR="00191165" w:rsidRPr="008C6E66">
        <w:rPr>
          <w:rFonts w:ascii="Times New Roman" w:hAnsi="Times New Roman" w:cs="Times New Roman"/>
          <w:sz w:val="28"/>
          <w:szCs w:val="28"/>
        </w:rPr>
        <w:t xml:space="preserve"> дом – интернат для престарелых и инвалидов»:</w:t>
      </w:r>
    </w:p>
    <w:p w:rsidR="00913536" w:rsidRDefault="00913536"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91165" w:rsidRPr="008C6E66">
        <w:rPr>
          <w:rFonts w:ascii="Times New Roman" w:hAnsi="Times New Roman" w:cs="Times New Roman"/>
          <w:sz w:val="28"/>
          <w:szCs w:val="28"/>
        </w:rPr>
        <w:t>СОГБУ «Руднянский психоневрологический интернат»;</w:t>
      </w:r>
    </w:p>
    <w:p w:rsidR="00913536" w:rsidRDefault="00913536"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91165" w:rsidRPr="008C6E66">
        <w:rPr>
          <w:rFonts w:ascii="Times New Roman" w:hAnsi="Times New Roman" w:cs="Times New Roman"/>
          <w:sz w:val="28"/>
          <w:szCs w:val="28"/>
        </w:rPr>
        <w:t>СОГБУ «Руднянский  комплексный центр соци</w:t>
      </w:r>
      <w:r>
        <w:rPr>
          <w:rFonts w:ascii="Times New Roman" w:hAnsi="Times New Roman" w:cs="Times New Roman"/>
          <w:sz w:val="28"/>
          <w:szCs w:val="28"/>
        </w:rPr>
        <w:t>ального обслуживания населения»;</w:t>
      </w:r>
    </w:p>
    <w:p w:rsidR="00913536" w:rsidRDefault="00913536"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91165" w:rsidRPr="008C6E66">
        <w:rPr>
          <w:rFonts w:ascii="Times New Roman" w:hAnsi="Times New Roman" w:cs="Times New Roman"/>
          <w:sz w:val="28"/>
          <w:szCs w:val="28"/>
        </w:rPr>
        <w:t xml:space="preserve">«Сектор социальных выплат, приема и обработки информации в Руднянском районе»  СОКУ « Центр социальных выплат, приема и обработки информации», выполняющим полномочия по приему и оформлению документов граждан, </w:t>
      </w:r>
      <w:r w:rsidR="00191165" w:rsidRPr="008C6E66">
        <w:rPr>
          <w:rFonts w:ascii="Times New Roman" w:hAnsi="Times New Roman" w:cs="Times New Roman"/>
          <w:sz w:val="28"/>
          <w:szCs w:val="28"/>
        </w:rPr>
        <w:lastRenderedPageBreak/>
        <w:t>имеющих право на получение мер социальной поддержки, пособий и социальных выплат в соответствии  с федеральным  и областным законодательством;</w:t>
      </w:r>
    </w:p>
    <w:p w:rsidR="00772DEB" w:rsidRDefault="00913536" w:rsidP="00CC2B12">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191165" w:rsidRPr="008C6E66">
        <w:rPr>
          <w:rFonts w:ascii="Times New Roman" w:hAnsi="Times New Roman" w:cs="Times New Roman"/>
          <w:sz w:val="28"/>
          <w:szCs w:val="28"/>
        </w:rPr>
        <w:t>тдел социальной защиты населения в Руднянском районе Департамента Смоленской области по социальному развитию, выполняющим государственные полномочия по  принятию решений о выплате (об отказе в выплате) мер социальной поддержки в соответствии с федеральным и областным законодательством, по организации работы по направлению граждан на социальное обслуживание, по организации работы по отдыху и оздоровлению детей.</w:t>
      </w:r>
      <w:r w:rsidR="00191165">
        <w:rPr>
          <w:rFonts w:ascii="Times New Roman" w:hAnsi="Times New Roman" w:cs="Times New Roman"/>
          <w:sz w:val="28"/>
          <w:szCs w:val="28"/>
        </w:rPr>
        <w:t xml:space="preserve"> </w:t>
      </w:r>
    </w:p>
    <w:p w:rsidR="00772DEB" w:rsidRDefault="00191165" w:rsidP="00C368FE">
      <w:pPr>
        <w:spacing w:after="0" w:line="312" w:lineRule="auto"/>
        <w:ind w:firstLine="709"/>
        <w:jc w:val="both"/>
        <w:rPr>
          <w:rFonts w:ascii="Times New Roman" w:hAnsi="Times New Roman" w:cs="Times New Roman"/>
          <w:sz w:val="28"/>
          <w:szCs w:val="28"/>
        </w:rPr>
      </w:pPr>
      <w:r w:rsidRPr="008C6E66">
        <w:rPr>
          <w:rFonts w:ascii="Times New Roman" w:hAnsi="Times New Roman" w:cs="Times New Roman"/>
          <w:sz w:val="28"/>
          <w:szCs w:val="28"/>
        </w:rPr>
        <w:t xml:space="preserve">Социальный паспорт района выглядит следующим образом: </w:t>
      </w:r>
    </w:p>
    <w:p w:rsidR="00772DEB" w:rsidRDefault="00772DEB"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ч</w:t>
      </w:r>
      <w:r w:rsidR="00191165" w:rsidRPr="008C6E66">
        <w:rPr>
          <w:rFonts w:ascii="Times New Roman" w:hAnsi="Times New Roman" w:cs="Times New Roman"/>
          <w:sz w:val="28"/>
          <w:szCs w:val="28"/>
        </w:rPr>
        <w:t>исло пенсионеров всего – 8564 чел;</w:t>
      </w:r>
    </w:p>
    <w:p w:rsidR="00772DEB" w:rsidRDefault="00772DEB"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число ветеранов всего </w:t>
      </w:r>
      <w:r w:rsidR="00191165" w:rsidRPr="008C6E66">
        <w:rPr>
          <w:rFonts w:ascii="Times New Roman" w:hAnsi="Times New Roman" w:cs="Times New Roman"/>
          <w:sz w:val="28"/>
          <w:szCs w:val="28"/>
        </w:rPr>
        <w:t>– 4233  чел;</w:t>
      </w:r>
    </w:p>
    <w:p w:rsidR="00772DEB" w:rsidRDefault="00772DEB"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ч</w:t>
      </w:r>
      <w:r w:rsidR="00191165" w:rsidRPr="008C6E66">
        <w:rPr>
          <w:rFonts w:ascii="Times New Roman" w:hAnsi="Times New Roman" w:cs="Times New Roman"/>
          <w:sz w:val="28"/>
          <w:szCs w:val="28"/>
        </w:rPr>
        <w:t>исло</w:t>
      </w:r>
      <w:r>
        <w:rPr>
          <w:rFonts w:ascii="Times New Roman" w:hAnsi="Times New Roman" w:cs="Times New Roman"/>
          <w:sz w:val="28"/>
          <w:szCs w:val="28"/>
        </w:rPr>
        <w:t xml:space="preserve"> инвалидов всего </w:t>
      </w:r>
      <w:r w:rsidR="00913536">
        <w:rPr>
          <w:rFonts w:ascii="Times New Roman" w:hAnsi="Times New Roman" w:cs="Times New Roman"/>
          <w:sz w:val="28"/>
          <w:szCs w:val="28"/>
        </w:rPr>
        <w:t>– 2399 чел</w:t>
      </w:r>
      <w:r w:rsidR="00191165" w:rsidRPr="008C6E66">
        <w:rPr>
          <w:rFonts w:ascii="Times New Roman" w:hAnsi="Times New Roman" w:cs="Times New Roman"/>
          <w:sz w:val="28"/>
          <w:szCs w:val="28"/>
        </w:rPr>
        <w:t>;</w:t>
      </w:r>
    </w:p>
    <w:p w:rsidR="00772DEB" w:rsidRDefault="00913536" w:rsidP="00C368FE">
      <w:pPr>
        <w:spacing w:after="0" w:line="312" w:lineRule="auto"/>
        <w:ind w:firstLine="709"/>
        <w:jc w:val="both"/>
        <w:rPr>
          <w:rFonts w:ascii="Times New Roman" w:hAnsi="Times New Roman" w:cs="Times New Roman"/>
          <w:sz w:val="28"/>
          <w:szCs w:val="28"/>
        </w:rPr>
      </w:pPr>
      <w:r w:rsidRPr="00772DEB">
        <w:rPr>
          <w:rFonts w:ascii="Times New Roman" w:hAnsi="Times New Roman" w:cs="Times New Roman"/>
          <w:i/>
          <w:sz w:val="28"/>
          <w:szCs w:val="28"/>
        </w:rPr>
        <w:t>из них</w:t>
      </w:r>
      <w:r>
        <w:rPr>
          <w:rFonts w:ascii="Times New Roman" w:hAnsi="Times New Roman" w:cs="Times New Roman"/>
          <w:sz w:val="28"/>
          <w:szCs w:val="28"/>
        </w:rPr>
        <w:t xml:space="preserve"> детей-</w:t>
      </w:r>
      <w:r w:rsidR="00772DEB">
        <w:rPr>
          <w:rFonts w:ascii="Times New Roman" w:hAnsi="Times New Roman" w:cs="Times New Roman"/>
          <w:sz w:val="28"/>
          <w:szCs w:val="28"/>
        </w:rPr>
        <w:t xml:space="preserve">инвалидов </w:t>
      </w:r>
      <w:r w:rsidR="00191165" w:rsidRPr="008C6E66">
        <w:rPr>
          <w:rFonts w:ascii="Times New Roman" w:hAnsi="Times New Roman" w:cs="Times New Roman"/>
          <w:sz w:val="28"/>
          <w:szCs w:val="28"/>
        </w:rPr>
        <w:t>– 45 чел;</w:t>
      </w:r>
    </w:p>
    <w:p w:rsidR="00191165" w:rsidRPr="008C6E66" w:rsidRDefault="00772DEB" w:rsidP="00C368F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многодетные семьи </w:t>
      </w:r>
      <w:r w:rsidR="00913536">
        <w:rPr>
          <w:rFonts w:ascii="Times New Roman" w:hAnsi="Times New Roman" w:cs="Times New Roman"/>
          <w:sz w:val="28"/>
          <w:szCs w:val="28"/>
        </w:rPr>
        <w:t xml:space="preserve">– </w:t>
      </w:r>
      <w:r w:rsidR="0068448B">
        <w:rPr>
          <w:rFonts w:ascii="Times New Roman" w:hAnsi="Times New Roman" w:cs="Times New Roman"/>
          <w:sz w:val="28"/>
          <w:szCs w:val="28"/>
        </w:rPr>
        <w:t>139 семей.</w:t>
      </w:r>
    </w:p>
    <w:p w:rsidR="00191165" w:rsidRDefault="00191165" w:rsidP="00C368FE">
      <w:pPr>
        <w:spacing w:after="0" w:line="312" w:lineRule="auto"/>
        <w:ind w:firstLine="709"/>
        <w:jc w:val="both"/>
        <w:rPr>
          <w:rFonts w:ascii="Times New Roman" w:hAnsi="Times New Roman" w:cs="Times New Roman"/>
          <w:sz w:val="28"/>
          <w:szCs w:val="28"/>
        </w:rPr>
      </w:pPr>
      <w:r w:rsidRPr="008C6E66">
        <w:rPr>
          <w:rFonts w:ascii="Times New Roman" w:hAnsi="Times New Roman" w:cs="Times New Roman"/>
          <w:sz w:val="28"/>
          <w:szCs w:val="28"/>
        </w:rPr>
        <w:t>Она направлена на повышение качества жизни и уровня материального благосостояния этих категорий населения путем сохранения  и обеспечения доступности и адресности предоставления мер социальной поддержки, повышения качества жизни ветеранов, организацию интересного и безопасного отдыха и оздоровления детей, а также развития доступной среды инвалидов и маломобильных групп населения и др.</w:t>
      </w:r>
    </w:p>
    <w:p w:rsidR="00E434BD" w:rsidRDefault="00E434BD" w:rsidP="00191165">
      <w:pPr>
        <w:spacing w:after="0" w:line="240" w:lineRule="auto"/>
        <w:ind w:firstLine="708"/>
        <w:jc w:val="both"/>
        <w:rPr>
          <w:rFonts w:ascii="Times New Roman" w:hAnsi="Times New Roman" w:cs="Times New Roman"/>
          <w:sz w:val="28"/>
          <w:szCs w:val="28"/>
        </w:rPr>
      </w:pPr>
    </w:p>
    <w:p w:rsidR="00E434BD" w:rsidRDefault="000A50CB" w:rsidP="00E434BD">
      <w:pPr>
        <w:autoSpaceDE w:val="0"/>
        <w:autoSpaceDN w:val="0"/>
        <w:adjustRightInd w:val="0"/>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 xml:space="preserve">1.3.6. </w:t>
      </w:r>
      <w:r w:rsidR="00E434BD" w:rsidRPr="000A50CB">
        <w:rPr>
          <w:rFonts w:ascii="Times New Roman" w:hAnsi="Times New Roman" w:cs="Times New Roman"/>
          <w:b/>
          <w:bCs/>
          <w:iCs/>
          <w:sz w:val="28"/>
          <w:szCs w:val="28"/>
        </w:rPr>
        <w:t>Экологическая ситуация</w:t>
      </w:r>
    </w:p>
    <w:p w:rsidR="0068448B" w:rsidRDefault="0068448B" w:rsidP="00E434BD">
      <w:pPr>
        <w:autoSpaceDE w:val="0"/>
        <w:autoSpaceDN w:val="0"/>
        <w:adjustRightInd w:val="0"/>
        <w:spacing w:after="0" w:line="240" w:lineRule="auto"/>
        <w:jc w:val="both"/>
        <w:rPr>
          <w:rFonts w:ascii="Times New Roman" w:hAnsi="Times New Roman" w:cs="Times New Roman"/>
          <w:b/>
          <w:bCs/>
          <w:iCs/>
          <w:sz w:val="28"/>
          <w:szCs w:val="28"/>
        </w:rPr>
      </w:pPr>
    </w:p>
    <w:p w:rsidR="0068448B" w:rsidRDefault="00E434BD" w:rsidP="00C368FE">
      <w:pPr>
        <w:autoSpaceDE w:val="0"/>
        <w:autoSpaceDN w:val="0"/>
        <w:adjustRightInd w:val="0"/>
        <w:spacing w:after="0" w:line="312" w:lineRule="auto"/>
        <w:ind w:firstLine="709"/>
        <w:jc w:val="both"/>
        <w:rPr>
          <w:rFonts w:ascii="Times New Roman" w:hAnsi="Times New Roman" w:cs="Times New Roman"/>
          <w:sz w:val="28"/>
          <w:szCs w:val="28"/>
        </w:rPr>
      </w:pPr>
      <w:r w:rsidRPr="00E434BD">
        <w:rPr>
          <w:rFonts w:ascii="Times New Roman" w:hAnsi="Times New Roman" w:cs="Times New Roman"/>
          <w:sz w:val="28"/>
          <w:szCs w:val="28"/>
        </w:rPr>
        <w:t>Состояние окружающей среды является одним из ключевых факторов,</w:t>
      </w:r>
      <w:r w:rsidR="0068448B">
        <w:rPr>
          <w:rFonts w:ascii="Times New Roman" w:hAnsi="Times New Roman" w:cs="Times New Roman"/>
          <w:sz w:val="28"/>
          <w:szCs w:val="28"/>
        </w:rPr>
        <w:t xml:space="preserve"> </w:t>
      </w:r>
      <w:r w:rsidRPr="00E434BD">
        <w:rPr>
          <w:rFonts w:ascii="Times New Roman" w:hAnsi="Times New Roman" w:cs="Times New Roman"/>
          <w:sz w:val="28"/>
          <w:szCs w:val="28"/>
        </w:rPr>
        <w:t>определяющих здоровье человека и влияющих не только на качество, но и на безопасность его жизни.</w:t>
      </w:r>
    </w:p>
    <w:p w:rsidR="0068448B" w:rsidRDefault="00E434BD" w:rsidP="00C368FE">
      <w:pPr>
        <w:autoSpaceDE w:val="0"/>
        <w:autoSpaceDN w:val="0"/>
        <w:adjustRightInd w:val="0"/>
        <w:spacing w:after="0" w:line="312" w:lineRule="auto"/>
        <w:ind w:firstLine="709"/>
        <w:jc w:val="both"/>
        <w:rPr>
          <w:rFonts w:ascii="Times New Roman" w:hAnsi="Times New Roman" w:cs="Times New Roman"/>
          <w:sz w:val="28"/>
          <w:szCs w:val="28"/>
        </w:rPr>
      </w:pPr>
      <w:r w:rsidRPr="00E434BD">
        <w:rPr>
          <w:rFonts w:ascii="Times New Roman" w:hAnsi="Times New Roman" w:cs="Times New Roman"/>
          <w:sz w:val="28"/>
          <w:szCs w:val="28"/>
        </w:rPr>
        <w:t>Основными источниками загрязнения воздушного бассейна района</w:t>
      </w:r>
      <w:r>
        <w:rPr>
          <w:rFonts w:ascii="Times New Roman" w:hAnsi="Times New Roman" w:cs="Times New Roman"/>
          <w:sz w:val="28"/>
          <w:szCs w:val="28"/>
        </w:rPr>
        <w:t xml:space="preserve"> </w:t>
      </w:r>
      <w:r w:rsidRPr="00E434BD">
        <w:rPr>
          <w:rFonts w:ascii="Times New Roman" w:hAnsi="Times New Roman" w:cs="Times New Roman"/>
          <w:sz w:val="28"/>
          <w:szCs w:val="28"/>
        </w:rPr>
        <w:t>являют</w:t>
      </w:r>
      <w:r w:rsidR="00772DEB">
        <w:rPr>
          <w:rFonts w:ascii="Times New Roman" w:hAnsi="Times New Roman" w:cs="Times New Roman"/>
          <w:sz w:val="28"/>
          <w:szCs w:val="28"/>
        </w:rPr>
        <w:t>ся перерабатывающие предприятия</w:t>
      </w:r>
      <w:r w:rsidRPr="00E434BD">
        <w:rPr>
          <w:rFonts w:ascii="Times New Roman" w:hAnsi="Times New Roman" w:cs="Times New Roman"/>
          <w:sz w:val="28"/>
          <w:szCs w:val="28"/>
        </w:rPr>
        <w:t>, предприятия ЖКХ, а также</w:t>
      </w:r>
      <w:r>
        <w:rPr>
          <w:rFonts w:ascii="Times New Roman" w:hAnsi="Times New Roman" w:cs="Times New Roman"/>
          <w:sz w:val="28"/>
          <w:szCs w:val="28"/>
        </w:rPr>
        <w:t xml:space="preserve"> </w:t>
      </w:r>
      <w:r w:rsidRPr="00E434BD">
        <w:rPr>
          <w:rFonts w:ascii="Times New Roman" w:hAnsi="Times New Roman" w:cs="Times New Roman"/>
          <w:sz w:val="28"/>
          <w:szCs w:val="28"/>
        </w:rPr>
        <w:t>автомобильный транспорт.</w:t>
      </w:r>
    </w:p>
    <w:p w:rsidR="0068448B" w:rsidRDefault="00E434BD" w:rsidP="00C368FE">
      <w:pPr>
        <w:autoSpaceDE w:val="0"/>
        <w:autoSpaceDN w:val="0"/>
        <w:adjustRightInd w:val="0"/>
        <w:spacing w:after="0" w:line="312" w:lineRule="auto"/>
        <w:ind w:firstLine="709"/>
        <w:jc w:val="both"/>
        <w:rPr>
          <w:rFonts w:ascii="Times New Roman" w:hAnsi="Times New Roman" w:cs="Times New Roman"/>
          <w:sz w:val="28"/>
          <w:szCs w:val="28"/>
        </w:rPr>
      </w:pPr>
      <w:r w:rsidRPr="00E434BD">
        <w:rPr>
          <w:rFonts w:ascii="Times New Roman" w:hAnsi="Times New Roman" w:cs="Times New Roman"/>
          <w:sz w:val="28"/>
          <w:szCs w:val="28"/>
        </w:rPr>
        <w:t>В Руднянском районе предприятий по утилизации и переработке</w:t>
      </w:r>
      <w:r>
        <w:rPr>
          <w:rFonts w:ascii="Times New Roman" w:hAnsi="Times New Roman" w:cs="Times New Roman"/>
          <w:sz w:val="28"/>
          <w:szCs w:val="28"/>
        </w:rPr>
        <w:t xml:space="preserve"> </w:t>
      </w:r>
      <w:r w:rsidRPr="00E434BD">
        <w:rPr>
          <w:rFonts w:ascii="Times New Roman" w:hAnsi="Times New Roman" w:cs="Times New Roman"/>
          <w:sz w:val="28"/>
          <w:szCs w:val="28"/>
        </w:rPr>
        <w:t>бытовых и промышленных отходов нет.</w:t>
      </w:r>
    </w:p>
    <w:p w:rsidR="0068448B" w:rsidRDefault="00E434BD" w:rsidP="00C368FE">
      <w:pPr>
        <w:autoSpaceDE w:val="0"/>
        <w:autoSpaceDN w:val="0"/>
        <w:adjustRightInd w:val="0"/>
        <w:spacing w:after="0" w:line="312" w:lineRule="auto"/>
        <w:ind w:firstLine="709"/>
        <w:jc w:val="both"/>
        <w:rPr>
          <w:rFonts w:ascii="Times New Roman" w:hAnsi="Times New Roman" w:cs="Times New Roman"/>
          <w:sz w:val="28"/>
          <w:szCs w:val="28"/>
        </w:rPr>
      </w:pPr>
      <w:r w:rsidRPr="00E434BD">
        <w:rPr>
          <w:rFonts w:ascii="Times New Roman" w:hAnsi="Times New Roman" w:cs="Times New Roman"/>
          <w:sz w:val="28"/>
          <w:szCs w:val="28"/>
        </w:rPr>
        <w:t>Перспективы развития охраны окружающей среды в районе связаны с</w:t>
      </w:r>
      <w:r>
        <w:rPr>
          <w:rFonts w:ascii="Times New Roman" w:hAnsi="Times New Roman" w:cs="Times New Roman"/>
          <w:sz w:val="28"/>
          <w:szCs w:val="28"/>
        </w:rPr>
        <w:t xml:space="preserve"> </w:t>
      </w:r>
      <w:r w:rsidRPr="00E434BD">
        <w:rPr>
          <w:rFonts w:ascii="Times New Roman" w:hAnsi="Times New Roman" w:cs="Times New Roman"/>
          <w:sz w:val="28"/>
          <w:szCs w:val="28"/>
        </w:rPr>
        <w:t>организацией логистики перевозки ТБО.</w:t>
      </w:r>
    </w:p>
    <w:p w:rsidR="0068448B" w:rsidRDefault="00E434BD" w:rsidP="00C368FE">
      <w:pPr>
        <w:autoSpaceDE w:val="0"/>
        <w:autoSpaceDN w:val="0"/>
        <w:adjustRightInd w:val="0"/>
        <w:spacing w:after="0" w:line="312" w:lineRule="auto"/>
        <w:ind w:firstLine="709"/>
        <w:jc w:val="both"/>
        <w:rPr>
          <w:rFonts w:ascii="Times New Roman" w:hAnsi="Times New Roman" w:cs="Times New Roman"/>
          <w:sz w:val="28"/>
          <w:szCs w:val="28"/>
        </w:rPr>
      </w:pPr>
      <w:r w:rsidRPr="00E434BD">
        <w:rPr>
          <w:rFonts w:ascii="Times New Roman" w:hAnsi="Times New Roman" w:cs="Times New Roman"/>
          <w:sz w:val="28"/>
          <w:szCs w:val="28"/>
        </w:rPr>
        <w:lastRenderedPageBreak/>
        <w:t>Улучшение окружающей среды возможно только при наличии</w:t>
      </w:r>
      <w:r>
        <w:rPr>
          <w:rFonts w:ascii="Times New Roman" w:hAnsi="Times New Roman" w:cs="Times New Roman"/>
          <w:sz w:val="28"/>
          <w:szCs w:val="28"/>
        </w:rPr>
        <w:t xml:space="preserve"> </w:t>
      </w:r>
      <w:r w:rsidRPr="00E434BD">
        <w:rPr>
          <w:rFonts w:ascii="Times New Roman" w:hAnsi="Times New Roman" w:cs="Times New Roman"/>
          <w:sz w:val="28"/>
          <w:szCs w:val="28"/>
        </w:rPr>
        <w:t>активной экологической позиции всех слоев населения, руководителей</w:t>
      </w:r>
      <w:r>
        <w:rPr>
          <w:rFonts w:ascii="Times New Roman" w:hAnsi="Times New Roman" w:cs="Times New Roman"/>
          <w:sz w:val="28"/>
          <w:szCs w:val="28"/>
        </w:rPr>
        <w:t xml:space="preserve"> </w:t>
      </w:r>
      <w:r w:rsidRPr="00E434BD">
        <w:rPr>
          <w:rFonts w:ascii="Times New Roman" w:hAnsi="Times New Roman" w:cs="Times New Roman"/>
          <w:sz w:val="28"/>
          <w:szCs w:val="28"/>
        </w:rPr>
        <w:t>предприятий, учреждений и организаций района</w:t>
      </w:r>
      <w:r w:rsidR="0068448B">
        <w:rPr>
          <w:rFonts w:ascii="Times New Roman" w:hAnsi="Times New Roman" w:cs="Times New Roman"/>
          <w:sz w:val="28"/>
          <w:szCs w:val="28"/>
        </w:rPr>
        <w:t>.</w:t>
      </w:r>
    </w:p>
    <w:p w:rsidR="0068448B" w:rsidRDefault="00E434BD" w:rsidP="00C368FE">
      <w:pPr>
        <w:autoSpaceDE w:val="0"/>
        <w:autoSpaceDN w:val="0"/>
        <w:adjustRightInd w:val="0"/>
        <w:spacing w:after="0" w:line="312" w:lineRule="auto"/>
        <w:ind w:firstLine="709"/>
        <w:jc w:val="both"/>
        <w:rPr>
          <w:rFonts w:ascii="Times New Roman" w:hAnsi="Times New Roman" w:cs="Times New Roman"/>
          <w:sz w:val="28"/>
          <w:szCs w:val="28"/>
        </w:rPr>
      </w:pPr>
      <w:r w:rsidRPr="00E434BD">
        <w:rPr>
          <w:rFonts w:ascii="Times New Roman" w:hAnsi="Times New Roman" w:cs="Times New Roman"/>
          <w:b/>
          <w:bCs/>
          <w:i/>
          <w:iCs/>
          <w:sz w:val="28"/>
          <w:szCs w:val="28"/>
        </w:rPr>
        <w:t xml:space="preserve">Основными проблемами </w:t>
      </w:r>
      <w:r w:rsidRPr="00E434BD">
        <w:rPr>
          <w:rFonts w:ascii="Times New Roman" w:hAnsi="Times New Roman" w:cs="Times New Roman"/>
          <w:sz w:val="28"/>
          <w:szCs w:val="28"/>
        </w:rPr>
        <w:t>в сфере окружающей среды и экологической</w:t>
      </w:r>
      <w:r w:rsidR="0068448B">
        <w:rPr>
          <w:rFonts w:ascii="Times New Roman" w:hAnsi="Times New Roman" w:cs="Times New Roman"/>
          <w:sz w:val="28"/>
          <w:szCs w:val="28"/>
        </w:rPr>
        <w:t xml:space="preserve"> </w:t>
      </w:r>
      <w:r w:rsidRPr="00E434BD">
        <w:rPr>
          <w:rFonts w:ascii="Times New Roman" w:hAnsi="Times New Roman" w:cs="Times New Roman"/>
          <w:sz w:val="28"/>
          <w:szCs w:val="28"/>
        </w:rPr>
        <w:t>безопасности являются:</w:t>
      </w:r>
    </w:p>
    <w:p w:rsidR="0068448B" w:rsidRDefault="00E434BD" w:rsidP="00C368FE">
      <w:pPr>
        <w:autoSpaceDE w:val="0"/>
        <w:autoSpaceDN w:val="0"/>
        <w:adjustRightInd w:val="0"/>
        <w:spacing w:after="0" w:line="312" w:lineRule="auto"/>
        <w:ind w:firstLine="709"/>
        <w:jc w:val="both"/>
        <w:rPr>
          <w:rFonts w:ascii="Times New Roman" w:hAnsi="Times New Roman" w:cs="Times New Roman"/>
          <w:sz w:val="28"/>
          <w:szCs w:val="28"/>
        </w:rPr>
      </w:pPr>
      <w:r w:rsidRPr="0059659F">
        <w:rPr>
          <w:rFonts w:ascii="Times New Roman" w:hAnsi="Times New Roman" w:cs="Times New Roman"/>
          <w:iCs/>
          <w:sz w:val="28"/>
          <w:szCs w:val="28"/>
        </w:rPr>
        <w:t>-   загрязнения воды и атмосферного воздуха хозяйствующими субъектами района;</w:t>
      </w:r>
    </w:p>
    <w:p w:rsidR="0068448B" w:rsidRDefault="0068448B" w:rsidP="00C368FE">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34BD" w:rsidRPr="0059659F">
        <w:rPr>
          <w:rFonts w:ascii="Times New Roman" w:hAnsi="Times New Roman" w:cs="Times New Roman"/>
          <w:iCs/>
          <w:sz w:val="28"/>
          <w:szCs w:val="28"/>
        </w:rPr>
        <w:t xml:space="preserve">большое количество производимых отходов, в том числе твердых бытовых, при недостаточном количестве объектов их размещения; </w:t>
      </w:r>
    </w:p>
    <w:p w:rsidR="00E434BD" w:rsidRPr="0059659F" w:rsidRDefault="00E434BD" w:rsidP="00C368FE">
      <w:pPr>
        <w:autoSpaceDE w:val="0"/>
        <w:autoSpaceDN w:val="0"/>
        <w:adjustRightInd w:val="0"/>
        <w:spacing w:after="0" w:line="312" w:lineRule="auto"/>
        <w:ind w:firstLine="709"/>
        <w:jc w:val="both"/>
        <w:rPr>
          <w:rFonts w:ascii="Times New Roman" w:hAnsi="Times New Roman" w:cs="Times New Roman"/>
          <w:sz w:val="28"/>
          <w:szCs w:val="28"/>
        </w:rPr>
      </w:pPr>
      <w:r w:rsidRPr="0059659F">
        <w:rPr>
          <w:rFonts w:ascii="Times New Roman" w:hAnsi="Times New Roman" w:cs="Times New Roman"/>
          <w:iCs/>
          <w:sz w:val="28"/>
          <w:szCs w:val="28"/>
        </w:rPr>
        <w:t>-  отсутствие эффективной системы  рекультивации земель</w:t>
      </w:r>
      <w:r w:rsidR="0068448B">
        <w:rPr>
          <w:rFonts w:ascii="Times New Roman" w:hAnsi="Times New Roman" w:cs="Times New Roman"/>
          <w:iCs/>
          <w:sz w:val="28"/>
          <w:szCs w:val="28"/>
        </w:rPr>
        <w:t>.</w:t>
      </w:r>
    </w:p>
    <w:p w:rsidR="00E434BD" w:rsidRPr="00E434BD" w:rsidRDefault="00E434BD" w:rsidP="00E434BD">
      <w:pPr>
        <w:spacing w:after="0" w:line="240" w:lineRule="auto"/>
        <w:ind w:firstLine="708"/>
        <w:jc w:val="both"/>
        <w:rPr>
          <w:rFonts w:ascii="Times New Roman" w:hAnsi="Times New Roman" w:cs="Times New Roman"/>
          <w:sz w:val="28"/>
          <w:szCs w:val="28"/>
        </w:rPr>
      </w:pPr>
    </w:p>
    <w:p w:rsidR="00E434BD" w:rsidRDefault="00E434BD" w:rsidP="00E434BD">
      <w:pPr>
        <w:spacing w:after="0" w:line="240" w:lineRule="auto"/>
        <w:ind w:firstLine="708"/>
        <w:jc w:val="both"/>
        <w:rPr>
          <w:rFonts w:ascii="Times New Roman" w:hAnsi="Times New Roman" w:cs="Times New Roman"/>
          <w:sz w:val="28"/>
          <w:szCs w:val="28"/>
        </w:rPr>
      </w:pPr>
    </w:p>
    <w:p w:rsidR="00FF4410" w:rsidRPr="0068448B" w:rsidRDefault="000A50CB" w:rsidP="00FF4410">
      <w:pPr>
        <w:pStyle w:val="2"/>
        <w:pageBreakBefore/>
        <w:jc w:val="center"/>
        <w:rPr>
          <w:rFonts w:ascii="Times New Roman" w:hAnsi="Times New Roman" w:cs="Times New Roman"/>
          <w:i/>
          <w:color w:val="000000" w:themeColor="text1"/>
          <w:sz w:val="28"/>
          <w:szCs w:val="28"/>
        </w:rPr>
      </w:pPr>
      <w:r w:rsidRPr="0068448B">
        <w:rPr>
          <w:rFonts w:ascii="Times New Roman" w:hAnsi="Times New Roman" w:cs="Times New Roman"/>
          <w:i/>
          <w:color w:val="000000" w:themeColor="text1"/>
          <w:sz w:val="28"/>
          <w:szCs w:val="28"/>
        </w:rPr>
        <w:lastRenderedPageBreak/>
        <w:t xml:space="preserve">1.4. </w:t>
      </w:r>
      <w:r w:rsidR="0059659F" w:rsidRPr="0068448B">
        <w:rPr>
          <w:rFonts w:ascii="Times New Roman" w:hAnsi="Times New Roman" w:cs="Times New Roman"/>
          <w:i/>
          <w:color w:val="000000" w:themeColor="text1"/>
          <w:sz w:val="28"/>
          <w:szCs w:val="28"/>
        </w:rPr>
        <w:t xml:space="preserve">SWOT-анализ социально-экономического положения </w:t>
      </w:r>
      <w:r w:rsidR="00FF4410" w:rsidRPr="0068448B">
        <w:rPr>
          <w:rFonts w:ascii="Times New Roman" w:hAnsi="Times New Roman" w:cs="Times New Roman"/>
          <w:i/>
          <w:color w:val="000000" w:themeColor="text1"/>
          <w:sz w:val="28"/>
          <w:szCs w:val="28"/>
        </w:rPr>
        <w:t xml:space="preserve">                 </w:t>
      </w:r>
      <w:r w:rsidR="0059659F" w:rsidRPr="0068448B">
        <w:rPr>
          <w:rFonts w:ascii="Times New Roman" w:hAnsi="Times New Roman" w:cs="Times New Roman"/>
          <w:i/>
          <w:color w:val="000000" w:themeColor="text1"/>
          <w:sz w:val="28"/>
          <w:szCs w:val="28"/>
        </w:rPr>
        <w:t>муниципального образования Руднянский район Смоленской области</w:t>
      </w:r>
    </w:p>
    <w:p w:rsidR="00FF4410" w:rsidRPr="00FF4410" w:rsidRDefault="00FF4410" w:rsidP="00FF4410"/>
    <w:p w:rsidR="0059659F" w:rsidRDefault="0059659F" w:rsidP="00C368FE">
      <w:pPr>
        <w:pStyle w:val="ConsPlusNormal"/>
        <w:spacing w:line="312" w:lineRule="auto"/>
        <w:ind w:firstLine="709"/>
        <w:jc w:val="both"/>
        <w:rPr>
          <w:rFonts w:ascii="Times New Roman" w:hAnsi="Times New Roman" w:cs="Times New Roman"/>
          <w:sz w:val="28"/>
          <w:szCs w:val="28"/>
        </w:rPr>
      </w:pPr>
      <w:r w:rsidRPr="00FD421B">
        <w:rPr>
          <w:rFonts w:ascii="Times New Roman" w:hAnsi="Times New Roman" w:cs="Times New Roman"/>
          <w:sz w:val="28"/>
          <w:szCs w:val="28"/>
        </w:rPr>
        <w:t xml:space="preserve">В основе анализа текущих конкурентных преимуществ и слабых сторон </w:t>
      </w:r>
      <w:r>
        <w:rPr>
          <w:rFonts w:ascii="Times New Roman" w:hAnsi="Times New Roman" w:cs="Times New Roman"/>
          <w:sz w:val="28"/>
          <w:szCs w:val="28"/>
        </w:rPr>
        <w:t xml:space="preserve">муниципального образования </w:t>
      </w:r>
      <w:r w:rsidRPr="00FD421B">
        <w:rPr>
          <w:rFonts w:ascii="Times New Roman" w:hAnsi="Times New Roman" w:cs="Times New Roman"/>
          <w:sz w:val="28"/>
          <w:szCs w:val="28"/>
        </w:rPr>
        <w:t xml:space="preserve">лежат результаты SWOT-анализа, проведенного по группам «жестких» и «мягких» факторов. «Жесткие» факторы - это факторы, являющиеся частью существующей среды, которые не могут быть изменены в краткосрочной и среднесрочной перспективе (активы, ресурсы), возможность оказывать на них влияние весьма ограничена. «Мягкие» факторы - это факторы создания и управления представлениями о </w:t>
      </w:r>
      <w:r>
        <w:rPr>
          <w:rFonts w:ascii="Times New Roman" w:hAnsi="Times New Roman" w:cs="Times New Roman"/>
          <w:sz w:val="28"/>
          <w:szCs w:val="28"/>
        </w:rPr>
        <w:t>районе</w:t>
      </w:r>
      <w:r w:rsidRPr="00FD421B">
        <w:rPr>
          <w:rFonts w:ascii="Times New Roman" w:hAnsi="Times New Roman" w:cs="Times New Roman"/>
          <w:sz w:val="28"/>
          <w:szCs w:val="28"/>
        </w:rPr>
        <w:t>, эффективности процессов, внутренние возможности представителей соответствующих государственных организаций, законодательство и т.д.</w:t>
      </w:r>
    </w:p>
    <w:p w:rsidR="00FF4410" w:rsidRDefault="00FF4410" w:rsidP="00C368FE">
      <w:pPr>
        <w:pStyle w:val="ConsPlusNormal"/>
        <w:spacing w:line="312" w:lineRule="auto"/>
        <w:jc w:val="both"/>
        <w:rPr>
          <w:rFonts w:ascii="Times New Roman" w:hAnsi="Times New Roman" w:cs="Times New Roman"/>
          <w:sz w:val="28"/>
          <w:szCs w:val="28"/>
        </w:rPr>
      </w:pPr>
    </w:p>
    <w:p w:rsidR="00FF4410" w:rsidRDefault="00FF4410" w:rsidP="00C368FE">
      <w:pPr>
        <w:pStyle w:val="ConsPlusNormal"/>
        <w:spacing w:line="312" w:lineRule="auto"/>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p w:rsidR="00FF4410" w:rsidRPr="000A50CB" w:rsidRDefault="00FF4410" w:rsidP="00C368FE">
      <w:pPr>
        <w:pStyle w:val="2"/>
        <w:pageBreakBefore/>
        <w:jc w:val="center"/>
        <w:rPr>
          <w:rFonts w:ascii="Times New Roman" w:hAnsi="Times New Roman" w:cs="Times New Roman"/>
          <w:i/>
          <w:color w:val="7030A0"/>
          <w:sz w:val="30"/>
          <w:szCs w:val="30"/>
        </w:rPr>
      </w:pPr>
      <w:r w:rsidRPr="000A50CB">
        <w:rPr>
          <w:rFonts w:ascii="Times New Roman" w:hAnsi="Times New Roman" w:cs="Times New Roman"/>
          <w:color w:val="7030A0"/>
          <w:sz w:val="30"/>
          <w:szCs w:val="30"/>
        </w:rPr>
        <w:lastRenderedPageBreak/>
        <w:t xml:space="preserve">SWOT-анализ социально-экономического положения </w:t>
      </w:r>
      <w:r>
        <w:rPr>
          <w:rFonts w:ascii="Times New Roman" w:hAnsi="Times New Roman" w:cs="Times New Roman"/>
          <w:color w:val="7030A0"/>
          <w:sz w:val="30"/>
          <w:szCs w:val="30"/>
        </w:rPr>
        <w:t xml:space="preserve">                </w:t>
      </w:r>
      <w:r w:rsidRPr="000A50CB">
        <w:rPr>
          <w:rFonts w:ascii="Times New Roman" w:hAnsi="Times New Roman" w:cs="Times New Roman"/>
          <w:color w:val="7030A0"/>
          <w:sz w:val="30"/>
          <w:szCs w:val="30"/>
        </w:rPr>
        <w:t>муниципального образования Руднянский район Смоленской области</w:t>
      </w:r>
    </w:p>
    <w:p w:rsidR="00FF4410" w:rsidRDefault="00FF4410" w:rsidP="00FF4410">
      <w:pPr>
        <w:pStyle w:val="ConsPlusNormal"/>
        <w:ind w:firstLine="0"/>
        <w:jc w:val="center"/>
        <w:rPr>
          <w:rFonts w:ascii="Times New Roman" w:hAnsi="Times New Roman" w:cs="Times New Roman"/>
          <w:sz w:val="28"/>
          <w:szCs w:val="28"/>
        </w:rPr>
      </w:pPr>
    </w:p>
    <w:p w:rsidR="00FF4410" w:rsidRDefault="00FF4410" w:rsidP="0059659F">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740"/>
      </w:tblGrid>
      <w:tr w:rsidR="00FF4410" w:rsidRPr="0096324E" w:rsidTr="0094702B">
        <w:trPr>
          <w:trHeight w:val="2714"/>
          <w:jc w:val="center"/>
        </w:trPr>
        <w:tc>
          <w:tcPr>
            <w:tcW w:w="2448" w:type="dxa"/>
            <w:shd w:val="clear" w:color="auto" w:fill="auto"/>
            <w:vAlign w:val="bottom"/>
          </w:tcPr>
          <w:p w:rsidR="00FF4410" w:rsidRPr="0096324E" w:rsidRDefault="00FF4410" w:rsidP="0094702B">
            <w:pPr>
              <w:spacing w:after="0"/>
              <w:jc w:val="center"/>
              <w:rPr>
                <w:rFonts w:ascii="Times New Roman" w:hAnsi="Times New Roman" w:cs="Times New Roman"/>
                <w:b/>
                <w:color w:val="7030A0"/>
                <w:sz w:val="28"/>
                <w:szCs w:val="28"/>
              </w:rPr>
            </w:pPr>
            <w:r>
              <w:rPr>
                <w:rFonts w:ascii="Times New Roman" w:hAnsi="Times New Roman" w:cs="Times New Roman"/>
                <w:b/>
                <w:color w:val="7030A0"/>
                <w:sz w:val="28"/>
                <w:szCs w:val="28"/>
              </w:rPr>
              <w:t xml:space="preserve">Сильные </w:t>
            </w:r>
            <w:r w:rsidRPr="0096324E">
              <w:rPr>
                <w:rFonts w:ascii="Times New Roman" w:hAnsi="Times New Roman" w:cs="Times New Roman"/>
                <w:b/>
                <w:color w:val="7030A0"/>
                <w:sz w:val="28"/>
                <w:szCs w:val="28"/>
              </w:rPr>
              <w:t>стороны</w:t>
            </w:r>
          </w:p>
          <w:p w:rsidR="00FF4410" w:rsidRPr="00FC7598" w:rsidRDefault="00FF4410" w:rsidP="0094702B">
            <w:pPr>
              <w:spacing w:after="0"/>
              <w:jc w:val="center"/>
              <w:rPr>
                <w:rFonts w:ascii="Times New Roman" w:hAnsi="Times New Roman" w:cs="Times New Roman"/>
                <w:b/>
                <w:color w:val="7030A0"/>
                <w:sz w:val="20"/>
                <w:szCs w:val="20"/>
              </w:rPr>
            </w:pPr>
          </w:p>
          <w:p w:rsidR="00FF4410" w:rsidRPr="00E714FE" w:rsidRDefault="00FF4410" w:rsidP="0094702B">
            <w:pPr>
              <w:spacing w:after="0"/>
              <w:jc w:val="center"/>
              <w:rPr>
                <w:rFonts w:ascii="Times New Roman" w:hAnsi="Times New Roman" w:cs="Times New Roman"/>
                <w:b/>
                <w:color w:val="7030A0"/>
                <w:sz w:val="36"/>
                <w:szCs w:val="36"/>
                <w:lang w:val="en-US"/>
              </w:rPr>
            </w:pPr>
            <w:r w:rsidRPr="00E714FE">
              <w:rPr>
                <w:rFonts w:ascii="Times New Roman" w:hAnsi="Times New Roman" w:cs="Times New Roman"/>
                <w:b/>
                <w:color w:val="7030A0"/>
                <w:sz w:val="36"/>
                <w:szCs w:val="36"/>
                <w:lang w:val="en-US"/>
              </w:rPr>
              <w:t>S</w:t>
            </w:r>
          </w:p>
          <w:p w:rsidR="00FF4410" w:rsidRPr="0096324E" w:rsidRDefault="00FF4410" w:rsidP="0094702B">
            <w:pPr>
              <w:jc w:val="center"/>
              <w:rPr>
                <w:rFonts w:ascii="Times New Roman" w:hAnsi="Times New Roman" w:cs="Times New Roman"/>
                <w:b/>
                <w:color w:val="800000"/>
                <w:sz w:val="28"/>
                <w:szCs w:val="28"/>
              </w:rPr>
            </w:pPr>
          </w:p>
          <w:p w:rsidR="00FF4410" w:rsidRPr="0096324E" w:rsidRDefault="00FF4410" w:rsidP="0094702B">
            <w:pPr>
              <w:jc w:val="center"/>
              <w:rPr>
                <w:rFonts w:ascii="Times New Roman" w:hAnsi="Times New Roman" w:cs="Times New Roman"/>
                <w:b/>
                <w:color w:val="800000"/>
                <w:sz w:val="28"/>
                <w:szCs w:val="28"/>
              </w:rPr>
            </w:pPr>
          </w:p>
        </w:tc>
        <w:tc>
          <w:tcPr>
            <w:tcW w:w="7740" w:type="dxa"/>
            <w:shd w:val="clear" w:color="auto" w:fill="auto"/>
          </w:tcPr>
          <w:p w:rsidR="00FF4410" w:rsidRPr="00FC7598" w:rsidRDefault="00FF4410" w:rsidP="0020310D">
            <w:pPr>
              <w:pStyle w:val="af1"/>
              <w:jc w:val="both"/>
              <w:rPr>
                <w:rFonts w:ascii="Times New Roman" w:hAnsi="Times New Roman"/>
                <w:sz w:val="16"/>
                <w:szCs w:val="16"/>
              </w:rPr>
            </w:pPr>
          </w:p>
          <w:p w:rsidR="00FF4410" w:rsidRDefault="00FF4410" w:rsidP="0020310D">
            <w:pPr>
              <w:pStyle w:val="af1"/>
              <w:numPr>
                <w:ilvl w:val="0"/>
                <w:numId w:val="9"/>
              </w:numPr>
              <w:spacing w:after="0" w:line="240" w:lineRule="auto"/>
              <w:jc w:val="both"/>
              <w:rPr>
                <w:rFonts w:ascii="Times New Roman" w:hAnsi="Times New Roman"/>
                <w:sz w:val="28"/>
                <w:szCs w:val="28"/>
              </w:rPr>
            </w:pPr>
            <w:r>
              <w:rPr>
                <w:rFonts w:ascii="Times New Roman" w:hAnsi="Times New Roman"/>
                <w:sz w:val="28"/>
                <w:szCs w:val="28"/>
              </w:rPr>
              <w:t>в</w:t>
            </w:r>
            <w:r w:rsidRPr="00E714FE">
              <w:rPr>
                <w:rFonts w:ascii="Times New Roman" w:hAnsi="Times New Roman"/>
                <w:sz w:val="28"/>
                <w:szCs w:val="28"/>
              </w:rPr>
              <w:t>ы</w:t>
            </w:r>
            <w:r>
              <w:rPr>
                <w:rFonts w:ascii="Times New Roman" w:hAnsi="Times New Roman"/>
                <w:sz w:val="28"/>
                <w:szCs w:val="28"/>
              </w:rPr>
              <w:t>годное географическое положение</w:t>
            </w:r>
          </w:p>
          <w:p w:rsidR="00FF4410" w:rsidRDefault="00FF4410" w:rsidP="0020310D">
            <w:pPr>
              <w:pStyle w:val="af1"/>
              <w:numPr>
                <w:ilvl w:val="0"/>
                <w:numId w:val="9"/>
              </w:numPr>
              <w:spacing w:after="0" w:line="240" w:lineRule="auto"/>
              <w:jc w:val="both"/>
              <w:rPr>
                <w:rFonts w:ascii="Times New Roman" w:hAnsi="Times New Roman"/>
                <w:sz w:val="28"/>
                <w:szCs w:val="28"/>
              </w:rPr>
            </w:pPr>
            <w:r>
              <w:rPr>
                <w:rFonts w:ascii="Times New Roman" w:hAnsi="Times New Roman"/>
                <w:sz w:val="28"/>
                <w:szCs w:val="28"/>
              </w:rPr>
              <w:t>близость к границе с Республикой Беларусь</w:t>
            </w:r>
          </w:p>
          <w:p w:rsidR="00FF4410" w:rsidRDefault="00FF4410" w:rsidP="0020310D">
            <w:pPr>
              <w:pStyle w:val="af1"/>
              <w:numPr>
                <w:ilvl w:val="0"/>
                <w:numId w:val="9"/>
              </w:numPr>
              <w:spacing w:after="0" w:line="240" w:lineRule="auto"/>
              <w:jc w:val="both"/>
              <w:rPr>
                <w:rFonts w:ascii="Times New Roman" w:hAnsi="Times New Roman"/>
                <w:sz w:val="28"/>
                <w:szCs w:val="28"/>
              </w:rPr>
            </w:pPr>
            <w:r>
              <w:rPr>
                <w:rFonts w:ascii="Times New Roman" w:hAnsi="Times New Roman"/>
                <w:sz w:val="28"/>
                <w:szCs w:val="28"/>
              </w:rPr>
              <w:t>развитая транспортная инфраструктура</w:t>
            </w:r>
          </w:p>
          <w:p w:rsidR="00FF4410" w:rsidRDefault="00FF4410" w:rsidP="0020310D">
            <w:pPr>
              <w:pStyle w:val="af1"/>
              <w:numPr>
                <w:ilvl w:val="0"/>
                <w:numId w:val="9"/>
              </w:numPr>
              <w:spacing w:after="0" w:line="240" w:lineRule="auto"/>
              <w:jc w:val="both"/>
              <w:rPr>
                <w:rFonts w:ascii="Times New Roman" w:hAnsi="Times New Roman"/>
                <w:sz w:val="28"/>
                <w:szCs w:val="28"/>
              </w:rPr>
            </w:pPr>
            <w:r>
              <w:rPr>
                <w:rFonts w:ascii="Times New Roman" w:hAnsi="Times New Roman"/>
                <w:sz w:val="28"/>
                <w:szCs w:val="28"/>
              </w:rPr>
              <w:t>наличие магистральных газопроводов</w:t>
            </w:r>
          </w:p>
          <w:p w:rsidR="00FF4410" w:rsidRPr="00E714FE" w:rsidRDefault="00FF4410" w:rsidP="0020310D">
            <w:pPr>
              <w:pStyle w:val="af1"/>
              <w:numPr>
                <w:ilvl w:val="0"/>
                <w:numId w:val="9"/>
              </w:numPr>
              <w:spacing w:after="0" w:line="240" w:lineRule="auto"/>
              <w:jc w:val="both"/>
              <w:rPr>
                <w:rFonts w:ascii="Times New Roman" w:hAnsi="Times New Roman"/>
                <w:sz w:val="28"/>
                <w:szCs w:val="28"/>
              </w:rPr>
            </w:pPr>
            <w:r>
              <w:rPr>
                <w:rFonts w:ascii="Times New Roman" w:hAnsi="Times New Roman"/>
                <w:sz w:val="28"/>
                <w:szCs w:val="28"/>
              </w:rPr>
              <w:t>в</w:t>
            </w:r>
            <w:r w:rsidRPr="00E714FE">
              <w:rPr>
                <w:rFonts w:ascii="Times New Roman" w:hAnsi="Times New Roman"/>
                <w:sz w:val="28"/>
                <w:szCs w:val="28"/>
              </w:rPr>
              <w:t>озможность</w:t>
            </w:r>
            <w:r>
              <w:rPr>
                <w:rFonts w:ascii="Times New Roman" w:hAnsi="Times New Roman"/>
                <w:sz w:val="28"/>
                <w:szCs w:val="28"/>
              </w:rPr>
              <w:t xml:space="preserve"> создания логистических центров</w:t>
            </w:r>
          </w:p>
          <w:p w:rsidR="00FF4410" w:rsidRDefault="00FF4410" w:rsidP="0020310D">
            <w:pPr>
              <w:pStyle w:val="af1"/>
              <w:numPr>
                <w:ilvl w:val="0"/>
                <w:numId w:val="9"/>
              </w:numPr>
              <w:spacing w:after="0" w:line="240" w:lineRule="auto"/>
              <w:jc w:val="both"/>
              <w:rPr>
                <w:rFonts w:ascii="Times New Roman" w:hAnsi="Times New Roman"/>
                <w:sz w:val="28"/>
                <w:szCs w:val="28"/>
              </w:rPr>
            </w:pPr>
            <w:r>
              <w:rPr>
                <w:rFonts w:ascii="Times New Roman" w:hAnsi="Times New Roman"/>
                <w:sz w:val="28"/>
                <w:szCs w:val="28"/>
              </w:rPr>
              <w:t>н</w:t>
            </w:r>
            <w:r w:rsidRPr="0096324E">
              <w:rPr>
                <w:rFonts w:ascii="Times New Roman" w:hAnsi="Times New Roman"/>
                <w:sz w:val="28"/>
                <w:szCs w:val="28"/>
              </w:rPr>
              <w:t>аличие комплекса культурно-исторических ценностей</w:t>
            </w:r>
          </w:p>
          <w:p w:rsidR="00FF4410" w:rsidRDefault="00FF4410" w:rsidP="0020310D">
            <w:pPr>
              <w:pStyle w:val="af1"/>
              <w:numPr>
                <w:ilvl w:val="0"/>
                <w:numId w:val="9"/>
              </w:numPr>
              <w:spacing w:after="0" w:line="240" w:lineRule="auto"/>
              <w:jc w:val="both"/>
              <w:rPr>
                <w:rFonts w:ascii="Times New Roman" w:hAnsi="Times New Roman"/>
                <w:sz w:val="28"/>
                <w:szCs w:val="28"/>
              </w:rPr>
            </w:pPr>
            <w:r>
              <w:rPr>
                <w:rFonts w:ascii="Times New Roman" w:hAnsi="Times New Roman"/>
                <w:sz w:val="28"/>
                <w:szCs w:val="28"/>
              </w:rPr>
              <w:t xml:space="preserve">наличие сырья: </w:t>
            </w:r>
            <w:r w:rsidRPr="00E714FE">
              <w:rPr>
                <w:rFonts w:ascii="Times New Roman" w:hAnsi="Times New Roman"/>
                <w:sz w:val="28"/>
                <w:szCs w:val="28"/>
              </w:rPr>
              <w:t>леса, торфа, песчано-гравийной смеси</w:t>
            </w:r>
          </w:p>
          <w:p w:rsidR="00FF4410" w:rsidRDefault="00FF4410" w:rsidP="0020310D">
            <w:pPr>
              <w:pStyle w:val="af1"/>
              <w:numPr>
                <w:ilvl w:val="0"/>
                <w:numId w:val="9"/>
              </w:numPr>
              <w:spacing w:after="0" w:line="240" w:lineRule="auto"/>
              <w:jc w:val="both"/>
              <w:rPr>
                <w:rFonts w:ascii="Times New Roman" w:hAnsi="Times New Roman"/>
                <w:sz w:val="28"/>
                <w:szCs w:val="28"/>
              </w:rPr>
            </w:pPr>
            <w:r>
              <w:rPr>
                <w:rFonts w:ascii="Times New Roman" w:hAnsi="Times New Roman"/>
                <w:sz w:val="28"/>
                <w:szCs w:val="28"/>
              </w:rPr>
              <w:t>экологически чистые территории</w:t>
            </w:r>
          </w:p>
          <w:p w:rsidR="00FF4410" w:rsidRPr="00FC7598" w:rsidRDefault="00FF4410" w:rsidP="0020310D">
            <w:pPr>
              <w:pStyle w:val="af1"/>
              <w:jc w:val="both"/>
              <w:rPr>
                <w:rFonts w:ascii="Times New Roman" w:hAnsi="Times New Roman"/>
                <w:sz w:val="16"/>
                <w:szCs w:val="16"/>
              </w:rPr>
            </w:pPr>
          </w:p>
        </w:tc>
      </w:tr>
      <w:tr w:rsidR="00FF4410" w:rsidRPr="0096324E" w:rsidTr="0094702B">
        <w:trPr>
          <w:trHeight w:val="2380"/>
          <w:jc w:val="center"/>
        </w:trPr>
        <w:tc>
          <w:tcPr>
            <w:tcW w:w="2448" w:type="dxa"/>
            <w:shd w:val="clear" w:color="auto" w:fill="auto"/>
            <w:vAlign w:val="bottom"/>
          </w:tcPr>
          <w:p w:rsidR="00FF4410" w:rsidRPr="00E714FE" w:rsidRDefault="00FF4410" w:rsidP="0094702B">
            <w:pPr>
              <w:spacing w:after="0"/>
              <w:jc w:val="center"/>
              <w:rPr>
                <w:rFonts w:ascii="Times New Roman" w:hAnsi="Times New Roman" w:cs="Times New Roman"/>
                <w:b/>
                <w:color w:val="7030A0"/>
                <w:sz w:val="28"/>
                <w:szCs w:val="28"/>
              </w:rPr>
            </w:pPr>
            <w:r w:rsidRPr="00E714FE">
              <w:rPr>
                <w:rFonts w:ascii="Times New Roman" w:hAnsi="Times New Roman" w:cs="Times New Roman"/>
                <w:b/>
                <w:color w:val="7030A0"/>
                <w:sz w:val="28"/>
                <w:szCs w:val="28"/>
              </w:rPr>
              <w:t>Слабые</w:t>
            </w:r>
          </w:p>
          <w:p w:rsidR="00FF4410" w:rsidRPr="00E714FE" w:rsidRDefault="00FF4410" w:rsidP="0094702B">
            <w:pPr>
              <w:spacing w:after="0"/>
              <w:jc w:val="center"/>
              <w:rPr>
                <w:rFonts w:ascii="Times New Roman" w:hAnsi="Times New Roman" w:cs="Times New Roman"/>
                <w:b/>
                <w:color w:val="7030A0"/>
                <w:sz w:val="28"/>
                <w:szCs w:val="28"/>
              </w:rPr>
            </w:pPr>
            <w:r w:rsidRPr="00E714FE">
              <w:rPr>
                <w:rFonts w:ascii="Times New Roman" w:hAnsi="Times New Roman" w:cs="Times New Roman"/>
                <w:b/>
                <w:color w:val="7030A0"/>
                <w:sz w:val="28"/>
                <w:szCs w:val="28"/>
              </w:rPr>
              <w:t>стороны</w:t>
            </w:r>
          </w:p>
          <w:p w:rsidR="00FF4410" w:rsidRPr="00FC7598" w:rsidRDefault="00FF4410" w:rsidP="0094702B">
            <w:pPr>
              <w:spacing w:after="0"/>
              <w:jc w:val="center"/>
              <w:rPr>
                <w:rFonts w:ascii="Times New Roman" w:hAnsi="Times New Roman" w:cs="Times New Roman"/>
                <w:b/>
                <w:color w:val="7030A0"/>
                <w:sz w:val="20"/>
                <w:szCs w:val="20"/>
              </w:rPr>
            </w:pPr>
          </w:p>
          <w:p w:rsidR="00FF4410" w:rsidRPr="00E714FE" w:rsidRDefault="00FF4410" w:rsidP="0094702B">
            <w:pPr>
              <w:spacing w:after="0"/>
              <w:jc w:val="center"/>
              <w:rPr>
                <w:rFonts w:ascii="Times New Roman" w:hAnsi="Times New Roman" w:cs="Times New Roman"/>
                <w:b/>
                <w:color w:val="7030A0"/>
                <w:sz w:val="36"/>
                <w:szCs w:val="36"/>
              </w:rPr>
            </w:pPr>
            <w:r w:rsidRPr="00E714FE">
              <w:rPr>
                <w:rFonts w:ascii="Times New Roman" w:hAnsi="Times New Roman" w:cs="Times New Roman"/>
                <w:b/>
                <w:color w:val="7030A0"/>
                <w:sz w:val="36"/>
                <w:szCs w:val="36"/>
              </w:rPr>
              <w:t>W</w:t>
            </w:r>
          </w:p>
          <w:p w:rsidR="00FF4410" w:rsidRPr="0096324E" w:rsidRDefault="00FF4410" w:rsidP="0094702B">
            <w:pPr>
              <w:jc w:val="center"/>
              <w:rPr>
                <w:rFonts w:ascii="Times New Roman" w:hAnsi="Times New Roman" w:cs="Times New Roman"/>
                <w:b/>
                <w:color w:val="800000"/>
                <w:sz w:val="28"/>
                <w:szCs w:val="28"/>
              </w:rPr>
            </w:pPr>
          </w:p>
        </w:tc>
        <w:tc>
          <w:tcPr>
            <w:tcW w:w="7740" w:type="dxa"/>
            <w:shd w:val="clear" w:color="auto" w:fill="auto"/>
          </w:tcPr>
          <w:p w:rsidR="00FF4410" w:rsidRPr="00FC7598" w:rsidRDefault="00FF4410" w:rsidP="0020310D">
            <w:pPr>
              <w:pStyle w:val="af1"/>
              <w:jc w:val="both"/>
              <w:rPr>
                <w:rFonts w:ascii="Times New Roman" w:hAnsi="Times New Roman"/>
                <w:sz w:val="16"/>
                <w:szCs w:val="16"/>
              </w:rPr>
            </w:pPr>
          </w:p>
          <w:p w:rsidR="00FF4410" w:rsidRDefault="00FF4410" w:rsidP="0020310D">
            <w:pPr>
              <w:pStyle w:val="af1"/>
              <w:numPr>
                <w:ilvl w:val="0"/>
                <w:numId w:val="10"/>
              </w:numPr>
              <w:spacing w:after="0" w:line="240" w:lineRule="auto"/>
              <w:jc w:val="both"/>
              <w:rPr>
                <w:rFonts w:ascii="Times New Roman" w:hAnsi="Times New Roman"/>
                <w:sz w:val="28"/>
                <w:szCs w:val="28"/>
              </w:rPr>
            </w:pPr>
            <w:r>
              <w:rPr>
                <w:rFonts w:ascii="Times New Roman" w:hAnsi="Times New Roman"/>
                <w:sz w:val="28"/>
                <w:szCs w:val="28"/>
              </w:rPr>
              <w:t>с</w:t>
            </w:r>
            <w:r w:rsidRPr="00F92B55">
              <w:rPr>
                <w:rFonts w:ascii="Times New Roman" w:hAnsi="Times New Roman"/>
                <w:sz w:val="28"/>
                <w:szCs w:val="28"/>
              </w:rPr>
              <w:t>лабос</w:t>
            </w:r>
            <w:r>
              <w:rPr>
                <w:rFonts w:ascii="Times New Roman" w:hAnsi="Times New Roman"/>
                <w:sz w:val="28"/>
                <w:szCs w:val="28"/>
              </w:rPr>
              <w:t xml:space="preserve">ть инновационной составляющей в </w:t>
            </w:r>
            <w:r w:rsidRPr="00F92B55">
              <w:rPr>
                <w:rFonts w:ascii="Times New Roman" w:hAnsi="Times New Roman"/>
                <w:sz w:val="28"/>
                <w:szCs w:val="28"/>
              </w:rPr>
              <w:t>промышленности</w:t>
            </w:r>
          </w:p>
          <w:p w:rsidR="00FF4410" w:rsidRDefault="00FF4410" w:rsidP="0020310D">
            <w:pPr>
              <w:pStyle w:val="af1"/>
              <w:numPr>
                <w:ilvl w:val="0"/>
                <w:numId w:val="10"/>
              </w:numPr>
              <w:spacing w:after="0" w:line="240" w:lineRule="auto"/>
              <w:jc w:val="both"/>
              <w:rPr>
                <w:rFonts w:ascii="Times New Roman" w:hAnsi="Times New Roman"/>
                <w:sz w:val="28"/>
                <w:szCs w:val="28"/>
              </w:rPr>
            </w:pPr>
            <w:r w:rsidRPr="00F92B55">
              <w:rPr>
                <w:rFonts w:ascii="Times New Roman" w:hAnsi="Times New Roman"/>
                <w:sz w:val="28"/>
                <w:szCs w:val="28"/>
              </w:rPr>
              <w:t>отсутствие бизнес-инкубаторов и технопарков</w:t>
            </w:r>
          </w:p>
          <w:p w:rsidR="00FF4410" w:rsidRDefault="00FF4410" w:rsidP="0020310D">
            <w:pPr>
              <w:pStyle w:val="af1"/>
              <w:numPr>
                <w:ilvl w:val="0"/>
                <w:numId w:val="10"/>
              </w:numPr>
              <w:spacing w:after="0" w:line="240" w:lineRule="auto"/>
              <w:jc w:val="both"/>
              <w:rPr>
                <w:rFonts w:ascii="Times New Roman" w:hAnsi="Times New Roman"/>
                <w:sz w:val="28"/>
                <w:szCs w:val="28"/>
              </w:rPr>
            </w:pPr>
            <w:r>
              <w:rPr>
                <w:rFonts w:ascii="Times New Roman" w:hAnsi="Times New Roman"/>
                <w:sz w:val="28"/>
                <w:szCs w:val="28"/>
              </w:rPr>
              <w:t>вытеснение продукции предприятий области продукцией иностранного производства</w:t>
            </w:r>
          </w:p>
          <w:p w:rsidR="00FF4410" w:rsidRDefault="00FF4410" w:rsidP="0020310D">
            <w:pPr>
              <w:pStyle w:val="af1"/>
              <w:numPr>
                <w:ilvl w:val="0"/>
                <w:numId w:val="10"/>
              </w:numPr>
              <w:spacing w:after="0" w:line="240" w:lineRule="auto"/>
              <w:jc w:val="both"/>
              <w:rPr>
                <w:rFonts w:ascii="Times New Roman" w:hAnsi="Times New Roman"/>
                <w:sz w:val="28"/>
                <w:szCs w:val="28"/>
              </w:rPr>
            </w:pPr>
            <w:r>
              <w:rPr>
                <w:rFonts w:ascii="Times New Roman" w:hAnsi="Times New Roman"/>
                <w:sz w:val="28"/>
                <w:szCs w:val="28"/>
              </w:rPr>
              <w:t>д</w:t>
            </w:r>
            <w:r w:rsidRPr="00F92B55">
              <w:rPr>
                <w:rFonts w:ascii="Times New Roman" w:hAnsi="Times New Roman"/>
                <w:sz w:val="28"/>
                <w:szCs w:val="28"/>
              </w:rPr>
              <w:t>ефицит кадров из-за возникших демографиче</w:t>
            </w:r>
            <w:r>
              <w:rPr>
                <w:rFonts w:ascii="Times New Roman" w:hAnsi="Times New Roman"/>
                <w:sz w:val="28"/>
                <w:szCs w:val="28"/>
              </w:rPr>
              <w:t>ских диспропорций</w:t>
            </w:r>
          </w:p>
          <w:p w:rsidR="00FF4410" w:rsidRPr="00FC7598" w:rsidRDefault="00FF4410" w:rsidP="0020310D">
            <w:pPr>
              <w:pStyle w:val="af1"/>
              <w:jc w:val="both"/>
              <w:rPr>
                <w:rFonts w:ascii="Times New Roman" w:hAnsi="Times New Roman"/>
                <w:sz w:val="16"/>
                <w:szCs w:val="16"/>
              </w:rPr>
            </w:pPr>
          </w:p>
        </w:tc>
      </w:tr>
      <w:tr w:rsidR="00FF4410" w:rsidRPr="0096324E" w:rsidTr="0094702B">
        <w:trPr>
          <w:jc w:val="center"/>
        </w:trPr>
        <w:tc>
          <w:tcPr>
            <w:tcW w:w="2448" w:type="dxa"/>
            <w:shd w:val="clear" w:color="auto" w:fill="auto"/>
            <w:vAlign w:val="center"/>
          </w:tcPr>
          <w:p w:rsidR="00FF4410" w:rsidRPr="00F92B55" w:rsidRDefault="00FF4410" w:rsidP="0094702B">
            <w:pPr>
              <w:spacing w:after="0"/>
              <w:jc w:val="center"/>
              <w:rPr>
                <w:rFonts w:ascii="Times New Roman" w:hAnsi="Times New Roman" w:cs="Times New Roman"/>
                <w:b/>
                <w:color w:val="7030A0"/>
                <w:sz w:val="28"/>
                <w:szCs w:val="28"/>
                <w:lang w:val="en-US"/>
              </w:rPr>
            </w:pPr>
            <w:r w:rsidRPr="00F92B55">
              <w:rPr>
                <w:rFonts w:ascii="Times New Roman" w:hAnsi="Times New Roman" w:cs="Times New Roman"/>
                <w:b/>
                <w:color w:val="7030A0"/>
                <w:sz w:val="28"/>
                <w:szCs w:val="28"/>
              </w:rPr>
              <w:t>Возможности</w:t>
            </w:r>
          </w:p>
          <w:p w:rsidR="00FF4410" w:rsidRPr="00FC7598" w:rsidRDefault="00FF4410" w:rsidP="0094702B">
            <w:pPr>
              <w:spacing w:after="0"/>
              <w:jc w:val="center"/>
              <w:rPr>
                <w:rFonts w:ascii="Times New Roman" w:hAnsi="Times New Roman" w:cs="Times New Roman"/>
                <w:b/>
                <w:color w:val="7030A0"/>
                <w:sz w:val="20"/>
                <w:szCs w:val="20"/>
              </w:rPr>
            </w:pPr>
          </w:p>
          <w:p w:rsidR="00FF4410" w:rsidRPr="00F92B55" w:rsidRDefault="00FF4410" w:rsidP="0094702B">
            <w:pPr>
              <w:spacing w:after="0"/>
              <w:jc w:val="center"/>
              <w:rPr>
                <w:rFonts w:ascii="Times New Roman" w:hAnsi="Times New Roman" w:cs="Times New Roman"/>
                <w:b/>
                <w:color w:val="800000"/>
                <w:sz w:val="36"/>
                <w:szCs w:val="36"/>
                <w:lang w:val="en-US"/>
              </w:rPr>
            </w:pPr>
            <w:r w:rsidRPr="00F92B55">
              <w:rPr>
                <w:rFonts w:ascii="Times New Roman" w:hAnsi="Times New Roman" w:cs="Times New Roman"/>
                <w:b/>
                <w:color w:val="7030A0"/>
                <w:sz w:val="36"/>
                <w:szCs w:val="36"/>
              </w:rPr>
              <w:t>O</w:t>
            </w:r>
          </w:p>
        </w:tc>
        <w:tc>
          <w:tcPr>
            <w:tcW w:w="7740" w:type="dxa"/>
            <w:shd w:val="clear" w:color="auto" w:fill="auto"/>
          </w:tcPr>
          <w:p w:rsidR="00FF4410" w:rsidRPr="00FC7598" w:rsidRDefault="00FF4410" w:rsidP="0020310D">
            <w:pPr>
              <w:pStyle w:val="af1"/>
              <w:jc w:val="both"/>
              <w:rPr>
                <w:rFonts w:ascii="Times New Roman" w:hAnsi="Times New Roman"/>
                <w:sz w:val="16"/>
                <w:szCs w:val="16"/>
              </w:rPr>
            </w:pPr>
          </w:p>
          <w:p w:rsidR="00FF4410" w:rsidRDefault="00FF4410" w:rsidP="0020310D">
            <w:pPr>
              <w:pStyle w:val="af1"/>
              <w:numPr>
                <w:ilvl w:val="0"/>
                <w:numId w:val="11"/>
              </w:numPr>
              <w:spacing w:after="0" w:line="240" w:lineRule="auto"/>
              <w:jc w:val="both"/>
              <w:rPr>
                <w:rFonts w:ascii="Times New Roman" w:hAnsi="Times New Roman"/>
                <w:sz w:val="28"/>
                <w:szCs w:val="28"/>
              </w:rPr>
            </w:pPr>
            <w:r>
              <w:rPr>
                <w:rFonts w:ascii="Times New Roman" w:hAnsi="Times New Roman"/>
                <w:sz w:val="28"/>
                <w:szCs w:val="28"/>
              </w:rPr>
              <w:t>расширение рынка продукции местных производителей</w:t>
            </w:r>
          </w:p>
          <w:p w:rsidR="00FF4410" w:rsidRDefault="00FF4410" w:rsidP="0020310D">
            <w:pPr>
              <w:pStyle w:val="af1"/>
              <w:numPr>
                <w:ilvl w:val="0"/>
                <w:numId w:val="11"/>
              </w:numPr>
              <w:spacing w:after="0" w:line="240" w:lineRule="auto"/>
              <w:jc w:val="both"/>
              <w:rPr>
                <w:rFonts w:ascii="Times New Roman" w:hAnsi="Times New Roman"/>
                <w:sz w:val="28"/>
                <w:szCs w:val="28"/>
              </w:rPr>
            </w:pPr>
            <w:r>
              <w:rPr>
                <w:rFonts w:ascii="Times New Roman" w:hAnsi="Times New Roman"/>
                <w:sz w:val="28"/>
                <w:szCs w:val="28"/>
              </w:rPr>
              <w:t>в</w:t>
            </w:r>
            <w:r w:rsidRPr="00F92B55">
              <w:rPr>
                <w:rFonts w:ascii="Times New Roman" w:hAnsi="Times New Roman"/>
                <w:sz w:val="28"/>
                <w:szCs w:val="28"/>
              </w:rPr>
              <w:t>недрение инновационных т</w:t>
            </w:r>
            <w:r>
              <w:rPr>
                <w:rFonts w:ascii="Times New Roman" w:hAnsi="Times New Roman"/>
                <w:sz w:val="28"/>
                <w:szCs w:val="28"/>
              </w:rPr>
              <w:t>ехнологий</w:t>
            </w:r>
          </w:p>
          <w:p w:rsidR="00FF4410" w:rsidRDefault="00FF4410" w:rsidP="0020310D">
            <w:pPr>
              <w:pStyle w:val="af1"/>
              <w:numPr>
                <w:ilvl w:val="0"/>
                <w:numId w:val="11"/>
              </w:numPr>
              <w:spacing w:after="0" w:line="240" w:lineRule="auto"/>
              <w:jc w:val="both"/>
              <w:rPr>
                <w:rFonts w:ascii="Times New Roman" w:hAnsi="Times New Roman"/>
                <w:sz w:val="28"/>
                <w:szCs w:val="28"/>
              </w:rPr>
            </w:pPr>
            <w:r>
              <w:rPr>
                <w:rFonts w:ascii="Times New Roman" w:hAnsi="Times New Roman"/>
                <w:sz w:val="28"/>
                <w:szCs w:val="28"/>
              </w:rPr>
              <w:t>о</w:t>
            </w:r>
            <w:r w:rsidRPr="00F92B55">
              <w:rPr>
                <w:rFonts w:ascii="Times New Roman" w:hAnsi="Times New Roman"/>
                <w:sz w:val="28"/>
                <w:szCs w:val="28"/>
              </w:rPr>
              <w:t>р</w:t>
            </w:r>
            <w:r>
              <w:rPr>
                <w:rFonts w:ascii="Times New Roman" w:hAnsi="Times New Roman"/>
                <w:sz w:val="28"/>
                <w:szCs w:val="28"/>
              </w:rPr>
              <w:t>ганизация логистического центра</w:t>
            </w:r>
          </w:p>
          <w:p w:rsidR="00FF4410" w:rsidRDefault="00FF4410" w:rsidP="0020310D">
            <w:pPr>
              <w:pStyle w:val="af1"/>
              <w:numPr>
                <w:ilvl w:val="0"/>
                <w:numId w:val="11"/>
              </w:numPr>
              <w:spacing w:after="0" w:line="240" w:lineRule="auto"/>
              <w:jc w:val="both"/>
              <w:rPr>
                <w:rFonts w:ascii="Times New Roman" w:hAnsi="Times New Roman"/>
                <w:sz w:val="28"/>
                <w:szCs w:val="28"/>
              </w:rPr>
            </w:pPr>
            <w:r>
              <w:rPr>
                <w:rFonts w:ascii="Times New Roman" w:hAnsi="Times New Roman"/>
                <w:sz w:val="28"/>
                <w:szCs w:val="28"/>
              </w:rPr>
              <w:t>возможности локализации производства для белорусского бизнеса</w:t>
            </w:r>
          </w:p>
          <w:p w:rsidR="00FF4410" w:rsidRDefault="00FF4410" w:rsidP="0020310D">
            <w:pPr>
              <w:pStyle w:val="af1"/>
              <w:numPr>
                <w:ilvl w:val="0"/>
                <w:numId w:val="11"/>
              </w:numPr>
              <w:spacing w:after="0" w:line="240" w:lineRule="auto"/>
              <w:jc w:val="both"/>
              <w:rPr>
                <w:rFonts w:ascii="Times New Roman" w:hAnsi="Times New Roman"/>
                <w:sz w:val="28"/>
                <w:szCs w:val="28"/>
              </w:rPr>
            </w:pPr>
            <w:r>
              <w:rPr>
                <w:rFonts w:ascii="Times New Roman" w:hAnsi="Times New Roman"/>
                <w:sz w:val="28"/>
                <w:szCs w:val="28"/>
              </w:rPr>
              <w:t>развитие специализированных видов туризма</w:t>
            </w:r>
          </w:p>
          <w:p w:rsidR="00FF4410" w:rsidRDefault="00FF4410" w:rsidP="0020310D">
            <w:pPr>
              <w:pStyle w:val="af1"/>
              <w:numPr>
                <w:ilvl w:val="0"/>
                <w:numId w:val="11"/>
              </w:numPr>
              <w:spacing w:after="0" w:line="240" w:lineRule="auto"/>
              <w:jc w:val="both"/>
              <w:rPr>
                <w:rFonts w:ascii="Times New Roman" w:hAnsi="Times New Roman"/>
                <w:sz w:val="28"/>
                <w:szCs w:val="28"/>
              </w:rPr>
            </w:pPr>
            <w:r>
              <w:rPr>
                <w:rFonts w:ascii="Times New Roman" w:hAnsi="Times New Roman"/>
                <w:sz w:val="28"/>
                <w:szCs w:val="28"/>
              </w:rPr>
              <w:t>в</w:t>
            </w:r>
            <w:r w:rsidRPr="00FF5C80">
              <w:rPr>
                <w:rFonts w:ascii="Times New Roman" w:hAnsi="Times New Roman"/>
                <w:sz w:val="28"/>
                <w:szCs w:val="28"/>
              </w:rPr>
              <w:t>овлечение в сельхозпроизводство неиспользуемых угодий</w:t>
            </w:r>
          </w:p>
          <w:p w:rsidR="0019317A" w:rsidRDefault="0019317A" w:rsidP="0020310D">
            <w:pPr>
              <w:pStyle w:val="af1"/>
              <w:numPr>
                <w:ilvl w:val="0"/>
                <w:numId w:val="11"/>
              </w:numPr>
              <w:spacing w:after="0" w:line="240" w:lineRule="auto"/>
              <w:jc w:val="both"/>
              <w:rPr>
                <w:rFonts w:ascii="Times New Roman" w:hAnsi="Times New Roman"/>
                <w:sz w:val="28"/>
                <w:szCs w:val="28"/>
              </w:rPr>
            </w:pPr>
            <w:r>
              <w:rPr>
                <w:rFonts w:ascii="Times New Roman" w:hAnsi="Times New Roman"/>
                <w:sz w:val="28"/>
                <w:szCs w:val="28"/>
              </w:rPr>
              <w:t>повышение туристической привлекательности района</w:t>
            </w:r>
          </w:p>
          <w:p w:rsidR="00FF4410" w:rsidRPr="00FC7598" w:rsidRDefault="00FF4410" w:rsidP="0020310D">
            <w:pPr>
              <w:pStyle w:val="af1"/>
              <w:jc w:val="both"/>
              <w:rPr>
                <w:rFonts w:ascii="Times New Roman" w:hAnsi="Times New Roman"/>
                <w:sz w:val="16"/>
                <w:szCs w:val="16"/>
              </w:rPr>
            </w:pPr>
          </w:p>
        </w:tc>
      </w:tr>
      <w:tr w:rsidR="00FF4410" w:rsidRPr="0096324E" w:rsidTr="0094702B">
        <w:trPr>
          <w:jc w:val="center"/>
        </w:trPr>
        <w:tc>
          <w:tcPr>
            <w:tcW w:w="2448" w:type="dxa"/>
            <w:shd w:val="clear" w:color="auto" w:fill="auto"/>
            <w:vAlign w:val="bottom"/>
          </w:tcPr>
          <w:p w:rsidR="00FF4410" w:rsidRPr="00FF5C80" w:rsidRDefault="00FF4410" w:rsidP="0094702B">
            <w:pPr>
              <w:spacing w:after="0"/>
              <w:jc w:val="center"/>
              <w:rPr>
                <w:rFonts w:ascii="Times New Roman" w:hAnsi="Times New Roman" w:cs="Times New Roman"/>
                <w:b/>
                <w:color w:val="7030A0"/>
                <w:sz w:val="28"/>
                <w:szCs w:val="28"/>
                <w:lang w:val="en-US"/>
              </w:rPr>
            </w:pPr>
            <w:r w:rsidRPr="00FF5C80">
              <w:rPr>
                <w:rFonts w:ascii="Times New Roman" w:hAnsi="Times New Roman" w:cs="Times New Roman"/>
                <w:b/>
                <w:color w:val="7030A0"/>
                <w:sz w:val="28"/>
                <w:szCs w:val="28"/>
              </w:rPr>
              <w:t>Угрозы</w:t>
            </w:r>
          </w:p>
          <w:p w:rsidR="00FF4410" w:rsidRPr="00FC7598" w:rsidRDefault="00FF4410" w:rsidP="0094702B">
            <w:pPr>
              <w:jc w:val="center"/>
              <w:rPr>
                <w:rFonts w:ascii="Times New Roman" w:hAnsi="Times New Roman" w:cs="Times New Roman"/>
                <w:b/>
                <w:color w:val="7030A0"/>
                <w:sz w:val="20"/>
                <w:szCs w:val="20"/>
              </w:rPr>
            </w:pPr>
          </w:p>
          <w:p w:rsidR="00FF4410" w:rsidRPr="00FF5C80" w:rsidRDefault="00FF4410" w:rsidP="0094702B">
            <w:pPr>
              <w:jc w:val="center"/>
              <w:rPr>
                <w:rFonts w:ascii="Times New Roman" w:hAnsi="Times New Roman" w:cs="Times New Roman"/>
                <w:b/>
                <w:color w:val="800000"/>
                <w:sz w:val="36"/>
                <w:szCs w:val="36"/>
                <w:lang w:val="en-US"/>
              </w:rPr>
            </w:pPr>
            <w:r w:rsidRPr="00FF5C80">
              <w:rPr>
                <w:rFonts w:ascii="Times New Roman" w:hAnsi="Times New Roman" w:cs="Times New Roman"/>
                <w:b/>
                <w:color w:val="7030A0"/>
                <w:sz w:val="36"/>
                <w:szCs w:val="36"/>
              </w:rPr>
              <w:t>T</w:t>
            </w:r>
          </w:p>
        </w:tc>
        <w:tc>
          <w:tcPr>
            <w:tcW w:w="7740" w:type="dxa"/>
            <w:shd w:val="clear" w:color="auto" w:fill="auto"/>
          </w:tcPr>
          <w:p w:rsidR="00FF4410" w:rsidRPr="00FC7598" w:rsidRDefault="00FF4410" w:rsidP="0020310D">
            <w:pPr>
              <w:pStyle w:val="af1"/>
              <w:jc w:val="both"/>
              <w:rPr>
                <w:rFonts w:ascii="Times New Roman" w:hAnsi="Times New Roman"/>
                <w:sz w:val="16"/>
                <w:szCs w:val="16"/>
              </w:rPr>
            </w:pPr>
          </w:p>
          <w:p w:rsidR="00FF4410" w:rsidRDefault="00FF4410" w:rsidP="0020310D">
            <w:pPr>
              <w:pStyle w:val="af1"/>
              <w:numPr>
                <w:ilvl w:val="0"/>
                <w:numId w:val="12"/>
              </w:numPr>
              <w:spacing w:after="0" w:line="240" w:lineRule="auto"/>
              <w:jc w:val="both"/>
              <w:rPr>
                <w:rFonts w:ascii="Times New Roman" w:hAnsi="Times New Roman"/>
                <w:sz w:val="28"/>
                <w:szCs w:val="28"/>
              </w:rPr>
            </w:pPr>
            <w:r>
              <w:rPr>
                <w:rFonts w:ascii="Times New Roman" w:hAnsi="Times New Roman"/>
                <w:sz w:val="28"/>
                <w:szCs w:val="28"/>
              </w:rPr>
              <w:t>д</w:t>
            </w:r>
            <w:r w:rsidRPr="00FF5C80">
              <w:rPr>
                <w:rFonts w:ascii="Times New Roman" w:hAnsi="Times New Roman"/>
                <w:sz w:val="28"/>
                <w:szCs w:val="28"/>
              </w:rPr>
              <w:t>ем</w:t>
            </w:r>
            <w:r>
              <w:rPr>
                <w:rFonts w:ascii="Times New Roman" w:hAnsi="Times New Roman"/>
                <w:sz w:val="28"/>
                <w:szCs w:val="28"/>
              </w:rPr>
              <w:t>ографическое старение населения</w:t>
            </w:r>
          </w:p>
          <w:p w:rsidR="00FF4410" w:rsidRDefault="00FF4410" w:rsidP="0020310D">
            <w:pPr>
              <w:pStyle w:val="af1"/>
              <w:numPr>
                <w:ilvl w:val="0"/>
                <w:numId w:val="12"/>
              </w:numPr>
              <w:spacing w:after="0" w:line="240" w:lineRule="auto"/>
              <w:jc w:val="both"/>
              <w:rPr>
                <w:rFonts w:ascii="Times New Roman" w:hAnsi="Times New Roman"/>
                <w:sz w:val="28"/>
                <w:szCs w:val="28"/>
              </w:rPr>
            </w:pPr>
            <w:r>
              <w:rPr>
                <w:rFonts w:ascii="Times New Roman" w:hAnsi="Times New Roman"/>
                <w:sz w:val="28"/>
                <w:szCs w:val="28"/>
              </w:rPr>
              <w:t>отток из района трудоспособной молодежи</w:t>
            </w:r>
          </w:p>
          <w:p w:rsidR="0019317A" w:rsidRDefault="0019317A" w:rsidP="0020310D">
            <w:pPr>
              <w:pStyle w:val="af1"/>
              <w:numPr>
                <w:ilvl w:val="0"/>
                <w:numId w:val="12"/>
              </w:numPr>
              <w:spacing w:after="0" w:line="240" w:lineRule="auto"/>
              <w:jc w:val="both"/>
              <w:rPr>
                <w:rFonts w:ascii="Times New Roman" w:hAnsi="Times New Roman"/>
                <w:sz w:val="28"/>
                <w:szCs w:val="28"/>
              </w:rPr>
            </w:pPr>
            <w:r>
              <w:rPr>
                <w:rFonts w:ascii="Times New Roman" w:hAnsi="Times New Roman"/>
                <w:sz w:val="28"/>
                <w:szCs w:val="28"/>
              </w:rPr>
              <w:t>снижение платежеспособности населения района</w:t>
            </w:r>
          </w:p>
          <w:p w:rsidR="0094702B" w:rsidRDefault="0094702B" w:rsidP="0094702B">
            <w:pPr>
              <w:pStyle w:val="af1"/>
              <w:numPr>
                <w:ilvl w:val="0"/>
                <w:numId w:val="12"/>
              </w:numPr>
              <w:spacing w:after="0" w:line="240" w:lineRule="auto"/>
              <w:rPr>
                <w:rFonts w:ascii="Times New Roman" w:hAnsi="Times New Roman"/>
                <w:sz w:val="28"/>
                <w:szCs w:val="28"/>
              </w:rPr>
            </w:pPr>
            <w:r>
              <w:rPr>
                <w:rFonts w:ascii="Times New Roman" w:hAnsi="Times New Roman"/>
                <w:sz w:val="28"/>
                <w:szCs w:val="28"/>
              </w:rPr>
              <w:t>у</w:t>
            </w:r>
            <w:r w:rsidRPr="00972841">
              <w:rPr>
                <w:rFonts w:ascii="Times New Roman" w:hAnsi="Times New Roman"/>
                <w:sz w:val="28"/>
                <w:szCs w:val="28"/>
              </w:rPr>
              <w:t>меньшение налогооблагаемой базы вследствие ухудшения экономической ситуации</w:t>
            </w:r>
          </w:p>
          <w:p w:rsidR="00FF4410" w:rsidRPr="00FC7598" w:rsidRDefault="00FF4410" w:rsidP="0020310D">
            <w:pPr>
              <w:pStyle w:val="af1"/>
              <w:jc w:val="both"/>
              <w:rPr>
                <w:rFonts w:ascii="Times New Roman" w:hAnsi="Times New Roman"/>
                <w:sz w:val="16"/>
                <w:szCs w:val="16"/>
              </w:rPr>
            </w:pPr>
          </w:p>
        </w:tc>
      </w:tr>
    </w:tbl>
    <w:p w:rsidR="000A50CB" w:rsidRPr="000A50CB" w:rsidRDefault="000A50CB" w:rsidP="000A50CB">
      <w:pPr>
        <w:autoSpaceDE w:val="0"/>
        <w:autoSpaceDN w:val="0"/>
        <w:adjustRightInd w:val="0"/>
        <w:rPr>
          <w:rFonts w:ascii="Times New Roman" w:hAnsi="Times New Roman" w:cs="Times New Roman"/>
          <w:b/>
          <w:bCs/>
          <w:sz w:val="28"/>
          <w:szCs w:val="28"/>
        </w:rPr>
      </w:pPr>
    </w:p>
    <w:p w:rsidR="0094702B" w:rsidRDefault="0094702B" w:rsidP="0094702B">
      <w:pPr>
        <w:tabs>
          <w:tab w:val="left" w:pos="2670"/>
        </w:tabs>
        <w:rPr>
          <w:rFonts w:ascii="Times New Roman" w:eastAsia="Times New Roman" w:hAnsi="Times New Roman" w:cs="Times New Roman"/>
          <w:bCs/>
          <w:color w:val="000000"/>
          <w:sz w:val="28"/>
          <w:szCs w:val="28"/>
        </w:rPr>
      </w:pPr>
    </w:p>
    <w:p w:rsidR="0094702B" w:rsidRDefault="0059659F" w:rsidP="0094702B">
      <w:pPr>
        <w:tabs>
          <w:tab w:val="left" w:pos="2670"/>
        </w:tabs>
        <w:spacing w:after="0" w:line="312" w:lineRule="auto"/>
        <w:ind w:firstLine="709"/>
        <w:jc w:val="both"/>
        <w:rPr>
          <w:rFonts w:ascii="Times New Roman" w:hAnsi="Times New Roman" w:cs="Times New Roman"/>
          <w:sz w:val="28"/>
          <w:szCs w:val="28"/>
        </w:rPr>
      </w:pPr>
      <w:r w:rsidRPr="00A63AEB">
        <w:rPr>
          <w:rFonts w:ascii="Times New Roman" w:hAnsi="Times New Roman" w:cs="Times New Roman"/>
          <w:sz w:val="28"/>
          <w:szCs w:val="28"/>
        </w:rPr>
        <w:lastRenderedPageBreak/>
        <w:t>Сильные стороны и</w:t>
      </w:r>
      <w:r w:rsidR="0094702B">
        <w:rPr>
          <w:rFonts w:ascii="Times New Roman" w:hAnsi="Times New Roman" w:cs="Times New Roman"/>
          <w:sz w:val="28"/>
          <w:szCs w:val="28"/>
        </w:rPr>
        <w:t xml:space="preserve"> возможности развития Руднянского</w:t>
      </w:r>
      <w:r w:rsidRPr="00A63AEB">
        <w:rPr>
          <w:rFonts w:ascii="Times New Roman" w:hAnsi="Times New Roman" w:cs="Times New Roman"/>
          <w:sz w:val="28"/>
          <w:szCs w:val="28"/>
        </w:rPr>
        <w:t xml:space="preserve"> района в</w:t>
      </w:r>
      <w:r w:rsidR="0094702B">
        <w:rPr>
          <w:rFonts w:ascii="Times New Roman" w:hAnsi="Times New Roman" w:cs="Times New Roman"/>
          <w:sz w:val="28"/>
          <w:szCs w:val="28"/>
        </w:rPr>
        <w:t xml:space="preserve"> </w:t>
      </w:r>
      <w:r w:rsidRPr="00A63AEB">
        <w:rPr>
          <w:rFonts w:ascii="Times New Roman" w:hAnsi="Times New Roman" w:cs="Times New Roman"/>
          <w:sz w:val="28"/>
          <w:szCs w:val="28"/>
        </w:rPr>
        <w:t>сочетании с реальными возможностями муниципального образования по</w:t>
      </w:r>
      <w:r w:rsidR="0094702B">
        <w:rPr>
          <w:rFonts w:ascii="Times New Roman" w:hAnsi="Times New Roman" w:cs="Times New Roman"/>
          <w:sz w:val="28"/>
          <w:szCs w:val="28"/>
        </w:rPr>
        <w:t xml:space="preserve"> </w:t>
      </w:r>
      <w:r w:rsidRPr="00A63AEB">
        <w:rPr>
          <w:rFonts w:ascii="Times New Roman" w:hAnsi="Times New Roman" w:cs="Times New Roman"/>
          <w:sz w:val="28"/>
          <w:szCs w:val="28"/>
        </w:rPr>
        <w:t>проведению эффективной экономической, социальной, инвестиционной, и</w:t>
      </w:r>
      <w:r w:rsidR="0094702B">
        <w:rPr>
          <w:rFonts w:ascii="Times New Roman" w:hAnsi="Times New Roman" w:cs="Times New Roman"/>
          <w:sz w:val="28"/>
          <w:szCs w:val="28"/>
        </w:rPr>
        <w:t xml:space="preserve"> </w:t>
      </w:r>
      <w:r w:rsidRPr="00A63AEB">
        <w:rPr>
          <w:rFonts w:ascii="Times New Roman" w:hAnsi="Times New Roman" w:cs="Times New Roman"/>
          <w:sz w:val="28"/>
          <w:szCs w:val="28"/>
        </w:rPr>
        <w:t>экологической политики в целях нейтрализации слабых сторон и</w:t>
      </w:r>
      <w:r w:rsidR="0094702B">
        <w:rPr>
          <w:rFonts w:ascii="Times New Roman" w:hAnsi="Times New Roman" w:cs="Times New Roman"/>
          <w:sz w:val="28"/>
          <w:szCs w:val="28"/>
        </w:rPr>
        <w:t xml:space="preserve"> </w:t>
      </w:r>
      <w:r w:rsidRPr="00A63AEB">
        <w:rPr>
          <w:rFonts w:ascii="Times New Roman" w:hAnsi="Times New Roman" w:cs="Times New Roman"/>
          <w:sz w:val="28"/>
          <w:szCs w:val="28"/>
        </w:rPr>
        <w:t xml:space="preserve">потенциальных угроз, дают основание </w:t>
      </w:r>
      <w:r w:rsidRPr="00A63AEB">
        <w:rPr>
          <w:rFonts w:ascii="Times New Roman" w:hAnsi="Times New Roman" w:cs="Times New Roman"/>
          <w:b/>
          <w:bCs/>
          <w:sz w:val="28"/>
          <w:szCs w:val="28"/>
        </w:rPr>
        <w:t>оценивать конкурентные позиции  Руднянского района как средние.</w:t>
      </w:r>
    </w:p>
    <w:p w:rsidR="0094702B" w:rsidRDefault="0059659F" w:rsidP="0094702B">
      <w:pPr>
        <w:tabs>
          <w:tab w:val="left" w:pos="2670"/>
        </w:tabs>
        <w:spacing w:after="0" w:line="312" w:lineRule="auto"/>
        <w:ind w:firstLine="709"/>
        <w:jc w:val="both"/>
        <w:rPr>
          <w:rFonts w:ascii="Times New Roman" w:hAnsi="Times New Roman" w:cs="Times New Roman"/>
          <w:sz w:val="28"/>
          <w:szCs w:val="28"/>
        </w:rPr>
      </w:pPr>
      <w:r w:rsidRPr="00A63AEB">
        <w:rPr>
          <w:rFonts w:ascii="Times New Roman" w:hAnsi="Times New Roman" w:cs="Times New Roman"/>
          <w:sz w:val="28"/>
          <w:szCs w:val="28"/>
        </w:rPr>
        <w:t>Все это свидетельствует о том, что дальнейшее социально-экономическое развитие Руднянского района требует активных действий,</w:t>
      </w:r>
      <w:r>
        <w:rPr>
          <w:rFonts w:ascii="Times New Roman" w:hAnsi="Times New Roman" w:cs="Times New Roman"/>
          <w:sz w:val="28"/>
          <w:szCs w:val="28"/>
        </w:rPr>
        <w:t xml:space="preserve"> </w:t>
      </w:r>
      <w:r w:rsidRPr="00A63AEB">
        <w:rPr>
          <w:rFonts w:ascii="Times New Roman" w:hAnsi="Times New Roman" w:cs="Times New Roman"/>
          <w:sz w:val="28"/>
          <w:szCs w:val="28"/>
        </w:rPr>
        <w:t>направленных на стимулирование развития малого и среднего бизнеса,  повышение инвестиционной привлекательности территории.</w:t>
      </w:r>
    </w:p>
    <w:p w:rsidR="0059659F" w:rsidRPr="00A63AEB" w:rsidRDefault="0059659F" w:rsidP="0094702B">
      <w:pPr>
        <w:tabs>
          <w:tab w:val="left" w:pos="2670"/>
        </w:tabs>
        <w:spacing w:after="0" w:line="312" w:lineRule="auto"/>
        <w:ind w:firstLine="709"/>
        <w:jc w:val="both"/>
        <w:rPr>
          <w:rFonts w:ascii="Times New Roman" w:hAnsi="Times New Roman" w:cs="Times New Roman"/>
          <w:sz w:val="28"/>
          <w:szCs w:val="28"/>
        </w:rPr>
      </w:pPr>
      <w:r w:rsidRPr="00A63AEB">
        <w:rPr>
          <w:rFonts w:ascii="Times New Roman" w:hAnsi="Times New Roman" w:cs="Times New Roman"/>
          <w:sz w:val="28"/>
          <w:szCs w:val="28"/>
        </w:rPr>
        <w:t>В целом, анализ слабых стороны и угроз муниципального образования</w:t>
      </w:r>
      <w:r w:rsidR="0094702B">
        <w:rPr>
          <w:rFonts w:ascii="Times New Roman" w:hAnsi="Times New Roman" w:cs="Times New Roman"/>
          <w:sz w:val="28"/>
          <w:szCs w:val="28"/>
        </w:rPr>
        <w:t xml:space="preserve"> </w:t>
      </w:r>
      <w:r w:rsidR="00772DEB">
        <w:rPr>
          <w:rFonts w:ascii="Times New Roman" w:hAnsi="Times New Roman" w:cs="Times New Roman"/>
          <w:sz w:val="28"/>
          <w:szCs w:val="28"/>
        </w:rPr>
        <w:t>Руднянского района</w:t>
      </w:r>
      <w:r w:rsidRPr="00A63AEB">
        <w:rPr>
          <w:rFonts w:ascii="Times New Roman" w:hAnsi="Times New Roman" w:cs="Times New Roman"/>
          <w:sz w:val="28"/>
          <w:szCs w:val="28"/>
        </w:rPr>
        <w:t>, конкурентоспособность территории</w:t>
      </w:r>
      <w:r>
        <w:rPr>
          <w:rFonts w:ascii="Times New Roman" w:hAnsi="Times New Roman" w:cs="Times New Roman"/>
          <w:sz w:val="28"/>
          <w:szCs w:val="28"/>
        </w:rPr>
        <w:t xml:space="preserve"> </w:t>
      </w:r>
      <w:r w:rsidRPr="00A63AEB">
        <w:rPr>
          <w:rFonts w:ascii="Times New Roman" w:hAnsi="Times New Roman" w:cs="Times New Roman"/>
          <w:sz w:val="28"/>
          <w:szCs w:val="28"/>
        </w:rPr>
        <w:t>позволяет определить дальнейшие приор</w:t>
      </w:r>
      <w:r w:rsidR="0094702B">
        <w:rPr>
          <w:rFonts w:ascii="Times New Roman" w:hAnsi="Times New Roman" w:cs="Times New Roman"/>
          <w:sz w:val="28"/>
          <w:szCs w:val="28"/>
        </w:rPr>
        <w:t>итеты, цели и задачи социально-</w:t>
      </w:r>
      <w:r w:rsidRPr="00A63AEB">
        <w:rPr>
          <w:rFonts w:ascii="Times New Roman" w:hAnsi="Times New Roman" w:cs="Times New Roman"/>
          <w:sz w:val="28"/>
          <w:szCs w:val="28"/>
        </w:rPr>
        <w:t>экономического развития.</w:t>
      </w:r>
    </w:p>
    <w:p w:rsidR="00E434BD" w:rsidRPr="008C6E66" w:rsidRDefault="00E434BD" w:rsidP="0094702B">
      <w:pPr>
        <w:spacing w:after="0" w:line="312" w:lineRule="auto"/>
        <w:ind w:firstLine="708"/>
        <w:jc w:val="both"/>
        <w:rPr>
          <w:rFonts w:ascii="Times New Roman" w:hAnsi="Times New Roman" w:cs="Times New Roman"/>
          <w:sz w:val="28"/>
          <w:szCs w:val="28"/>
        </w:rPr>
      </w:pPr>
    </w:p>
    <w:p w:rsidR="00772DEB" w:rsidRDefault="00FF4410" w:rsidP="00772DEB">
      <w:pPr>
        <w:pStyle w:val="ConsPlusTitle"/>
        <w:widowControl/>
        <w:suppressAutoHyphens/>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2. Цели развития </w:t>
      </w:r>
      <w:r w:rsidR="00331A6F" w:rsidRPr="00FF4410">
        <w:rPr>
          <w:rFonts w:ascii="Times New Roman" w:hAnsi="Times New Roman" w:cs="Times New Roman"/>
          <w:color w:val="000000" w:themeColor="text1"/>
          <w:sz w:val="32"/>
          <w:szCs w:val="32"/>
        </w:rPr>
        <w:t>муниципального</w:t>
      </w:r>
      <w:r>
        <w:rPr>
          <w:rFonts w:ascii="Times New Roman" w:hAnsi="Times New Roman" w:cs="Times New Roman"/>
          <w:color w:val="000000" w:themeColor="text1"/>
          <w:sz w:val="32"/>
          <w:szCs w:val="32"/>
        </w:rPr>
        <w:t xml:space="preserve"> </w:t>
      </w:r>
      <w:r w:rsidR="00331A6F" w:rsidRPr="00FF4410">
        <w:rPr>
          <w:rFonts w:ascii="Times New Roman" w:hAnsi="Times New Roman" w:cs="Times New Roman"/>
          <w:color w:val="000000" w:themeColor="text1"/>
          <w:sz w:val="32"/>
          <w:szCs w:val="32"/>
        </w:rPr>
        <w:t>о</w:t>
      </w:r>
      <w:r>
        <w:rPr>
          <w:rFonts w:ascii="Times New Roman" w:hAnsi="Times New Roman" w:cs="Times New Roman"/>
          <w:color w:val="000000" w:themeColor="text1"/>
          <w:sz w:val="32"/>
          <w:szCs w:val="32"/>
        </w:rPr>
        <w:t>бразования</w:t>
      </w:r>
      <w:r w:rsidR="00772DEB">
        <w:rPr>
          <w:rFonts w:ascii="Times New Roman" w:hAnsi="Times New Roman" w:cs="Times New Roman"/>
          <w:color w:val="000000" w:themeColor="text1"/>
          <w:sz w:val="32"/>
          <w:szCs w:val="32"/>
        </w:rPr>
        <w:t xml:space="preserve"> </w:t>
      </w:r>
    </w:p>
    <w:p w:rsidR="00331A6F" w:rsidRDefault="00FF4410" w:rsidP="00772DEB">
      <w:pPr>
        <w:pStyle w:val="ConsPlusTitle"/>
        <w:widowControl/>
        <w:suppressAutoHyphens/>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и целевые показатели</w:t>
      </w:r>
    </w:p>
    <w:p w:rsidR="00772DEB" w:rsidRDefault="00772DEB" w:rsidP="00772DEB">
      <w:pPr>
        <w:autoSpaceDE w:val="0"/>
        <w:autoSpaceDN w:val="0"/>
        <w:adjustRightInd w:val="0"/>
        <w:spacing w:after="0" w:line="240" w:lineRule="auto"/>
        <w:jc w:val="both"/>
        <w:rPr>
          <w:rFonts w:ascii="Times New Roman" w:eastAsia="Times New Roman" w:hAnsi="Times New Roman" w:cs="Times New Roman"/>
          <w:b/>
          <w:bCs/>
          <w:color w:val="000000" w:themeColor="text1"/>
          <w:sz w:val="32"/>
          <w:szCs w:val="32"/>
        </w:rPr>
      </w:pPr>
    </w:p>
    <w:p w:rsidR="003C3269" w:rsidRDefault="00331A6F" w:rsidP="0094702B">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A62B2B" w:rsidRPr="00A62B2B">
        <w:rPr>
          <w:rFonts w:ascii="Times New Roman" w:hAnsi="Times New Roman" w:cs="Times New Roman"/>
          <w:sz w:val="28"/>
          <w:szCs w:val="28"/>
        </w:rPr>
        <w:t>оциально-экономическое развитие Руднянского</w:t>
      </w:r>
      <w:r w:rsidR="00FF4410">
        <w:rPr>
          <w:rFonts w:ascii="Times New Roman" w:hAnsi="Times New Roman" w:cs="Times New Roman"/>
          <w:sz w:val="28"/>
          <w:szCs w:val="28"/>
        </w:rPr>
        <w:t xml:space="preserve"> </w:t>
      </w:r>
      <w:r w:rsidR="00A62B2B" w:rsidRPr="00A62B2B">
        <w:rPr>
          <w:rFonts w:ascii="Times New Roman" w:hAnsi="Times New Roman" w:cs="Times New Roman"/>
          <w:sz w:val="28"/>
          <w:szCs w:val="28"/>
        </w:rPr>
        <w:t xml:space="preserve">района характеризовалось как </w:t>
      </w:r>
      <w:r w:rsidR="00FF4410">
        <w:rPr>
          <w:rFonts w:ascii="Times New Roman" w:hAnsi="Times New Roman" w:cs="Times New Roman"/>
          <w:sz w:val="28"/>
          <w:szCs w:val="28"/>
        </w:rPr>
        <w:t>положительными,</w:t>
      </w:r>
      <w:r w:rsidR="00A62B2B" w:rsidRPr="00A62B2B">
        <w:rPr>
          <w:rFonts w:ascii="Times New Roman" w:hAnsi="Times New Roman" w:cs="Times New Roman"/>
          <w:sz w:val="28"/>
          <w:szCs w:val="28"/>
        </w:rPr>
        <w:t xml:space="preserve"> так и отрицательными</w:t>
      </w:r>
      <w:r>
        <w:rPr>
          <w:rFonts w:ascii="Times New Roman" w:hAnsi="Times New Roman" w:cs="Times New Roman"/>
          <w:sz w:val="28"/>
          <w:szCs w:val="28"/>
        </w:rPr>
        <w:t xml:space="preserve"> </w:t>
      </w:r>
      <w:r w:rsidR="00A62B2B" w:rsidRPr="00A62B2B">
        <w:rPr>
          <w:rFonts w:ascii="Times New Roman" w:hAnsi="Times New Roman" w:cs="Times New Roman"/>
          <w:sz w:val="28"/>
          <w:szCs w:val="28"/>
        </w:rPr>
        <w:t>тенденциями. Сложившиеся</w:t>
      </w:r>
      <w:r w:rsidR="00A62B2B">
        <w:rPr>
          <w:rFonts w:ascii="Times New Roman" w:hAnsi="Times New Roman" w:cs="Times New Roman"/>
          <w:sz w:val="28"/>
          <w:szCs w:val="28"/>
        </w:rPr>
        <w:t xml:space="preserve"> </w:t>
      </w:r>
      <w:r w:rsidR="00A62B2B" w:rsidRPr="00A62B2B">
        <w:rPr>
          <w:rFonts w:ascii="Times New Roman" w:hAnsi="Times New Roman" w:cs="Times New Roman"/>
          <w:sz w:val="28"/>
          <w:szCs w:val="28"/>
        </w:rPr>
        <w:t>значения основных планируемых показателей</w:t>
      </w:r>
      <w:r>
        <w:rPr>
          <w:rFonts w:ascii="Times New Roman" w:hAnsi="Times New Roman" w:cs="Times New Roman"/>
          <w:sz w:val="28"/>
          <w:szCs w:val="28"/>
        </w:rPr>
        <w:t xml:space="preserve"> </w:t>
      </w:r>
      <w:r w:rsidR="00A62B2B" w:rsidRPr="00A62B2B">
        <w:rPr>
          <w:rFonts w:ascii="Times New Roman" w:hAnsi="Times New Roman" w:cs="Times New Roman"/>
          <w:sz w:val="28"/>
          <w:szCs w:val="28"/>
        </w:rPr>
        <w:t>социально-экономического развития района отражают степень</w:t>
      </w:r>
      <w:r>
        <w:rPr>
          <w:rFonts w:ascii="Times New Roman" w:hAnsi="Times New Roman" w:cs="Times New Roman"/>
          <w:sz w:val="28"/>
          <w:szCs w:val="28"/>
        </w:rPr>
        <w:t xml:space="preserve"> </w:t>
      </w:r>
      <w:r w:rsidR="00A62B2B" w:rsidRPr="00A62B2B">
        <w:rPr>
          <w:rFonts w:ascii="Times New Roman" w:hAnsi="Times New Roman" w:cs="Times New Roman"/>
          <w:sz w:val="28"/>
          <w:szCs w:val="28"/>
        </w:rPr>
        <w:t>эффективности мероприятий, реализуемых в рамках документов</w:t>
      </w:r>
      <w:r w:rsidR="00A62B2B">
        <w:rPr>
          <w:rFonts w:ascii="Times New Roman" w:hAnsi="Times New Roman" w:cs="Times New Roman"/>
          <w:sz w:val="28"/>
          <w:szCs w:val="28"/>
        </w:rPr>
        <w:t xml:space="preserve"> </w:t>
      </w:r>
      <w:r w:rsidR="00A62B2B" w:rsidRPr="00A62B2B">
        <w:rPr>
          <w:rFonts w:ascii="Times New Roman" w:hAnsi="Times New Roman" w:cs="Times New Roman"/>
          <w:sz w:val="28"/>
          <w:szCs w:val="28"/>
        </w:rPr>
        <w:t>стратегического планирования, предшествующих разработке данной Стратегии.</w:t>
      </w:r>
    </w:p>
    <w:p w:rsidR="0059659F" w:rsidRDefault="0059659F" w:rsidP="00A62B2B">
      <w:pPr>
        <w:autoSpaceDE w:val="0"/>
        <w:autoSpaceDN w:val="0"/>
        <w:adjustRightInd w:val="0"/>
        <w:spacing w:after="0" w:line="240" w:lineRule="auto"/>
        <w:jc w:val="both"/>
        <w:rPr>
          <w:rFonts w:ascii="Times New Roman" w:hAnsi="Times New Roman" w:cs="Times New Roman"/>
          <w:sz w:val="28"/>
          <w:szCs w:val="28"/>
        </w:rPr>
      </w:pPr>
    </w:p>
    <w:p w:rsidR="00EE21C4" w:rsidRDefault="009D437D" w:rsidP="00EE21C4">
      <w:pPr>
        <w:spacing w:after="0" w:line="240" w:lineRule="auto"/>
        <w:jc w:val="center"/>
        <w:rPr>
          <w:rFonts w:ascii="Times New Roman" w:hAnsi="Times New Roman" w:cs="Times New Roman"/>
          <w:b/>
          <w:i/>
          <w:sz w:val="28"/>
          <w:szCs w:val="28"/>
        </w:rPr>
      </w:pPr>
      <w:r w:rsidRPr="00EE21C4">
        <w:rPr>
          <w:rFonts w:ascii="Times New Roman" w:hAnsi="Times New Roman" w:cs="Times New Roman"/>
          <w:b/>
          <w:i/>
          <w:sz w:val="28"/>
          <w:szCs w:val="28"/>
        </w:rPr>
        <w:t>2.1.</w:t>
      </w:r>
      <w:r w:rsidR="00301309" w:rsidRPr="00EE21C4">
        <w:rPr>
          <w:rFonts w:ascii="Times New Roman" w:hAnsi="Times New Roman" w:cs="Times New Roman"/>
          <w:b/>
          <w:i/>
          <w:sz w:val="28"/>
          <w:szCs w:val="28"/>
        </w:rPr>
        <w:t xml:space="preserve"> </w:t>
      </w:r>
      <w:r w:rsidR="00EE21C4" w:rsidRPr="00EE21C4">
        <w:rPr>
          <w:rFonts w:ascii="Times New Roman" w:hAnsi="Times New Roman" w:cs="Times New Roman"/>
          <w:b/>
          <w:i/>
          <w:sz w:val="28"/>
          <w:szCs w:val="28"/>
        </w:rPr>
        <w:t>Среднегодовые</w:t>
      </w:r>
      <w:r w:rsidR="00EE21C4">
        <w:rPr>
          <w:rFonts w:ascii="Times New Roman" w:hAnsi="Times New Roman" w:cs="Times New Roman"/>
          <w:b/>
          <w:i/>
          <w:sz w:val="28"/>
          <w:szCs w:val="28"/>
        </w:rPr>
        <w:t xml:space="preserve"> основные показатели </w:t>
      </w:r>
    </w:p>
    <w:p w:rsidR="009D437D" w:rsidRDefault="00EE21C4" w:rsidP="00EE21C4">
      <w:pPr>
        <w:jc w:val="center"/>
        <w:rPr>
          <w:rFonts w:ascii="Times New Roman" w:hAnsi="Times New Roman" w:cs="Times New Roman"/>
          <w:b/>
          <w:i/>
          <w:sz w:val="28"/>
          <w:szCs w:val="28"/>
        </w:rPr>
      </w:pPr>
      <w:r>
        <w:rPr>
          <w:rFonts w:ascii="Times New Roman" w:hAnsi="Times New Roman" w:cs="Times New Roman"/>
          <w:b/>
          <w:i/>
          <w:sz w:val="28"/>
          <w:szCs w:val="28"/>
        </w:rPr>
        <w:t>социально-экономического развития района</w:t>
      </w:r>
    </w:p>
    <w:p w:rsidR="00112D3A" w:rsidRPr="00EE21C4" w:rsidRDefault="009926E7" w:rsidP="00EE21C4">
      <w:pPr>
        <w:jc w:val="center"/>
        <w:rPr>
          <w:rFonts w:ascii="Times New Roman" w:hAnsi="Times New Roman" w:cs="Times New Roman"/>
          <w:b/>
          <w:i/>
          <w:sz w:val="28"/>
          <w:szCs w:val="28"/>
        </w:rPr>
      </w:pPr>
      <w:r w:rsidRPr="009926E7">
        <w:rPr>
          <w:rFonts w:ascii="Times New Roman" w:hAnsi="Times New Roman" w:cs="Times New Roman"/>
          <w:b/>
          <w:i/>
          <w:noProof/>
          <w:sz w:val="28"/>
          <w:szCs w:val="28"/>
        </w:rPr>
        <w:drawing>
          <wp:inline distT="0" distB="0" distL="0" distR="0">
            <wp:extent cx="5486400" cy="29160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62B2B" w:rsidRPr="008F5FC4" w:rsidRDefault="00EE21C4" w:rsidP="00EE21C4">
      <w:pPr>
        <w:autoSpaceDE w:val="0"/>
        <w:autoSpaceDN w:val="0"/>
        <w:adjustRightInd w:val="0"/>
        <w:spacing w:after="0" w:line="240" w:lineRule="auto"/>
        <w:jc w:val="center"/>
        <w:rPr>
          <w:rFonts w:ascii="Times New Roman" w:hAnsi="Times New Roman" w:cs="Times New Roman"/>
          <w:b/>
          <w:bCs/>
          <w:i/>
          <w:sz w:val="28"/>
          <w:szCs w:val="28"/>
        </w:rPr>
      </w:pPr>
      <w:r w:rsidRPr="008F5FC4">
        <w:rPr>
          <w:rFonts w:ascii="Times New Roman" w:hAnsi="Times New Roman" w:cs="Times New Roman"/>
          <w:b/>
          <w:bCs/>
          <w:i/>
          <w:sz w:val="28"/>
          <w:szCs w:val="28"/>
        </w:rPr>
        <w:lastRenderedPageBreak/>
        <w:t xml:space="preserve">2.2. </w:t>
      </w:r>
      <w:r w:rsidR="00A62B2B" w:rsidRPr="008F5FC4">
        <w:rPr>
          <w:rFonts w:ascii="Times New Roman" w:hAnsi="Times New Roman" w:cs="Times New Roman"/>
          <w:b/>
          <w:bCs/>
          <w:i/>
          <w:sz w:val="28"/>
          <w:szCs w:val="28"/>
        </w:rPr>
        <w:t xml:space="preserve"> Качество жизни населения</w:t>
      </w:r>
    </w:p>
    <w:p w:rsidR="00E355A6" w:rsidRPr="00A62B2B" w:rsidRDefault="00E355A6" w:rsidP="00A62B2B">
      <w:pPr>
        <w:autoSpaceDE w:val="0"/>
        <w:autoSpaceDN w:val="0"/>
        <w:adjustRightInd w:val="0"/>
        <w:spacing w:after="0" w:line="240" w:lineRule="auto"/>
        <w:jc w:val="center"/>
        <w:rPr>
          <w:rFonts w:ascii="Times New Roman" w:hAnsi="Times New Roman" w:cs="Times New Roman"/>
          <w:b/>
          <w:bCs/>
          <w:sz w:val="28"/>
          <w:szCs w:val="28"/>
        </w:rPr>
      </w:pPr>
    </w:p>
    <w:p w:rsidR="00A62B2B" w:rsidRPr="008F5FC4" w:rsidRDefault="008F5FC4" w:rsidP="00150A15">
      <w:pPr>
        <w:autoSpaceDE w:val="0"/>
        <w:autoSpaceDN w:val="0"/>
        <w:adjustRightInd w:val="0"/>
        <w:spacing w:after="0" w:line="240" w:lineRule="auto"/>
        <w:jc w:val="center"/>
        <w:rPr>
          <w:rFonts w:ascii="Times New Roman" w:hAnsi="Times New Roman" w:cs="Times New Roman"/>
          <w:b/>
          <w:bCs/>
          <w:iCs/>
          <w:sz w:val="28"/>
          <w:szCs w:val="28"/>
        </w:rPr>
      </w:pPr>
      <w:r w:rsidRPr="008F5FC4">
        <w:rPr>
          <w:rFonts w:ascii="Times New Roman" w:hAnsi="Times New Roman" w:cs="Times New Roman"/>
          <w:b/>
          <w:bCs/>
          <w:iCs/>
          <w:sz w:val="28"/>
          <w:szCs w:val="28"/>
        </w:rPr>
        <w:t xml:space="preserve">2.2.1. </w:t>
      </w:r>
      <w:r w:rsidR="009D437D" w:rsidRPr="008F5FC4">
        <w:rPr>
          <w:rFonts w:ascii="Times New Roman" w:hAnsi="Times New Roman" w:cs="Times New Roman"/>
          <w:b/>
          <w:bCs/>
          <w:iCs/>
          <w:sz w:val="28"/>
          <w:szCs w:val="28"/>
        </w:rPr>
        <w:t>Д</w:t>
      </w:r>
      <w:r w:rsidR="00A62B2B" w:rsidRPr="008F5FC4">
        <w:rPr>
          <w:rFonts w:ascii="Times New Roman" w:hAnsi="Times New Roman" w:cs="Times New Roman"/>
          <w:b/>
          <w:bCs/>
          <w:iCs/>
          <w:sz w:val="28"/>
          <w:szCs w:val="28"/>
        </w:rPr>
        <w:t>емография</w:t>
      </w:r>
    </w:p>
    <w:p w:rsidR="00EE21C4" w:rsidRDefault="00EE21C4" w:rsidP="009D437D">
      <w:pPr>
        <w:autoSpaceDE w:val="0"/>
        <w:autoSpaceDN w:val="0"/>
        <w:adjustRightInd w:val="0"/>
        <w:spacing w:after="0" w:line="240" w:lineRule="auto"/>
        <w:jc w:val="both"/>
        <w:rPr>
          <w:rFonts w:ascii="Times New Roman" w:hAnsi="Times New Roman" w:cs="Times New Roman"/>
          <w:b/>
          <w:bCs/>
          <w:i/>
          <w:iCs/>
          <w:sz w:val="28"/>
          <w:szCs w:val="28"/>
        </w:rPr>
      </w:pPr>
    </w:p>
    <w:p w:rsidR="00150A15" w:rsidRDefault="00A62B2B" w:rsidP="0094702B">
      <w:pPr>
        <w:autoSpaceDE w:val="0"/>
        <w:autoSpaceDN w:val="0"/>
        <w:adjustRightInd w:val="0"/>
        <w:spacing w:after="0" w:line="312" w:lineRule="auto"/>
        <w:ind w:firstLine="709"/>
        <w:jc w:val="both"/>
        <w:rPr>
          <w:rFonts w:ascii="Times New Roman" w:hAnsi="Times New Roman" w:cs="Times New Roman"/>
          <w:sz w:val="28"/>
          <w:szCs w:val="28"/>
        </w:rPr>
      </w:pPr>
      <w:r w:rsidRPr="00A62B2B">
        <w:rPr>
          <w:rFonts w:ascii="Times New Roman" w:hAnsi="Times New Roman" w:cs="Times New Roman"/>
          <w:sz w:val="28"/>
          <w:szCs w:val="28"/>
        </w:rPr>
        <w:t xml:space="preserve">За </w:t>
      </w:r>
      <w:r w:rsidR="009D437D">
        <w:rPr>
          <w:rFonts w:ascii="Times New Roman" w:hAnsi="Times New Roman" w:cs="Times New Roman"/>
          <w:sz w:val="28"/>
          <w:szCs w:val="28"/>
        </w:rPr>
        <w:t xml:space="preserve">   </w:t>
      </w:r>
      <w:r w:rsidRPr="00A62B2B">
        <w:rPr>
          <w:rFonts w:ascii="Times New Roman" w:hAnsi="Times New Roman" w:cs="Times New Roman"/>
          <w:sz w:val="28"/>
          <w:szCs w:val="28"/>
        </w:rPr>
        <w:t xml:space="preserve">прошедшие </w:t>
      </w:r>
      <w:r>
        <w:rPr>
          <w:rFonts w:ascii="Times New Roman" w:hAnsi="Times New Roman" w:cs="Times New Roman"/>
          <w:sz w:val="28"/>
          <w:szCs w:val="28"/>
        </w:rPr>
        <w:t xml:space="preserve">пять </w:t>
      </w:r>
      <w:r w:rsidRPr="00A62B2B">
        <w:rPr>
          <w:rFonts w:ascii="Times New Roman" w:hAnsi="Times New Roman" w:cs="Times New Roman"/>
          <w:sz w:val="28"/>
          <w:szCs w:val="28"/>
        </w:rPr>
        <w:t xml:space="preserve"> лет численность </w:t>
      </w:r>
      <w:r w:rsidR="009D437D">
        <w:rPr>
          <w:rFonts w:ascii="Times New Roman" w:hAnsi="Times New Roman" w:cs="Times New Roman"/>
          <w:sz w:val="28"/>
          <w:szCs w:val="28"/>
        </w:rPr>
        <w:t xml:space="preserve"> </w:t>
      </w:r>
      <w:r w:rsidRPr="00A62B2B">
        <w:rPr>
          <w:rFonts w:ascii="Times New Roman" w:hAnsi="Times New Roman" w:cs="Times New Roman"/>
          <w:sz w:val="28"/>
          <w:szCs w:val="28"/>
        </w:rPr>
        <w:t xml:space="preserve">постоянного </w:t>
      </w:r>
      <w:r w:rsidR="009D437D">
        <w:rPr>
          <w:rFonts w:ascii="Times New Roman" w:hAnsi="Times New Roman" w:cs="Times New Roman"/>
          <w:sz w:val="28"/>
          <w:szCs w:val="28"/>
        </w:rPr>
        <w:t xml:space="preserve">  </w:t>
      </w:r>
      <w:r w:rsidRPr="00A62B2B">
        <w:rPr>
          <w:rFonts w:ascii="Times New Roman" w:hAnsi="Times New Roman" w:cs="Times New Roman"/>
          <w:sz w:val="28"/>
          <w:szCs w:val="28"/>
        </w:rPr>
        <w:t xml:space="preserve">населения </w:t>
      </w:r>
      <w:r w:rsidR="009D437D">
        <w:rPr>
          <w:rFonts w:ascii="Times New Roman" w:hAnsi="Times New Roman" w:cs="Times New Roman"/>
          <w:sz w:val="28"/>
          <w:szCs w:val="28"/>
        </w:rPr>
        <w:t xml:space="preserve"> </w:t>
      </w:r>
      <w:r w:rsidRPr="00A62B2B">
        <w:rPr>
          <w:rFonts w:ascii="Times New Roman" w:hAnsi="Times New Roman" w:cs="Times New Roman"/>
          <w:sz w:val="28"/>
          <w:szCs w:val="28"/>
        </w:rPr>
        <w:t>района</w:t>
      </w:r>
      <w:r w:rsidR="00150A15">
        <w:rPr>
          <w:rFonts w:ascii="Times New Roman" w:hAnsi="Times New Roman" w:cs="Times New Roman"/>
          <w:sz w:val="28"/>
          <w:szCs w:val="28"/>
        </w:rPr>
        <w:t xml:space="preserve"> </w:t>
      </w:r>
      <w:r>
        <w:rPr>
          <w:rFonts w:ascii="Times New Roman" w:hAnsi="Times New Roman" w:cs="Times New Roman"/>
          <w:sz w:val="28"/>
          <w:szCs w:val="28"/>
        </w:rPr>
        <w:t xml:space="preserve">сократилась </w:t>
      </w:r>
      <w:r w:rsidRPr="00A62B2B">
        <w:rPr>
          <w:rFonts w:ascii="Times New Roman" w:hAnsi="Times New Roman" w:cs="Times New Roman"/>
          <w:sz w:val="28"/>
          <w:szCs w:val="28"/>
        </w:rPr>
        <w:t xml:space="preserve"> на </w:t>
      </w:r>
      <w:r w:rsidR="00AA52A1">
        <w:rPr>
          <w:rFonts w:ascii="Times New Roman" w:hAnsi="Times New Roman" w:cs="Times New Roman"/>
          <w:sz w:val="28"/>
          <w:szCs w:val="28"/>
        </w:rPr>
        <w:t>7</w:t>
      </w:r>
      <w:r w:rsidR="00C5197B">
        <w:rPr>
          <w:rFonts w:ascii="Times New Roman" w:hAnsi="Times New Roman" w:cs="Times New Roman"/>
          <w:sz w:val="28"/>
          <w:szCs w:val="28"/>
        </w:rPr>
        <w:t>,2</w:t>
      </w:r>
      <w:r w:rsidR="00AA52A1">
        <w:rPr>
          <w:rFonts w:ascii="Times New Roman" w:hAnsi="Times New Roman" w:cs="Times New Roman"/>
          <w:sz w:val="28"/>
          <w:szCs w:val="28"/>
        </w:rPr>
        <w:t xml:space="preserve"> </w:t>
      </w:r>
      <w:r w:rsidRPr="00A62B2B">
        <w:rPr>
          <w:rFonts w:ascii="Times New Roman" w:hAnsi="Times New Roman" w:cs="Times New Roman"/>
          <w:sz w:val="28"/>
          <w:szCs w:val="28"/>
        </w:rPr>
        <w:t>% составила на 1 января 201</w:t>
      </w:r>
      <w:r w:rsidR="00AA52A1">
        <w:rPr>
          <w:rFonts w:ascii="Times New Roman" w:hAnsi="Times New Roman" w:cs="Times New Roman"/>
          <w:sz w:val="28"/>
          <w:szCs w:val="28"/>
        </w:rPr>
        <w:t>8</w:t>
      </w:r>
      <w:r w:rsidRPr="00A62B2B">
        <w:rPr>
          <w:rFonts w:ascii="Times New Roman" w:hAnsi="Times New Roman" w:cs="Times New Roman"/>
          <w:sz w:val="28"/>
          <w:szCs w:val="28"/>
        </w:rPr>
        <w:t xml:space="preserve"> года </w:t>
      </w:r>
      <w:r w:rsidR="00AA52A1">
        <w:rPr>
          <w:rFonts w:ascii="Times New Roman" w:hAnsi="Times New Roman" w:cs="Times New Roman"/>
          <w:sz w:val="28"/>
          <w:szCs w:val="28"/>
        </w:rPr>
        <w:t>22651</w:t>
      </w:r>
      <w:r w:rsidR="009D437D">
        <w:rPr>
          <w:rFonts w:ascii="Times New Roman" w:hAnsi="Times New Roman" w:cs="Times New Roman"/>
          <w:sz w:val="28"/>
          <w:szCs w:val="28"/>
        </w:rPr>
        <w:t xml:space="preserve"> </w:t>
      </w:r>
      <w:r w:rsidRPr="00A62B2B">
        <w:rPr>
          <w:rFonts w:ascii="Times New Roman" w:hAnsi="Times New Roman" w:cs="Times New Roman"/>
          <w:sz w:val="28"/>
          <w:szCs w:val="28"/>
        </w:rPr>
        <w:t>человек. Основная</w:t>
      </w:r>
      <w:r w:rsidR="008719D4">
        <w:rPr>
          <w:rFonts w:ascii="Times New Roman" w:hAnsi="Times New Roman" w:cs="Times New Roman"/>
          <w:sz w:val="28"/>
          <w:szCs w:val="28"/>
        </w:rPr>
        <w:t xml:space="preserve"> </w:t>
      </w:r>
      <w:r w:rsidRPr="00A62B2B">
        <w:rPr>
          <w:rFonts w:ascii="Times New Roman" w:hAnsi="Times New Roman" w:cs="Times New Roman"/>
          <w:sz w:val="28"/>
          <w:szCs w:val="28"/>
        </w:rPr>
        <w:t>национальность,</w:t>
      </w:r>
      <w:r w:rsidR="009D437D">
        <w:rPr>
          <w:rFonts w:ascii="Times New Roman" w:hAnsi="Times New Roman" w:cs="Times New Roman"/>
          <w:sz w:val="28"/>
          <w:szCs w:val="28"/>
        </w:rPr>
        <w:t xml:space="preserve"> </w:t>
      </w:r>
      <w:r w:rsidRPr="00A62B2B">
        <w:rPr>
          <w:rFonts w:ascii="Times New Roman" w:hAnsi="Times New Roman" w:cs="Times New Roman"/>
          <w:sz w:val="28"/>
          <w:szCs w:val="28"/>
        </w:rPr>
        <w:t xml:space="preserve"> проживающая в районе – русские, более </w:t>
      </w:r>
      <w:r w:rsidR="00AA52A1">
        <w:rPr>
          <w:rFonts w:ascii="Times New Roman" w:hAnsi="Times New Roman" w:cs="Times New Roman"/>
          <w:sz w:val="28"/>
          <w:szCs w:val="28"/>
        </w:rPr>
        <w:t>8</w:t>
      </w:r>
      <w:r w:rsidR="008719D4">
        <w:rPr>
          <w:rFonts w:ascii="Times New Roman" w:hAnsi="Times New Roman" w:cs="Times New Roman"/>
          <w:sz w:val="28"/>
          <w:szCs w:val="28"/>
        </w:rPr>
        <w:t xml:space="preserve">5 </w:t>
      </w:r>
      <w:r w:rsidRPr="00A62B2B">
        <w:rPr>
          <w:rFonts w:ascii="Times New Roman" w:hAnsi="Times New Roman" w:cs="Times New Roman"/>
          <w:sz w:val="28"/>
          <w:szCs w:val="28"/>
        </w:rPr>
        <w:t>%.</w:t>
      </w:r>
    </w:p>
    <w:p w:rsidR="00150A15" w:rsidRDefault="003600EB" w:rsidP="0094702B">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2B2B" w:rsidRPr="00A62B2B">
        <w:rPr>
          <w:rFonts w:ascii="Times New Roman" w:hAnsi="Times New Roman" w:cs="Times New Roman"/>
          <w:sz w:val="28"/>
          <w:szCs w:val="28"/>
        </w:rPr>
        <w:t xml:space="preserve">стественная убыль населения района, </w:t>
      </w:r>
      <w:r>
        <w:rPr>
          <w:rFonts w:ascii="Times New Roman" w:hAnsi="Times New Roman" w:cs="Times New Roman"/>
          <w:sz w:val="28"/>
          <w:szCs w:val="28"/>
        </w:rPr>
        <w:t>увеличилась</w:t>
      </w:r>
      <w:r w:rsidR="00A62B2B" w:rsidRPr="00A62B2B">
        <w:rPr>
          <w:rFonts w:ascii="Times New Roman" w:hAnsi="Times New Roman" w:cs="Times New Roman"/>
          <w:sz w:val="28"/>
          <w:szCs w:val="28"/>
        </w:rPr>
        <w:t xml:space="preserve"> к 20</w:t>
      </w:r>
      <w:r>
        <w:rPr>
          <w:rFonts w:ascii="Times New Roman" w:hAnsi="Times New Roman" w:cs="Times New Roman"/>
          <w:sz w:val="28"/>
          <w:szCs w:val="28"/>
        </w:rPr>
        <w:t>1</w:t>
      </w:r>
      <w:r w:rsidR="00C5197B">
        <w:rPr>
          <w:rFonts w:ascii="Times New Roman" w:hAnsi="Times New Roman" w:cs="Times New Roman"/>
          <w:sz w:val="28"/>
          <w:szCs w:val="28"/>
        </w:rPr>
        <w:t>7</w:t>
      </w:r>
      <w:r w:rsidR="00A62B2B" w:rsidRPr="00A62B2B">
        <w:rPr>
          <w:rFonts w:ascii="Times New Roman" w:hAnsi="Times New Roman" w:cs="Times New Roman"/>
          <w:sz w:val="28"/>
          <w:szCs w:val="28"/>
        </w:rPr>
        <w:t xml:space="preserve"> году на </w:t>
      </w:r>
      <w:r>
        <w:rPr>
          <w:rFonts w:ascii="Times New Roman" w:hAnsi="Times New Roman" w:cs="Times New Roman"/>
          <w:sz w:val="28"/>
          <w:szCs w:val="28"/>
        </w:rPr>
        <w:t xml:space="preserve">120 </w:t>
      </w:r>
      <w:r w:rsidR="00A62B2B" w:rsidRPr="00A62B2B">
        <w:rPr>
          <w:rFonts w:ascii="Times New Roman" w:hAnsi="Times New Roman" w:cs="Times New Roman"/>
          <w:sz w:val="28"/>
          <w:szCs w:val="28"/>
        </w:rPr>
        <w:t xml:space="preserve">% </w:t>
      </w:r>
      <w:r w:rsidR="00150A15">
        <w:rPr>
          <w:rFonts w:ascii="Times New Roman" w:hAnsi="Times New Roman" w:cs="Times New Roman"/>
          <w:sz w:val="28"/>
          <w:szCs w:val="28"/>
        </w:rPr>
        <w:t xml:space="preserve">             </w:t>
      </w:r>
      <w:r w:rsidR="00A62B2B" w:rsidRPr="00A62B2B">
        <w:rPr>
          <w:rFonts w:ascii="Times New Roman" w:hAnsi="Times New Roman" w:cs="Times New Roman"/>
          <w:sz w:val="28"/>
          <w:szCs w:val="28"/>
        </w:rPr>
        <w:t>и составила в 201</w:t>
      </w:r>
      <w:r>
        <w:rPr>
          <w:rFonts w:ascii="Times New Roman" w:hAnsi="Times New Roman" w:cs="Times New Roman"/>
          <w:sz w:val="28"/>
          <w:szCs w:val="28"/>
        </w:rPr>
        <w:t>7</w:t>
      </w:r>
      <w:r w:rsidR="00A62B2B" w:rsidRPr="00A62B2B">
        <w:rPr>
          <w:rFonts w:ascii="Times New Roman" w:hAnsi="Times New Roman" w:cs="Times New Roman"/>
          <w:sz w:val="28"/>
          <w:szCs w:val="28"/>
        </w:rPr>
        <w:t xml:space="preserve"> году – </w:t>
      </w:r>
      <w:r>
        <w:rPr>
          <w:rFonts w:ascii="Times New Roman" w:hAnsi="Times New Roman" w:cs="Times New Roman"/>
          <w:sz w:val="28"/>
          <w:szCs w:val="28"/>
        </w:rPr>
        <w:t>342</w:t>
      </w:r>
      <w:r w:rsidR="00A62B2B" w:rsidRPr="00A62B2B">
        <w:rPr>
          <w:rFonts w:ascii="Times New Roman" w:hAnsi="Times New Roman" w:cs="Times New Roman"/>
          <w:sz w:val="28"/>
          <w:szCs w:val="28"/>
        </w:rPr>
        <w:t xml:space="preserve"> человек</w:t>
      </w:r>
      <w:r>
        <w:rPr>
          <w:rFonts w:ascii="Times New Roman" w:hAnsi="Times New Roman" w:cs="Times New Roman"/>
          <w:sz w:val="28"/>
          <w:szCs w:val="28"/>
        </w:rPr>
        <w:t>а</w:t>
      </w:r>
      <w:r w:rsidR="00A62B2B" w:rsidRPr="00A62B2B">
        <w:rPr>
          <w:rFonts w:ascii="Times New Roman" w:hAnsi="Times New Roman" w:cs="Times New Roman"/>
          <w:sz w:val="28"/>
          <w:szCs w:val="28"/>
        </w:rPr>
        <w:t>.</w:t>
      </w:r>
    </w:p>
    <w:p w:rsidR="00150A15" w:rsidRDefault="00A62B2B" w:rsidP="0094702B">
      <w:pPr>
        <w:autoSpaceDE w:val="0"/>
        <w:autoSpaceDN w:val="0"/>
        <w:adjustRightInd w:val="0"/>
        <w:spacing w:after="0" w:line="312" w:lineRule="auto"/>
        <w:ind w:firstLine="709"/>
        <w:jc w:val="both"/>
        <w:rPr>
          <w:rFonts w:ascii="Times New Roman" w:hAnsi="Times New Roman" w:cs="Times New Roman"/>
          <w:sz w:val="28"/>
          <w:szCs w:val="28"/>
        </w:rPr>
      </w:pPr>
      <w:r w:rsidRPr="00A62B2B">
        <w:rPr>
          <w:rFonts w:ascii="Times New Roman" w:hAnsi="Times New Roman" w:cs="Times New Roman"/>
          <w:sz w:val="28"/>
          <w:szCs w:val="28"/>
        </w:rPr>
        <w:t>Численность прибывших и выбывших из района в обоих случаях возросла в</w:t>
      </w:r>
      <w:r w:rsidR="00150A15">
        <w:rPr>
          <w:rFonts w:ascii="Times New Roman" w:hAnsi="Times New Roman" w:cs="Times New Roman"/>
          <w:sz w:val="28"/>
          <w:szCs w:val="28"/>
        </w:rPr>
        <w:t xml:space="preserve"> </w:t>
      </w:r>
      <w:r w:rsidRPr="00A62B2B">
        <w:rPr>
          <w:rFonts w:ascii="Times New Roman" w:hAnsi="Times New Roman" w:cs="Times New Roman"/>
          <w:sz w:val="28"/>
          <w:szCs w:val="28"/>
        </w:rPr>
        <w:t>201</w:t>
      </w:r>
      <w:r w:rsidR="003600EB">
        <w:rPr>
          <w:rFonts w:ascii="Times New Roman" w:hAnsi="Times New Roman" w:cs="Times New Roman"/>
          <w:sz w:val="28"/>
          <w:szCs w:val="28"/>
        </w:rPr>
        <w:t>7</w:t>
      </w:r>
      <w:r w:rsidRPr="00A62B2B">
        <w:rPr>
          <w:rFonts w:ascii="Times New Roman" w:hAnsi="Times New Roman" w:cs="Times New Roman"/>
          <w:sz w:val="28"/>
          <w:szCs w:val="28"/>
        </w:rPr>
        <w:t xml:space="preserve"> году к уровню 20</w:t>
      </w:r>
      <w:r w:rsidR="003600EB">
        <w:rPr>
          <w:rFonts w:ascii="Times New Roman" w:hAnsi="Times New Roman" w:cs="Times New Roman"/>
          <w:sz w:val="28"/>
          <w:szCs w:val="28"/>
        </w:rPr>
        <w:t>13</w:t>
      </w:r>
      <w:r w:rsidRPr="00A62B2B">
        <w:rPr>
          <w:rFonts w:ascii="Times New Roman" w:hAnsi="Times New Roman" w:cs="Times New Roman"/>
          <w:sz w:val="28"/>
          <w:szCs w:val="28"/>
        </w:rPr>
        <w:t xml:space="preserve">г на </w:t>
      </w:r>
      <w:r w:rsidR="003600EB">
        <w:rPr>
          <w:rFonts w:ascii="Times New Roman" w:hAnsi="Times New Roman" w:cs="Times New Roman"/>
          <w:sz w:val="28"/>
          <w:szCs w:val="28"/>
        </w:rPr>
        <w:t xml:space="preserve">124,3 </w:t>
      </w:r>
      <w:r w:rsidRPr="00A62B2B">
        <w:rPr>
          <w:rFonts w:ascii="Times New Roman" w:hAnsi="Times New Roman" w:cs="Times New Roman"/>
          <w:sz w:val="28"/>
          <w:szCs w:val="28"/>
        </w:rPr>
        <w:t xml:space="preserve">% и </w:t>
      </w:r>
      <w:r w:rsidR="003600EB">
        <w:rPr>
          <w:rFonts w:ascii="Times New Roman" w:hAnsi="Times New Roman" w:cs="Times New Roman"/>
          <w:sz w:val="28"/>
          <w:szCs w:val="28"/>
        </w:rPr>
        <w:t xml:space="preserve">108,8 </w:t>
      </w:r>
      <w:r w:rsidRPr="00A62B2B">
        <w:rPr>
          <w:rFonts w:ascii="Times New Roman" w:hAnsi="Times New Roman" w:cs="Times New Roman"/>
          <w:sz w:val="28"/>
          <w:szCs w:val="28"/>
        </w:rPr>
        <w:t>% соответственно. Однако в</w:t>
      </w:r>
      <w:r w:rsidR="00150A15">
        <w:rPr>
          <w:rFonts w:ascii="Times New Roman" w:hAnsi="Times New Roman" w:cs="Times New Roman"/>
          <w:sz w:val="28"/>
          <w:szCs w:val="28"/>
        </w:rPr>
        <w:t xml:space="preserve"> </w:t>
      </w:r>
      <w:r w:rsidRPr="00A62B2B">
        <w:rPr>
          <w:rFonts w:ascii="Times New Roman" w:hAnsi="Times New Roman" w:cs="Times New Roman"/>
          <w:sz w:val="28"/>
          <w:szCs w:val="28"/>
        </w:rPr>
        <w:t>миграционных процессах наметилась положительная тенденция, об этом</w:t>
      </w:r>
      <w:r w:rsidR="00150A15">
        <w:rPr>
          <w:rFonts w:ascii="Times New Roman" w:hAnsi="Times New Roman" w:cs="Times New Roman"/>
          <w:sz w:val="28"/>
          <w:szCs w:val="28"/>
        </w:rPr>
        <w:t xml:space="preserve"> </w:t>
      </w:r>
      <w:r w:rsidRPr="00A62B2B">
        <w:rPr>
          <w:rFonts w:ascii="Times New Roman" w:hAnsi="Times New Roman" w:cs="Times New Roman"/>
          <w:sz w:val="28"/>
          <w:szCs w:val="28"/>
        </w:rPr>
        <w:t>свидетельствует миграционный прирост в районе</w:t>
      </w:r>
      <w:r w:rsidR="003600EB">
        <w:rPr>
          <w:rFonts w:ascii="Times New Roman" w:hAnsi="Times New Roman" w:cs="Times New Roman"/>
          <w:sz w:val="28"/>
          <w:szCs w:val="28"/>
        </w:rPr>
        <w:t>,</w:t>
      </w:r>
      <w:r w:rsidRPr="00A62B2B">
        <w:rPr>
          <w:rFonts w:ascii="Times New Roman" w:hAnsi="Times New Roman" w:cs="Times New Roman"/>
          <w:sz w:val="28"/>
          <w:szCs w:val="28"/>
        </w:rPr>
        <w:t xml:space="preserve"> который возрос к 20</w:t>
      </w:r>
      <w:r w:rsidR="003600EB">
        <w:rPr>
          <w:rFonts w:ascii="Times New Roman" w:hAnsi="Times New Roman" w:cs="Times New Roman"/>
          <w:sz w:val="28"/>
          <w:szCs w:val="28"/>
        </w:rPr>
        <w:t>13</w:t>
      </w:r>
      <w:r w:rsidRPr="00A62B2B">
        <w:rPr>
          <w:rFonts w:ascii="Times New Roman" w:hAnsi="Times New Roman" w:cs="Times New Roman"/>
          <w:sz w:val="28"/>
          <w:szCs w:val="28"/>
        </w:rPr>
        <w:t>г на</w:t>
      </w:r>
      <w:r w:rsidR="00150A15">
        <w:rPr>
          <w:rFonts w:ascii="Times New Roman" w:hAnsi="Times New Roman" w:cs="Times New Roman"/>
          <w:sz w:val="28"/>
          <w:szCs w:val="28"/>
        </w:rPr>
        <w:t xml:space="preserve"> </w:t>
      </w:r>
      <w:r w:rsidRPr="00A62B2B">
        <w:rPr>
          <w:rFonts w:ascii="Times New Roman" w:hAnsi="Times New Roman" w:cs="Times New Roman"/>
          <w:sz w:val="28"/>
          <w:szCs w:val="28"/>
        </w:rPr>
        <w:t>312,3</w:t>
      </w:r>
      <w:r w:rsidR="00150A15">
        <w:rPr>
          <w:rFonts w:ascii="Times New Roman" w:hAnsi="Times New Roman" w:cs="Times New Roman"/>
          <w:sz w:val="28"/>
          <w:szCs w:val="28"/>
        </w:rPr>
        <w:t xml:space="preserve"> </w:t>
      </w:r>
      <w:r w:rsidRPr="00A62B2B">
        <w:rPr>
          <w:rFonts w:ascii="Times New Roman" w:hAnsi="Times New Roman" w:cs="Times New Roman"/>
          <w:sz w:val="28"/>
          <w:szCs w:val="28"/>
        </w:rPr>
        <w:t>% и составил в 201</w:t>
      </w:r>
      <w:r w:rsidR="003600EB">
        <w:rPr>
          <w:rFonts w:ascii="Times New Roman" w:hAnsi="Times New Roman" w:cs="Times New Roman"/>
          <w:sz w:val="28"/>
          <w:szCs w:val="28"/>
        </w:rPr>
        <w:t>7</w:t>
      </w:r>
      <w:r w:rsidRPr="00A62B2B">
        <w:rPr>
          <w:rFonts w:ascii="Times New Roman" w:hAnsi="Times New Roman" w:cs="Times New Roman"/>
          <w:sz w:val="28"/>
          <w:szCs w:val="28"/>
        </w:rPr>
        <w:t xml:space="preserve">г </w:t>
      </w:r>
      <w:r w:rsidR="008719D4">
        <w:rPr>
          <w:rFonts w:ascii="Times New Roman" w:hAnsi="Times New Roman" w:cs="Times New Roman"/>
          <w:sz w:val="28"/>
          <w:szCs w:val="28"/>
        </w:rPr>
        <w:t xml:space="preserve"> </w:t>
      </w:r>
      <w:r w:rsidR="00A51B34">
        <w:rPr>
          <w:rFonts w:ascii="Times New Roman" w:hAnsi="Times New Roman" w:cs="Times New Roman"/>
          <w:sz w:val="28"/>
          <w:szCs w:val="28"/>
        </w:rPr>
        <w:t>80</w:t>
      </w:r>
      <w:r w:rsidRPr="00A62B2B">
        <w:rPr>
          <w:rFonts w:ascii="Times New Roman" w:hAnsi="Times New Roman" w:cs="Times New Roman"/>
          <w:sz w:val="28"/>
          <w:szCs w:val="28"/>
        </w:rPr>
        <w:t xml:space="preserve"> человек. Таким образом, в районе имеет место</w:t>
      </w:r>
      <w:r w:rsidR="00150A15">
        <w:rPr>
          <w:rFonts w:ascii="Times New Roman" w:hAnsi="Times New Roman" w:cs="Times New Roman"/>
          <w:sz w:val="28"/>
          <w:szCs w:val="28"/>
        </w:rPr>
        <w:t xml:space="preserve"> </w:t>
      </w:r>
      <w:r w:rsidRPr="00A62B2B">
        <w:rPr>
          <w:rFonts w:ascii="Times New Roman" w:hAnsi="Times New Roman" w:cs="Times New Roman"/>
          <w:sz w:val="28"/>
          <w:szCs w:val="28"/>
        </w:rPr>
        <w:t>снижения численности населения за счет естественной убыли и рост за счет</w:t>
      </w:r>
      <w:r w:rsidR="00150A15">
        <w:rPr>
          <w:rFonts w:ascii="Times New Roman" w:hAnsi="Times New Roman" w:cs="Times New Roman"/>
          <w:sz w:val="28"/>
          <w:szCs w:val="28"/>
        </w:rPr>
        <w:t xml:space="preserve"> </w:t>
      </w:r>
      <w:r w:rsidRPr="00A62B2B">
        <w:rPr>
          <w:rFonts w:ascii="Times New Roman" w:hAnsi="Times New Roman" w:cs="Times New Roman"/>
          <w:sz w:val="28"/>
          <w:szCs w:val="28"/>
        </w:rPr>
        <w:t>миграционного прироста. Об этом говорит тот факт, что в целом по району</w:t>
      </w:r>
      <w:r w:rsidR="00150A15">
        <w:rPr>
          <w:rFonts w:ascii="Times New Roman" w:hAnsi="Times New Roman" w:cs="Times New Roman"/>
          <w:sz w:val="28"/>
          <w:szCs w:val="28"/>
        </w:rPr>
        <w:t xml:space="preserve"> </w:t>
      </w:r>
      <w:r w:rsidR="00A51B34">
        <w:rPr>
          <w:rFonts w:ascii="Times New Roman" w:hAnsi="Times New Roman" w:cs="Times New Roman"/>
          <w:sz w:val="28"/>
          <w:szCs w:val="28"/>
        </w:rPr>
        <w:t xml:space="preserve">снижение </w:t>
      </w:r>
      <w:r w:rsidRPr="00A62B2B">
        <w:rPr>
          <w:rFonts w:ascii="Times New Roman" w:hAnsi="Times New Roman" w:cs="Times New Roman"/>
          <w:sz w:val="28"/>
          <w:szCs w:val="28"/>
        </w:rPr>
        <w:t xml:space="preserve"> населения в 201</w:t>
      </w:r>
      <w:r w:rsidR="00A51B34">
        <w:rPr>
          <w:rFonts w:ascii="Times New Roman" w:hAnsi="Times New Roman" w:cs="Times New Roman"/>
          <w:sz w:val="28"/>
          <w:szCs w:val="28"/>
        </w:rPr>
        <w:t>7</w:t>
      </w:r>
      <w:r w:rsidR="00150A15">
        <w:rPr>
          <w:rFonts w:ascii="Times New Roman" w:hAnsi="Times New Roman" w:cs="Times New Roman"/>
          <w:sz w:val="28"/>
          <w:szCs w:val="28"/>
        </w:rPr>
        <w:t xml:space="preserve"> </w:t>
      </w:r>
      <w:r w:rsidRPr="00A62B2B">
        <w:rPr>
          <w:rFonts w:ascii="Times New Roman" w:hAnsi="Times New Roman" w:cs="Times New Roman"/>
          <w:sz w:val="28"/>
          <w:szCs w:val="28"/>
        </w:rPr>
        <w:t>г</w:t>
      </w:r>
      <w:r w:rsidR="00150A15">
        <w:rPr>
          <w:rFonts w:ascii="Times New Roman" w:hAnsi="Times New Roman" w:cs="Times New Roman"/>
          <w:sz w:val="28"/>
          <w:szCs w:val="28"/>
        </w:rPr>
        <w:t>.</w:t>
      </w:r>
      <w:r w:rsidRPr="00A62B2B">
        <w:rPr>
          <w:rFonts w:ascii="Times New Roman" w:hAnsi="Times New Roman" w:cs="Times New Roman"/>
          <w:sz w:val="28"/>
          <w:szCs w:val="28"/>
        </w:rPr>
        <w:t xml:space="preserve"> составил</w:t>
      </w:r>
      <w:r w:rsidR="00150A15">
        <w:rPr>
          <w:rFonts w:ascii="Times New Roman" w:hAnsi="Times New Roman" w:cs="Times New Roman"/>
          <w:sz w:val="28"/>
          <w:szCs w:val="28"/>
        </w:rPr>
        <w:t>о</w:t>
      </w:r>
      <w:r w:rsidRPr="00A62B2B">
        <w:rPr>
          <w:rFonts w:ascii="Times New Roman" w:hAnsi="Times New Roman" w:cs="Times New Roman"/>
          <w:sz w:val="28"/>
          <w:szCs w:val="28"/>
        </w:rPr>
        <w:t xml:space="preserve"> 59 человек (в 2007г – убыль населения</w:t>
      </w:r>
      <w:r w:rsidR="00150A15">
        <w:rPr>
          <w:rFonts w:ascii="Times New Roman" w:hAnsi="Times New Roman" w:cs="Times New Roman"/>
          <w:sz w:val="28"/>
          <w:szCs w:val="28"/>
        </w:rPr>
        <w:t xml:space="preserve"> </w:t>
      </w:r>
      <w:r w:rsidRPr="00A62B2B">
        <w:rPr>
          <w:rFonts w:ascii="Times New Roman" w:hAnsi="Times New Roman" w:cs="Times New Roman"/>
          <w:sz w:val="28"/>
          <w:szCs w:val="28"/>
        </w:rPr>
        <w:t>117 человек).</w:t>
      </w:r>
    </w:p>
    <w:p w:rsidR="00150A15" w:rsidRDefault="00A62B2B" w:rsidP="0094702B">
      <w:pPr>
        <w:autoSpaceDE w:val="0"/>
        <w:autoSpaceDN w:val="0"/>
        <w:adjustRightInd w:val="0"/>
        <w:spacing w:after="0" w:line="312" w:lineRule="auto"/>
        <w:ind w:firstLine="709"/>
        <w:jc w:val="both"/>
        <w:rPr>
          <w:rFonts w:ascii="Times New Roman" w:hAnsi="Times New Roman" w:cs="Times New Roman"/>
          <w:sz w:val="28"/>
          <w:szCs w:val="28"/>
        </w:rPr>
      </w:pPr>
      <w:r w:rsidRPr="00A62B2B">
        <w:rPr>
          <w:rFonts w:ascii="Times New Roman" w:hAnsi="Times New Roman" w:cs="Times New Roman"/>
          <w:sz w:val="28"/>
          <w:szCs w:val="28"/>
        </w:rPr>
        <w:t>Численность трудоспособного населения в трудоспособном возрасте за</w:t>
      </w:r>
      <w:r w:rsidR="00150A15">
        <w:rPr>
          <w:rFonts w:ascii="Times New Roman" w:hAnsi="Times New Roman" w:cs="Times New Roman"/>
          <w:sz w:val="28"/>
          <w:szCs w:val="28"/>
        </w:rPr>
        <w:t xml:space="preserve"> </w:t>
      </w:r>
      <w:r w:rsidRPr="00A62B2B">
        <w:rPr>
          <w:rFonts w:ascii="Times New Roman" w:hAnsi="Times New Roman" w:cs="Times New Roman"/>
          <w:sz w:val="28"/>
          <w:szCs w:val="28"/>
        </w:rPr>
        <w:t xml:space="preserve">анализируемый период </w:t>
      </w:r>
      <w:r w:rsidR="00167C96">
        <w:rPr>
          <w:rFonts w:ascii="Times New Roman" w:hAnsi="Times New Roman" w:cs="Times New Roman"/>
          <w:sz w:val="28"/>
          <w:szCs w:val="28"/>
        </w:rPr>
        <w:t>сократилась</w:t>
      </w:r>
      <w:r w:rsidR="008719D4">
        <w:rPr>
          <w:rFonts w:ascii="Times New Roman" w:hAnsi="Times New Roman" w:cs="Times New Roman"/>
          <w:sz w:val="28"/>
          <w:szCs w:val="28"/>
        </w:rPr>
        <w:t xml:space="preserve"> </w:t>
      </w:r>
      <w:r w:rsidRPr="00A62B2B">
        <w:rPr>
          <w:rFonts w:ascii="Times New Roman" w:hAnsi="Times New Roman" w:cs="Times New Roman"/>
          <w:sz w:val="28"/>
          <w:szCs w:val="28"/>
        </w:rPr>
        <w:t xml:space="preserve"> и составил</w:t>
      </w:r>
      <w:r w:rsidR="008719D4">
        <w:rPr>
          <w:rFonts w:ascii="Times New Roman" w:hAnsi="Times New Roman" w:cs="Times New Roman"/>
          <w:sz w:val="28"/>
          <w:szCs w:val="28"/>
        </w:rPr>
        <w:t xml:space="preserve">а </w:t>
      </w:r>
      <w:r w:rsidRPr="00A62B2B">
        <w:rPr>
          <w:rFonts w:ascii="Times New Roman" w:hAnsi="Times New Roman" w:cs="Times New Roman"/>
          <w:sz w:val="28"/>
          <w:szCs w:val="28"/>
        </w:rPr>
        <w:t xml:space="preserve"> </w:t>
      </w:r>
      <w:r w:rsidRPr="00167C96">
        <w:rPr>
          <w:rFonts w:ascii="Times New Roman" w:hAnsi="Times New Roman" w:cs="Times New Roman"/>
          <w:sz w:val="28"/>
          <w:szCs w:val="28"/>
        </w:rPr>
        <w:t>1</w:t>
      </w:r>
      <w:r w:rsidR="00167C96" w:rsidRPr="00167C96">
        <w:rPr>
          <w:rFonts w:ascii="Times New Roman" w:hAnsi="Times New Roman" w:cs="Times New Roman"/>
          <w:sz w:val="28"/>
          <w:szCs w:val="28"/>
        </w:rPr>
        <w:t>20</w:t>
      </w:r>
      <w:r w:rsidRPr="00167C96">
        <w:rPr>
          <w:rFonts w:ascii="Times New Roman" w:hAnsi="Times New Roman" w:cs="Times New Roman"/>
          <w:sz w:val="28"/>
          <w:szCs w:val="28"/>
        </w:rPr>
        <w:t>1</w:t>
      </w:r>
      <w:r w:rsidR="00167C96" w:rsidRPr="00167C96">
        <w:rPr>
          <w:rFonts w:ascii="Times New Roman" w:hAnsi="Times New Roman" w:cs="Times New Roman"/>
          <w:sz w:val="28"/>
          <w:szCs w:val="28"/>
        </w:rPr>
        <w:t>0</w:t>
      </w:r>
      <w:r w:rsidRPr="00A62B2B">
        <w:rPr>
          <w:rFonts w:ascii="Times New Roman" w:hAnsi="Times New Roman" w:cs="Times New Roman"/>
          <w:sz w:val="28"/>
          <w:szCs w:val="28"/>
        </w:rPr>
        <w:t xml:space="preserve"> человек, </w:t>
      </w:r>
      <w:r w:rsidR="00167C96">
        <w:rPr>
          <w:rFonts w:ascii="Times New Roman" w:hAnsi="Times New Roman" w:cs="Times New Roman"/>
          <w:sz w:val="28"/>
          <w:szCs w:val="28"/>
        </w:rPr>
        <w:t xml:space="preserve">в дальнейшем </w:t>
      </w:r>
      <w:r w:rsidRPr="00A62B2B">
        <w:rPr>
          <w:rFonts w:ascii="Times New Roman" w:hAnsi="Times New Roman" w:cs="Times New Roman"/>
          <w:sz w:val="28"/>
          <w:szCs w:val="28"/>
        </w:rPr>
        <w:t xml:space="preserve"> </w:t>
      </w:r>
      <w:r w:rsidR="00167C96">
        <w:rPr>
          <w:rFonts w:ascii="Times New Roman" w:hAnsi="Times New Roman" w:cs="Times New Roman"/>
          <w:sz w:val="28"/>
          <w:szCs w:val="28"/>
        </w:rPr>
        <w:t xml:space="preserve">будет наблюдаться </w:t>
      </w:r>
      <w:r w:rsidRPr="00A62B2B">
        <w:rPr>
          <w:rFonts w:ascii="Times New Roman" w:hAnsi="Times New Roman" w:cs="Times New Roman"/>
          <w:sz w:val="28"/>
          <w:szCs w:val="28"/>
        </w:rPr>
        <w:t>отрицательная тенденция в снижении численности</w:t>
      </w:r>
      <w:r w:rsidR="00167C96">
        <w:rPr>
          <w:rFonts w:ascii="Times New Roman" w:hAnsi="Times New Roman" w:cs="Times New Roman"/>
          <w:sz w:val="28"/>
          <w:szCs w:val="28"/>
        </w:rPr>
        <w:t xml:space="preserve"> </w:t>
      </w:r>
      <w:r w:rsidRPr="00A62B2B">
        <w:rPr>
          <w:rFonts w:ascii="Times New Roman" w:hAnsi="Times New Roman" w:cs="Times New Roman"/>
          <w:sz w:val="28"/>
          <w:szCs w:val="28"/>
        </w:rPr>
        <w:t>трудоспособного населения.</w:t>
      </w:r>
      <w:r w:rsidR="00167C96">
        <w:rPr>
          <w:rFonts w:ascii="Times New Roman" w:hAnsi="Times New Roman" w:cs="Times New Roman"/>
          <w:sz w:val="28"/>
          <w:szCs w:val="28"/>
        </w:rPr>
        <w:t xml:space="preserve"> </w:t>
      </w:r>
    </w:p>
    <w:p w:rsidR="001652F5" w:rsidRDefault="00A62B2B" w:rsidP="0094702B">
      <w:pPr>
        <w:autoSpaceDE w:val="0"/>
        <w:autoSpaceDN w:val="0"/>
        <w:adjustRightInd w:val="0"/>
        <w:spacing w:after="0" w:line="312" w:lineRule="auto"/>
        <w:ind w:firstLine="709"/>
        <w:jc w:val="both"/>
        <w:rPr>
          <w:rFonts w:ascii="Times New Roman" w:hAnsi="Times New Roman" w:cs="Times New Roman"/>
          <w:sz w:val="28"/>
          <w:szCs w:val="28"/>
        </w:rPr>
      </w:pPr>
      <w:r w:rsidRPr="00A62B2B">
        <w:rPr>
          <w:rFonts w:ascii="Times New Roman" w:hAnsi="Times New Roman" w:cs="Times New Roman"/>
          <w:sz w:val="28"/>
          <w:szCs w:val="28"/>
        </w:rPr>
        <w:t>Таким образом в целом демографическая ситуация района</w:t>
      </w:r>
      <w:r w:rsidR="00150A15">
        <w:rPr>
          <w:rFonts w:ascii="Times New Roman" w:hAnsi="Times New Roman" w:cs="Times New Roman"/>
          <w:sz w:val="28"/>
          <w:szCs w:val="28"/>
        </w:rPr>
        <w:t xml:space="preserve"> </w:t>
      </w:r>
      <w:r w:rsidRPr="00A62B2B">
        <w:rPr>
          <w:rFonts w:ascii="Times New Roman" w:hAnsi="Times New Roman" w:cs="Times New Roman"/>
          <w:sz w:val="28"/>
          <w:szCs w:val="28"/>
        </w:rPr>
        <w:t xml:space="preserve">характеризуется следующими </w:t>
      </w:r>
      <w:r w:rsidRPr="00A62B2B">
        <w:rPr>
          <w:rFonts w:ascii="Times New Roman" w:hAnsi="Times New Roman" w:cs="Times New Roman"/>
          <w:b/>
          <w:bCs/>
          <w:i/>
          <w:iCs/>
          <w:sz w:val="28"/>
          <w:szCs w:val="28"/>
        </w:rPr>
        <w:t>негативными тенденциями и проблемами</w:t>
      </w:r>
      <w:r w:rsidRPr="00A62B2B">
        <w:rPr>
          <w:rFonts w:ascii="Times New Roman" w:hAnsi="Times New Roman" w:cs="Times New Roman"/>
          <w:sz w:val="28"/>
          <w:szCs w:val="28"/>
        </w:rPr>
        <w:t>:</w:t>
      </w:r>
    </w:p>
    <w:p w:rsidR="001652F5" w:rsidRDefault="001652F5" w:rsidP="0094702B">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2B2B" w:rsidRPr="00A62B2B">
        <w:rPr>
          <w:rFonts w:ascii="Times New Roman" w:hAnsi="Times New Roman" w:cs="Times New Roman"/>
          <w:sz w:val="28"/>
          <w:szCs w:val="28"/>
        </w:rPr>
        <w:t>снижением рождаемости населения и увеличения смертности</w:t>
      </w:r>
      <w:r>
        <w:rPr>
          <w:rFonts w:ascii="Times New Roman" w:hAnsi="Times New Roman" w:cs="Times New Roman"/>
          <w:sz w:val="28"/>
          <w:szCs w:val="28"/>
        </w:rPr>
        <w:t xml:space="preserve"> </w:t>
      </w:r>
      <w:r w:rsidR="00A62B2B" w:rsidRPr="00A62B2B">
        <w:rPr>
          <w:rFonts w:ascii="Times New Roman" w:hAnsi="Times New Roman" w:cs="Times New Roman"/>
          <w:sz w:val="28"/>
          <w:szCs w:val="28"/>
        </w:rPr>
        <w:t>населения района;</w:t>
      </w:r>
    </w:p>
    <w:p w:rsidR="001652F5" w:rsidRDefault="001652F5" w:rsidP="0094702B">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2B2B" w:rsidRPr="00A62B2B">
        <w:rPr>
          <w:rFonts w:ascii="Times New Roman" w:hAnsi="Times New Roman" w:cs="Times New Roman"/>
          <w:sz w:val="28"/>
          <w:szCs w:val="28"/>
        </w:rPr>
        <w:t>сокращение</w:t>
      </w:r>
      <w:r>
        <w:rPr>
          <w:rFonts w:ascii="Times New Roman" w:hAnsi="Times New Roman" w:cs="Times New Roman"/>
          <w:sz w:val="28"/>
          <w:szCs w:val="28"/>
        </w:rPr>
        <w:t>м</w:t>
      </w:r>
      <w:r w:rsidR="00A62B2B" w:rsidRPr="00A62B2B">
        <w:rPr>
          <w:rFonts w:ascii="Times New Roman" w:hAnsi="Times New Roman" w:cs="Times New Roman"/>
          <w:sz w:val="28"/>
          <w:szCs w:val="28"/>
        </w:rPr>
        <w:t xml:space="preserve"> численности населения в трудоспособном возрасте;</w:t>
      </w:r>
    </w:p>
    <w:p w:rsidR="00A62B2B" w:rsidRDefault="001652F5" w:rsidP="0094702B">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62B2B" w:rsidRPr="00A62B2B">
        <w:rPr>
          <w:rFonts w:ascii="Times New Roman" w:hAnsi="Times New Roman" w:cs="Times New Roman"/>
          <w:sz w:val="28"/>
          <w:szCs w:val="28"/>
        </w:rPr>
        <w:t>ростом нагрузки на трудоспособное насе</w:t>
      </w:r>
      <w:r w:rsidR="00811B6A">
        <w:rPr>
          <w:rFonts w:ascii="Times New Roman" w:hAnsi="Times New Roman" w:cs="Times New Roman"/>
          <w:sz w:val="28"/>
          <w:szCs w:val="28"/>
        </w:rPr>
        <w:t>ление</w:t>
      </w:r>
      <w:r w:rsidR="004E4A73">
        <w:rPr>
          <w:rFonts w:ascii="Times New Roman" w:hAnsi="Times New Roman" w:cs="Times New Roman"/>
          <w:sz w:val="28"/>
          <w:szCs w:val="28"/>
        </w:rPr>
        <w:t>.</w:t>
      </w:r>
    </w:p>
    <w:p w:rsidR="004E4A73" w:rsidRDefault="004E4A73" w:rsidP="00A62B2B">
      <w:pPr>
        <w:autoSpaceDE w:val="0"/>
        <w:autoSpaceDN w:val="0"/>
        <w:adjustRightInd w:val="0"/>
        <w:spacing w:after="0" w:line="240" w:lineRule="auto"/>
        <w:jc w:val="both"/>
        <w:rPr>
          <w:rFonts w:ascii="Times New Roman" w:hAnsi="Times New Roman" w:cs="Times New Roman"/>
          <w:sz w:val="28"/>
          <w:szCs w:val="28"/>
        </w:rPr>
      </w:pPr>
    </w:p>
    <w:p w:rsidR="004E4A73" w:rsidRPr="008F5FC4" w:rsidRDefault="008F5FC4" w:rsidP="001652F5">
      <w:pPr>
        <w:autoSpaceDE w:val="0"/>
        <w:autoSpaceDN w:val="0"/>
        <w:adjustRightInd w:val="0"/>
        <w:spacing w:after="0" w:line="240" w:lineRule="auto"/>
        <w:jc w:val="center"/>
        <w:rPr>
          <w:rFonts w:ascii="Times New Roman" w:hAnsi="Times New Roman" w:cs="Times New Roman"/>
          <w:b/>
          <w:sz w:val="28"/>
          <w:szCs w:val="28"/>
        </w:rPr>
      </w:pPr>
      <w:r w:rsidRPr="008F5FC4">
        <w:rPr>
          <w:rFonts w:ascii="Times New Roman" w:hAnsi="Times New Roman" w:cs="Times New Roman"/>
          <w:b/>
          <w:sz w:val="28"/>
          <w:szCs w:val="28"/>
        </w:rPr>
        <w:t xml:space="preserve">2.2.2. </w:t>
      </w:r>
      <w:r w:rsidR="001652F5" w:rsidRPr="008F5FC4">
        <w:rPr>
          <w:rFonts w:ascii="Times New Roman" w:hAnsi="Times New Roman" w:cs="Times New Roman"/>
          <w:b/>
          <w:sz w:val="28"/>
          <w:szCs w:val="28"/>
        </w:rPr>
        <w:t xml:space="preserve">Расселение в </w:t>
      </w:r>
      <w:r w:rsidR="004E4A73" w:rsidRPr="008F5FC4">
        <w:rPr>
          <w:rFonts w:ascii="Times New Roman" w:hAnsi="Times New Roman" w:cs="Times New Roman"/>
          <w:b/>
          <w:sz w:val="28"/>
          <w:szCs w:val="28"/>
        </w:rPr>
        <w:t>районе</w:t>
      </w:r>
    </w:p>
    <w:p w:rsidR="001652F5" w:rsidRDefault="001652F5" w:rsidP="00194D41">
      <w:pPr>
        <w:autoSpaceDE w:val="0"/>
        <w:autoSpaceDN w:val="0"/>
        <w:adjustRightInd w:val="0"/>
        <w:spacing w:after="0" w:line="240" w:lineRule="auto"/>
        <w:jc w:val="both"/>
        <w:rPr>
          <w:rFonts w:ascii="Times New Roman" w:hAnsi="Times New Roman" w:cs="Times New Roman"/>
          <w:b/>
          <w:sz w:val="28"/>
          <w:szCs w:val="28"/>
        </w:rPr>
      </w:pPr>
    </w:p>
    <w:p w:rsidR="001652F5" w:rsidRDefault="00194D41" w:rsidP="0094702B">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4E4A73" w:rsidRPr="00194D41">
        <w:rPr>
          <w:rFonts w:ascii="Times New Roman" w:hAnsi="Times New Roman" w:cs="Times New Roman"/>
          <w:sz w:val="28"/>
          <w:szCs w:val="28"/>
        </w:rPr>
        <w:t>ассел</w:t>
      </w:r>
      <w:r w:rsidR="001652F5">
        <w:rPr>
          <w:rFonts w:ascii="Times New Roman" w:hAnsi="Times New Roman" w:cs="Times New Roman"/>
          <w:sz w:val="28"/>
          <w:szCs w:val="28"/>
        </w:rPr>
        <w:t xml:space="preserve">ение в Руднянском районе можно </w:t>
      </w:r>
      <w:r w:rsidR="004E4A73" w:rsidRPr="00194D41">
        <w:rPr>
          <w:rFonts w:ascii="Times New Roman" w:hAnsi="Times New Roman" w:cs="Times New Roman"/>
          <w:sz w:val="28"/>
          <w:szCs w:val="28"/>
        </w:rPr>
        <w:t xml:space="preserve">характеризовать как </w:t>
      </w:r>
      <w:proofErr w:type="spellStart"/>
      <w:r w:rsidR="004E4A73" w:rsidRPr="00194D41">
        <w:rPr>
          <w:rFonts w:ascii="Times New Roman" w:hAnsi="Times New Roman" w:cs="Times New Roman"/>
          <w:sz w:val="28"/>
          <w:szCs w:val="28"/>
        </w:rPr>
        <w:t>мелкопоселковое</w:t>
      </w:r>
      <w:proofErr w:type="spellEnd"/>
      <w:r w:rsidR="00E56477" w:rsidRPr="00194D41">
        <w:rPr>
          <w:rFonts w:ascii="Times New Roman" w:hAnsi="Times New Roman" w:cs="Times New Roman"/>
          <w:sz w:val="28"/>
          <w:szCs w:val="28"/>
        </w:rPr>
        <w:t>.</w:t>
      </w:r>
      <w:r>
        <w:rPr>
          <w:rFonts w:ascii="Times New Roman" w:hAnsi="Times New Roman" w:cs="Times New Roman"/>
          <w:sz w:val="28"/>
          <w:szCs w:val="28"/>
        </w:rPr>
        <w:t xml:space="preserve"> </w:t>
      </w:r>
      <w:r w:rsidR="004E4A73" w:rsidRPr="00194D41">
        <w:rPr>
          <w:rFonts w:ascii="Times New Roman" w:hAnsi="Times New Roman" w:cs="Times New Roman"/>
          <w:sz w:val="28"/>
          <w:szCs w:val="28"/>
        </w:rPr>
        <w:t>Оценка современного состояния сельского расселения района позволяет</w:t>
      </w:r>
      <w:r w:rsidR="00E56477" w:rsidRPr="00194D41">
        <w:rPr>
          <w:rFonts w:ascii="Times New Roman" w:hAnsi="Times New Roman" w:cs="Times New Roman"/>
          <w:sz w:val="28"/>
          <w:szCs w:val="28"/>
        </w:rPr>
        <w:t xml:space="preserve"> </w:t>
      </w:r>
      <w:r w:rsidR="004E4A73" w:rsidRPr="00194D41">
        <w:rPr>
          <w:rFonts w:ascii="Times New Roman" w:hAnsi="Times New Roman" w:cs="Times New Roman"/>
          <w:sz w:val="28"/>
          <w:szCs w:val="28"/>
        </w:rPr>
        <w:t xml:space="preserve">сделать вывод, что в условиях сложившегося </w:t>
      </w:r>
      <w:proofErr w:type="spellStart"/>
      <w:r w:rsidR="004E4A73" w:rsidRPr="00194D41">
        <w:rPr>
          <w:rFonts w:ascii="Times New Roman" w:hAnsi="Times New Roman" w:cs="Times New Roman"/>
          <w:sz w:val="28"/>
          <w:szCs w:val="28"/>
        </w:rPr>
        <w:t>мелкопоселкового</w:t>
      </w:r>
      <w:proofErr w:type="spellEnd"/>
      <w:r w:rsidR="004E4A73" w:rsidRPr="00194D41">
        <w:rPr>
          <w:rFonts w:ascii="Times New Roman" w:hAnsi="Times New Roman" w:cs="Times New Roman"/>
          <w:sz w:val="28"/>
          <w:szCs w:val="28"/>
        </w:rPr>
        <w:t xml:space="preserve"> расселения,</w:t>
      </w:r>
      <w:r>
        <w:rPr>
          <w:rFonts w:ascii="Times New Roman" w:hAnsi="Times New Roman" w:cs="Times New Roman"/>
          <w:sz w:val="28"/>
          <w:szCs w:val="28"/>
        </w:rPr>
        <w:t xml:space="preserve"> </w:t>
      </w:r>
      <w:r w:rsidR="004E4A73" w:rsidRPr="00194D41">
        <w:rPr>
          <w:rFonts w:ascii="Times New Roman" w:hAnsi="Times New Roman" w:cs="Times New Roman"/>
          <w:sz w:val="28"/>
          <w:szCs w:val="28"/>
        </w:rPr>
        <w:t>необходимо развитие сельского хозяйства и обрабатывающих производств и</w:t>
      </w:r>
      <w:r>
        <w:rPr>
          <w:rFonts w:ascii="Times New Roman" w:hAnsi="Times New Roman" w:cs="Times New Roman"/>
          <w:sz w:val="28"/>
          <w:szCs w:val="28"/>
        </w:rPr>
        <w:t xml:space="preserve"> </w:t>
      </w:r>
      <w:r w:rsidR="004E4A73" w:rsidRPr="00194D41">
        <w:rPr>
          <w:rFonts w:ascii="Times New Roman" w:hAnsi="Times New Roman" w:cs="Times New Roman"/>
          <w:sz w:val="28"/>
          <w:szCs w:val="28"/>
        </w:rPr>
        <w:t>формирование современного социально-культурного обслуживания населения.</w:t>
      </w:r>
    </w:p>
    <w:p w:rsidR="001652F5" w:rsidRDefault="004E4A73" w:rsidP="0094702B">
      <w:pPr>
        <w:autoSpaceDE w:val="0"/>
        <w:autoSpaceDN w:val="0"/>
        <w:adjustRightInd w:val="0"/>
        <w:spacing w:after="0" w:line="312" w:lineRule="auto"/>
        <w:ind w:firstLine="709"/>
        <w:jc w:val="both"/>
        <w:rPr>
          <w:rFonts w:ascii="Times New Roman" w:hAnsi="Times New Roman" w:cs="Times New Roman"/>
          <w:sz w:val="28"/>
          <w:szCs w:val="28"/>
        </w:rPr>
      </w:pPr>
      <w:r w:rsidRPr="00194D41">
        <w:rPr>
          <w:rFonts w:ascii="Times New Roman" w:hAnsi="Times New Roman" w:cs="Times New Roman"/>
          <w:sz w:val="28"/>
          <w:szCs w:val="28"/>
        </w:rPr>
        <w:lastRenderedPageBreak/>
        <w:t>Анализ территориального размещения системы расселения позволил</w:t>
      </w:r>
      <w:r w:rsidR="00573D4E">
        <w:rPr>
          <w:rFonts w:ascii="Times New Roman" w:hAnsi="Times New Roman" w:cs="Times New Roman"/>
          <w:sz w:val="28"/>
          <w:szCs w:val="28"/>
        </w:rPr>
        <w:t xml:space="preserve"> </w:t>
      </w:r>
      <w:r w:rsidRPr="00194D41">
        <w:rPr>
          <w:rFonts w:ascii="Times New Roman" w:hAnsi="Times New Roman" w:cs="Times New Roman"/>
          <w:sz w:val="28"/>
          <w:szCs w:val="28"/>
        </w:rPr>
        <w:t xml:space="preserve">выделить следующие </w:t>
      </w:r>
      <w:r w:rsidRPr="00194D41">
        <w:rPr>
          <w:rFonts w:ascii="Times New Roman" w:hAnsi="Times New Roman" w:cs="Times New Roman"/>
          <w:bCs/>
          <w:sz w:val="28"/>
          <w:szCs w:val="28"/>
        </w:rPr>
        <w:t>факторы</w:t>
      </w:r>
      <w:r w:rsidRPr="00194D41">
        <w:rPr>
          <w:rFonts w:ascii="Times New Roman" w:hAnsi="Times New Roman" w:cs="Times New Roman"/>
          <w:b/>
          <w:bCs/>
          <w:sz w:val="28"/>
          <w:szCs w:val="28"/>
        </w:rPr>
        <w:t xml:space="preserve"> </w:t>
      </w:r>
      <w:r w:rsidRPr="00194D41">
        <w:rPr>
          <w:rFonts w:ascii="Times New Roman" w:hAnsi="Times New Roman" w:cs="Times New Roman"/>
          <w:sz w:val="28"/>
          <w:szCs w:val="28"/>
        </w:rPr>
        <w:t>формирования современного</w:t>
      </w:r>
      <w:r w:rsidR="00194D41">
        <w:rPr>
          <w:rFonts w:ascii="Times New Roman" w:hAnsi="Times New Roman" w:cs="Times New Roman"/>
          <w:sz w:val="28"/>
          <w:szCs w:val="28"/>
        </w:rPr>
        <w:t xml:space="preserve"> </w:t>
      </w:r>
      <w:r w:rsidRPr="00194D41">
        <w:rPr>
          <w:rFonts w:ascii="Times New Roman" w:hAnsi="Times New Roman" w:cs="Times New Roman"/>
          <w:sz w:val="28"/>
          <w:szCs w:val="28"/>
        </w:rPr>
        <w:t xml:space="preserve">расселения </w:t>
      </w:r>
      <w:r w:rsidR="00E56477" w:rsidRPr="00194D41">
        <w:rPr>
          <w:rFonts w:ascii="Times New Roman" w:hAnsi="Times New Roman" w:cs="Times New Roman"/>
          <w:sz w:val="28"/>
          <w:szCs w:val="28"/>
        </w:rPr>
        <w:t xml:space="preserve">Руднянского </w:t>
      </w:r>
      <w:r w:rsidRPr="00194D41">
        <w:rPr>
          <w:rFonts w:ascii="Times New Roman" w:hAnsi="Times New Roman" w:cs="Times New Roman"/>
          <w:sz w:val="28"/>
          <w:szCs w:val="28"/>
        </w:rPr>
        <w:t>района:</w:t>
      </w:r>
    </w:p>
    <w:p w:rsidR="001652F5" w:rsidRDefault="00194D41" w:rsidP="0094702B">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4A73" w:rsidRPr="00194D41">
        <w:rPr>
          <w:rFonts w:ascii="Times New Roman" w:hAnsi="Times New Roman" w:cs="Times New Roman"/>
          <w:sz w:val="28"/>
          <w:szCs w:val="28"/>
        </w:rPr>
        <w:t>благоприятные для проживания географические условия;</w:t>
      </w:r>
    </w:p>
    <w:p w:rsidR="001652F5" w:rsidRDefault="00194D41" w:rsidP="0094702B">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4A73" w:rsidRPr="00194D41">
        <w:rPr>
          <w:rFonts w:ascii="Times New Roman" w:hAnsi="Times New Roman" w:cs="Times New Roman"/>
          <w:sz w:val="28"/>
          <w:szCs w:val="28"/>
        </w:rPr>
        <w:t>наличие и размещение сырьевых ресурсов, как базы для развития</w:t>
      </w:r>
      <w:r w:rsidR="00573D4E">
        <w:rPr>
          <w:rFonts w:ascii="Times New Roman" w:hAnsi="Times New Roman" w:cs="Times New Roman"/>
          <w:sz w:val="28"/>
          <w:szCs w:val="28"/>
        </w:rPr>
        <w:t xml:space="preserve"> </w:t>
      </w:r>
      <w:r w:rsidR="004E4A73" w:rsidRPr="00194D41">
        <w:rPr>
          <w:rFonts w:ascii="Times New Roman" w:hAnsi="Times New Roman" w:cs="Times New Roman"/>
          <w:sz w:val="28"/>
          <w:szCs w:val="28"/>
        </w:rPr>
        <w:t>промышленного и агропромышленного комплексов</w:t>
      </w:r>
    </w:p>
    <w:p w:rsidR="001652F5" w:rsidRDefault="00194D41" w:rsidP="0094702B">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4A73" w:rsidRPr="00194D41">
        <w:rPr>
          <w:rFonts w:ascii="Times New Roman" w:hAnsi="Times New Roman" w:cs="Times New Roman"/>
          <w:sz w:val="28"/>
          <w:szCs w:val="28"/>
        </w:rPr>
        <w:t>территориальное размещение промышленного и агропромышленного</w:t>
      </w:r>
      <w:r w:rsidR="00573D4E">
        <w:rPr>
          <w:rFonts w:ascii="Times New Roman" w:hAnsi="Times New Roman" w:cs="Times New Roman"/>
          <w:sz w:val="28"/>
          <w:szCs w:val="28"/>
        </w:rPr>
        <w:t xml:space="preserve"> </w:t>
      </w:r>
      <w:r w:rsidR="004E4A73" w:rsidRPr="00194D41">
        <w:rPr>
          <w:rFonts w:ascii="Times New Roman" w:hAnsi="Times New Roman" w:cs="Times New Roman"/>
          <w:sz w:val="28"/>
          <w:szCs w:val="28"/>
        </w:rPr>
        <w:t>комплексов</w:t>
      </w:r>
      <w:r w:rsidR="001652F5">
        <w:rPr>
          <w:rFonts w:ascii="Times New Roman" w:hAnsi="Times New Roman" w:cs="Times New Roman"/>
          <w:sz w:val="28"/>
          <w:szCs w:val="28"/>
        </w:rPr>
        <w:t>;</w:t>
      </w:r>
    </w:p>
    <w:p w:rsidR="001652F5" w:rsidRDefault="00194D41" w:rsidP="0094702B">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4A73" w:rsidRPr="00194D41">
        <w:rPr>
          <w:rFonts w:ascii="Times New Roman" w:hAnsi="Times New Roman" w:cs="Times New Roman"/>
          <w:sz w:val="28"/>
          <w:szCs w:val="28"/>
        </w:rPr>
        <w:t>наличие транспортных связей.</w:t>
      </w:r>
    </w:p>
    <w:p w:rsidR="001652F5" w:rsidRDefault="004E4A73" w:rsidP="0094702B">
      <w:pPr>
        <w:autoSpaceDE w:val="0"/>
        <w:autoSpaceDN w:val="0"/>
        <w:adjustRightInd w:val="0"/>
        <w:spacing w:after="0" w:line="312" w:lineRule="auto"/>
        <w:ind w:firstLine="709"/>
        <w:jc w:val="both"/>
        <w:rPr>
          <w:rFonts w:ascii="Times New Roman" w:hAnsi="Times New Roman" w:cs="Times New Roman"/>
          <w:sz w:val="28"/>
          <w:szCs w:val="28"/>
        </w:rPr>
      </w:pPr>
      <w:r w:rsidRPr="001652F5">
        <w:rPr>
          <w:rFonts w:ascii="Times New Roman" w:hAnsi="Times New Roman" w:cs="Times New Roman"/>
          <w:b/>
          <w:bCs/>
          <w:i/>
          <w:sz w:val="28"/>
          <w:szCs w:val="28"/>
        </w:rPr>
        <w:t>Проблемы</w:t>
      </w:r>
      <w:r w:rsidRPr="00194D41">
        <w:rPr>
          <w:rFonts w:ascii="Times New Roman" w:hAnsi="Times New Roman" w:cs="Times New Roman"/>
          <w:b/>
          <w:bCs/>
          <w:sz w:val="28"/>
          <w:szCs w:val="28"/>
        </w:rPr>
        <w:t xml:space="preserve"> </w:t>
      </w:r>
      <w:r w:rsidRPr="00194D41">
        <w:rPr>
          <w:rFonts w:ascii="Times New Roman" w:hAnsi="Times New Roman" w:cs="Times New Roman"/>
          <w:sz w:val="28"/>
          <w:szCs w:val="28"/>
        </w:rPr>
        <w:t>расселения района состоят</w:t>
      </w:r>
      <w:r w:rsidR="001652F5">
        <w:rPr>
          <w:rFonts w:ascii="Times New Roman" w:hAnsi="Times New Roman" w:cs="Times New Roman"/>
          <w:sz w:val="28"/>
          <w:szCs w:val="28"/>
        </w:rPr>
        <w:t>:</w:t>
      </w:r>
    </w:p>
    <w:p w:rsidR="001652F5" w:rsidRDefault="001652F5" w:rsidP="0094702B">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E4A73" w:rsidRPr="00194D41">
        <w:rPr>
          <w:rFonts w:ascii="Times New Roman" w:hAnsi="Times New Roman" w:cs="Times New Roman"/>
          <w:sz w:val="28"/>
          <w:szCs w:val="28"/>
        </w:rPr>
        <w:t xml:space="preserve"> в</w:t>
      </w:r>
      <w:r w:rsidR="00194D41">
        <w:rPr>
          <w:rFonts w:ascii="Times New Roman" w:hAnsi="Times New Roman" w:cs="Times New Roman"/>
          <w:sz w:val="28"/>
          <w:szCs w:val="28"/>
        </w:rPr>
        <w:t xml:space="preserve"> </w:t>
      </w:r>
      <w:proofErr w:type="spellStart"/>
      <w:r w:rsidR="004E4A73" w:rsidRPr="00194D41">
        <w:rPr>
          <w:rFonts w:ascii="Times New Roman" w:hAnsi="Times New Roman" w:cs="Times New Roman"/>
          <w:sz w:val="28"/>
          <w:szCs w:val="28"/>
        </w:rPr>
        <w:t>неравноудаленности</w:t>
      </w:r>
      <w:proofErr w:type="spellEnd"/>
      <w:r w:rsidR="004E4A73" w:rsidRPr="00194D41">
        <w:rPr>
          <w:rFonts w:ascii="Times New Roman" w:hAnsi="Times New Roman" w:cs="Times New Roman"/>
          <w:sz w:val="28"/>
          <w:szCs w:val="28"/>
        </w:rPr>
        <w:t xml:space="preserve"> от рай</w:t>
      </w:r>
      <w:r>
        <w:rPr>
          <w:rFonts w:ascii="Times New Roman" w:hAnsi="Times New Roman" w:cs="Times New Roman"/>
          <w:sz w:val="28"/>
          <w:szCs w:val="28"/>
        </w:rPr>
        <w:t xml:space="preserve">онного центра – </w:t>
      </w:r>
      <w:r w:rsidR="004E4A73" w:rsidRPr="00194D41">
        <w:rPr>
          <w:rFonts w:ascii="Times New Roman" w:hAnsi="Times New Roman" w:cs="Times New Roman"/>
          <w:sz w:val="28"/>
          <w:szCs w:val="28"/>
        </w:rPr>
        <w:t>города</w:t>
      </w:r>
      <w:r w:rsidR="00E56477" w:rsidRPr="00194D41">
        <w:rPr>
          <w:rFonts w:ascii="Times New Roman" w:hAnsi="Times New Roman" w:cs="Times New Roman"/>
          <w:sz w:val="28"/>
          <w:szCs w:val="28"/>
        </w:rPr>
        <w:t xml:space="preserve"> Рудня</w:t>
      </w:r>
      <w:r>
        <w:rPr>
          <w:rFonts w:ascii="Times New Roman" w:hAnsi="Times New Roman" w:cs="Times New Roman"/>
          <w:sz w:val="28"/>
          <w:szCs w:val="28"/>
        </w:rPr>
        <w:t>;</w:t>
      </w:r>
    </w:p>
    <w:p w:rsidR="001652F5" w:rsidRDefault="001652F5" w:rsidP="0094702B">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4A73" w:rsidRPr="00194D41">
        <w:rPr>
          <w:rFonts w:ascii="Times New Roman" w:hAnsi="Times New Roman" w:cs="Times New Roman"/>
          <w:sz w:val="28"/>
          <w:szCs w:val="28"/>
        </w:rPr>
        <w:t>несбалансированное развитие расселения;</w:t>
      </w:r>
    </w:p>
    <w:p w:rsidR="001652F5" w:rsidRDefault="00402DA7" w:rsidP="0094702B">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сокращение</w:t>
      </w:r>
      <w:r w:rsidR="004E4A73" w:rsidRPr="00194D41">
        <w:rPr>
          <w:rFonts w:ascii="Times New Roman" w:hAnsi="Times New Roman" w:cs="Times New Roman"/>
          <w:sz w:val="28"/>
          <w:szCs w:val="28"/>
        </w:rPr>
        <w:t xml:space="preserve"> сельского населения;</w:t>
      </w:r>
    </w:p>
    <w:p w:rsidR="001652F5" w:rsidRDefault="00402DA7" w:rsidP="0094702B">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мельчание</w:t>
      </w:r>
      <w:proofErr w:type="spellEnd"/>
      <w:r>
        <w:rPr>
          <w:rFonts w:ascii="Times New Roman" w:hAnsi="Times New Roman" w:cs="Times New Roman"/>
          <w:sz w:val="28"/>
          <w:szCs w:val="28"/>
        </w:rPr>
        <w:t xml:space="preserve"> </w:t>
      </w:r>
      <w:r w:rsidR="004E4A73" w:rsidRPr="00194D41">
        <w:rPr>
          <w:rFonts w:ascii="Times New Roman" w:hAnsi="Times New Roman" w:cs="Times New Roman"/>
          <w:sz w:val="28"/>
          <w:szCs w:val="28"/>
        </w:rPr>
        <w:t xml:space="preserve"> населенных пунктов как за счет централизации населения в</w:t>
      </w:r>
      <w:r w:rsidR="00E56477" w:rsidRPr="00194D41">
        <w:rPr>
          <w:rFonts w:ascii="Times New Roman" w:hAnsi="Times New Roman" w:cs="Times New Roman"/>
          <w:sz w:val="28"/>
          <w:szCs w:val="28"/>
        </w:rPr>
        <w:t xml:space="preserve"> городских поселениях</w:t>
      </w:r>
      <w:r>
        <w:rPr>
          <w:rFonts w:ascii="Times New Roman" w:hAnsi="Times New Roman" w:cs="Times New Roman"/>
          <w:sz w:val="28"/>
          <w:szCs w:val="28"/>
        </w:rPr>
        <w:t xml:space="preserve"> </w:t>
      </w:r>
      <w:r w:rsidR="004E4A73" w:rsidRPr="00194D41">
        <w:rPr>
          <w:rFonts w:ascii="Times New Roman" w:hAnsi="Times New Roman" w:cs="Times New Roman"/>
          <w:sz w:val="28"/>
          <w:szCs w:val="28"/>
        </w:rPr>
        <w:t>, так и за счет выбытия</w:t>
      </w:r>
      <w:r>
        <w:rPr>
          <w:rFonts w:ascii="Times New Roman" w:hAnsi="Times New Roman" w:cs="Times New Roman"/>
          <w:sz w:val="28"/>
          <w:szCs w:val="28"/>
        </w:rPr>
        <w:t xml:space="preserve"> </w:t>
      </w:r>
      <w:r w:rsidR="004E4A73" w:rsidRPr="00194D41">
        <w:rPr>
          <w:rFonts w:ascii="Times New Roman" w:hAnsi="Times New Roman" w:cs="Times New Roman"/>
          <w:sz w:val="28"/>
          <w:szCs w:val="28"/>
        </w:rPr>
        <w:t>населения из всех типов населенных пунктов</w:t>
      </w:r>
      <w:r>
        <w:rPr>
          <w:rFonts w:ascii="Times New Roman" w:hAnsi="Times New Roman" w:cs="Times New Roman"/>
          <w:sz w:val="28"/>
          <w:szCs w:val="28"/>
        </w:rPr>
        <w:t>;</w:t>
      </w:r>
    </w:p>
    <w:p w:rsidR="001652F5" w:rsidRDefault="00402DA7" w:rsidP="0094702B">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E4A73" w:rsidRPr="00194D41">
        <w:rPr>
          <w:rFonts w:ascii="Times New Roman" w:hAnsi="Times New Roman" w:cs="Times New Roman"/>
          <w:sz w:val="28"/>
          <w:szCs w:val="28"/>
        </w:rPr>
        <w:t>неравномерность в распределении по территории района при</w:t>
      </w:r>
      <w:r w:rsidR="00573D4E">
        <w:rPr>
          <w:rFonts w:ascii="Times New Roman" w:hAnsi="Times New Roman" w:cs="Times New Roman"/>
          <w:sz w:val="28"/>
          <w:szCs w:val="28"/>
        </w:rPr>
        <w:t xml:space="preserve"> </w:t>
      </w:r>
      <w:r w:rsidR="004E4A73" w:rsidRPr="00194D41">
        <w:rPr>
          <w:rFonts w:ascii="Times New Roman" w:hAnsi="Times New Roman" w:cs="Times New Roman"/>
          <w:sz w:val="28"/>
          <w:szCs w:val="28"/>
        </w:rPr>
        <w:t>относительно невысокой плотности населенных пунктов;</w:t>
      </w:r>
    </w:p>
    <w:p w:rsidR="001652F5" w:rsidRDefault="00573D4E" w:rsidP="0094702B">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4A73" w:rsidRPr="00194D41">
        <w:rPr>
          <w:rFonts w:ascii="Times New Roman" w:hAnsi="Times New Roman" w:cs="Times New Roman"/>
          <w:sz w:val="28"/>
          <w:szCs w:val="28"/>
        </w:rPr>
        <w:t>значительное количество мелких и мельчайших населенных пунктов (до</w:t>
      </w:r>
      <w:r w:rsidR="00E56477" w:rsidRPr="00194D41">
        <w:rPr>
          <w:rFonts w:ascii="Times New Roman" w:hAnsi="Times New Roman" w:cs="Times New Roman"/>
          <w:sz w:val="28"/>
          <w:szCs w:val="28"/>
        </w:rPr>
        <w:t xml:space="preserve"> </w:t>
      </w:r>
      <w:r w:rsidR="004E4A73" w:rsidRPr="00194D41">
        <w:rPr>
          <w:rFonts w:ascii="Times New Roman" w:hAnsi="Times New Roman" w:cs="Times New Roman"/>
          <w:sz w:val="28"/>
          <w:szCs w:val="28"/>
        </w:rPr>
        <w:t xml:space="preserve">100 чел.), имеющих незначительное количество жителей – </w:t>
      </w:r>
      <w:r w:rsidR="00402DA7">
        <w:rPr>
          <w:rFonts w:ascii="Times New Roman" w:hAnsi="Times New Roman" w:cs="Times New Roman"/>
          <w:sz w:val="28"/>
          <w:szCs w:val="28"/>
        </w:rPr>
        <w:t>14</w:t>
      </w:r>
      <w:r w:rsidR="004E4A73" w:rsidRPr="00D54BF2">
        <w:rPr>
          <w:rFonts w:ascii="Times New Roman" w:hAnsi="Times New Roman" w:cs="Times New Roman"/>
          <w:sz w:val="28"/>
          <w:szCs w:val="28"/>
        </w:rPr>
        <w:t>6</w:t>
      </w:r>
      <w:r w:rsidR="004E4A73" w:rsidRPr="00194D41">
        <w:rPr>
          <w:rFonts w:ascii="Times New Roman" w:hAnsi="Times New Roman" w:cs="Times New Roman"/>
          <w:color w:val="FF0000"/>
          <w:sz w:val="28"/>
          <w:szCs w:val="28"/>
        </w:rPr>
        <w:t xml:space="preserve"> </w:t>
      </w:r>
      <w:r w:rsidR="004E4A73" w:rsidRPr="00194D41">
        <w:rPr>
          <w:rFonts w:ascii="Times New Roman" w:hAnsi="Times New Roman" w:cs="Times New Roman"/>
          <w:sz w:val="28"/>
          <w:szCs w:val="28"/>
        </w:rPr>
        <w:t>населенных</w:t>
      </w:r>
      <w:r w:rsidR="00E56477" w:rsidRPr="00194D41">
        <w:rPr>
          <w:rFonts w:ascii="Times New Roman" w:hAnsi="Times New Roman" w:cs="Times New Roman"/>
          <w:sz w:val="28"/>
          <w:szCs w:val="28"/>
        </w:rPr>
        <w:t xml:space="preserve"> </w:t>
      </w:r>
      <w:r w:rsidR="004E4A73" w:rsidRPr="00194D41">
        <w:rPr>
          <w:rFonts w:ascii="Times New Roman" w:hAnsi="Times New Roman" w:cs="Times New Roman"/>
          <w:sz w:val="28"/>
          <w:szCs w:val="28"/>
        </w:rPr>
        <w:t>пункта;</w:t>
      </w:r>
      <w:r w:rsidR="00194D41" w:rsidRPr="00194D41">
        <w:rPr>
          <w:rFonts w:ascii="Times New Roman" w:hAnsi="Times New Roman" w:cs="Times New Roman"/>
          <w:sz w:val="28"/>
          <w:szCs w:val="28"/>
        </w:rPr>
        <w:t xml:space="preserve"> </w:t>
      </w:r>
    </w:p>
    <w:p w:rsidR="001652F5" w:rsidRDefault="00402DA7" w:rsidP="0094702B">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4A73" w:rsidRPr="00194D41">
        <w:rPr>
          <w:rFonts w:ascii="Times New Roman" w:hAnsi="Times New Roman" w:cs="Times New Roman"/>
          <w:sz w:val="28"/>
          <w:szCs w:val="28"/>
        </w:rPr>
        <w:t>име</w:t>
      </w:r>
      <w:r>
        <w:rPr>
          <w:rFonts w:ascii="Times New Roman" w:hAnsi="Times New Roman" w:cs="Times New Roman"/>
          <w:sz w:val="28"/>
          <w:szCs w:val="28"/>
        </w:rPr>
        <w:t>е</w:t>
      </w:r>
      <w:r w:rsidR="004E4A73" w:rsidRPr="00194D41">
        <w:rPr>
          <w:rFonts w:ascii="Times New Roman" w:hAnsi="Times New Roman" w:cs="Times New Roman"/>
          <w:sz w:val="28"/>
          <w:szCs w:val="28"/>
        </w:rPr>
        <w:t xml:space="preserve">тся </w:t>
      </w:r>
      <w:r>
        <w:rPr>
          <w:rFonts w:ascii="Times New Roman" w:hAnsi="Times New Roman" w:cs="Times New Roman"/>
          <w:sz w:val="28"/>
          <w:szCs w:val="28"/>
        </w:rPr>
        <w:t>51</w:t>
      </w:r>
      <w:r w:rsidR="004E4A73" w:rsidRPr="00194D41">
        <w:rPr>
          <w:rFonts w:ascii="Times New Roman" w:hAnsi="Times New Roman" w:cs="Times New Roman"/>
          <w:sz w:val="28"/>
          <w:szCs w:val="28"/>
        </w:rPr>
        <w:t xml:space="preserve"> населенны</w:t>
      </w:r>
      <w:r>
        <w:rPr>
          <w:rFonts w:ascii="Times New Roman" w:hAnsi="Times New Roman" w:cs="Times New Roman"/>
          <w:sz w:val="28"/>
          <w:szCs w:val="28"/>
        </w:rPr>
        <w:t xml:space="preserve">й </w:t>
      </w:r>
      <w:r w:rsidR="004E4A73" w:rsidRPr="00194D41">
        <w:rPr>
          <w:rFonts w:ascii="Times New Roman" w:hAnsi="Times New Roman" w:cs="Times New Roman"/>
          <w:sz w:val="28"/>
          <w:szCs w:val="28"/>
        </w:rPr>
        <w:t xml:space="preserve"> пункт без населения;</w:t>
      </w:r>
    </w:p>
    <w:p w:rsidR="001652F5" w:rsidRDefault="00402DA7" w:rsidP="0094702B">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E4A73" w:rsidRPr="00194D41">
        <w:rPr>
          <w:rFonts w:ascii="Times New Roman" w:hAnsi="Times New Roman" w:cs="Times New Roman"/>
          <w:sz w:val="28"/>
          <w:szCs w:val="28"/>
        </w:rPr>
        <w:t>недостаточно развита качественная транспортно-инженерная</w:t>
      </w:r>
      <w:r>
        <w:rPr>
          <w:rFonts w:ascii="Times New Roman" w:hAnsi="Times New Roman" w:cs="Times New Roman"/>
          <w:sz w:val="28"/>
          <w:szCs w:val="28"/>
        </w:rPr>
        <w:t xml:space="preserve"> </w:t>
      </w:r>
      <w:r w:rsidR="004E4A73" w:rsidRPr="00194D41">
        <w:rPr>
          <w:rFonts w:ascii="Times New Roman" w:hAnsi="Times New Roman" w:cs="Times New Roman"/>
          <w:sz w:val="28"/>
          <w:szCs w:val="28"/>
        </w:rPr>
        <w:t>инфраструктура.</w:t>
      </w:r>
    </w:p>
    <w:p w:rsidR="001652F5" w:rsidRDefault="004E4A73" w:rsidP="0094702B">
      <w:pPr>
        <w:autoSpaceDE w:val="0"/>
        <w:autoSpaceDN w:val="0"/>
        <w:adjustRightInd w:val="0"/>
        <w:spacing w:after="0" w:line="312" w:lineRule="auto"/>
        <w:ind w:firstLine="709"/>
        <w:jc w:val="both"/>
        <w:rPr>
          <w:rFonts w:ascii="Times New Roman" w:hAnsi="Times New Roman" w:cs="Times New Roman"/>
          <w:sz w:val="28"/>
          <w:szCs w:val="28"/>
        </w:rPr>
      </w:pPr>
      <w:r w:rsidRPr="00194D41">
        <w:rPr>
          <w:rFonts w:ascii="Times New Roman" w:hAnsi="Times New Roman" w:cs="Times New Roman"/>
          <w:sz w:val="28"/>
          <w:szCs w:val="28"/>
        </w:rPr>
        <w:t>Анализ взаиморасположения населенных мест разного вида, а также</w:t>
      </w:r>
      <w:r w:rsidR="00573D4E">
        <w:rPr>
          <w:rFonts w:ascii="Times New Roman" w:hAnsi="Times New Roman" w:cs="Times New Roman"/>
          <w:sz w:val="28"/>
          <w:szCs w:val="28"/>
        </w:rPr>
        <w:t xml:space="preserve"> </w:t>
      </w:r>
      <w:r w:rsidRPr="00194D41">
        <w:rPr>
          <w:rFonts w:ascii="Times New Roman" w:hAnsi="Times New Roman" w:cs="Times New Roman"/>
          <w:sz w:val="28"/>
          <w:szCs w:val="28"/>
        </w:rPr>
        <w:t xml:space="preserve">функциональных связей между ними определяют </w:t>
      </w:r>
      <w:r w:rsidRPr="009D437D">
        <w:rPr>
          <w:rFonts w:ascii="Times New Roman" w:hAnsi="Times New Roman" w:cs="Times New Roman"/>
          <w:bCs/>
          <w:sz w:val="28"/>
          <w:szCs w:val="28"/>
        </w:rPr>
        <w:t>форму расселения</w:t>
      </w:r>
      <w:r w:rsidRPr="00194D41">
        <w:rPr>
          <w:rFonts w:ascii="Times New Roman" w:hAnsi="Times New Roman" w:cs="Times New Roman"/>
          <w:b/>
          <w:bCs/>
          <w:sz w:val="28"/>
          <w:szCs w:val="28"/>
        </w:rPr>
        <w:t xml:space="preserve"> </w:t>
      </w:r>
      <w:r w:rsidRPr="00194D41">
        <w:rPr>
          <w:rFonts w:ascii="Times New Roman" w:hAnsi="Times New Roman" w:cs="Times New Roman"/>
          <w:sz w:val="28"/>
          <w:szCs w:val="28"/>
        </w:rPr>
        <w:t>района</w:t>
      </w:r>
      <w:r w:rsidR="001652F5">
        <w:rPr>
          <w:rFonts w:ascii="Times New Roman" w:hAnsi="Times New Roman" w:cs="Times New Roman"/>
          <w:sz w:val="28"/>
          <w:szCs w:val="28"/>
        </w:rPr>
        <w:t xml:space="preserve"> </w:t>
      </w:r>
      <w:r w:rsidRPr="00194D41">
        <w:rPr>
          <w:rFonts w:ascii="Times New Roman" w:hAnsi="Times New Roman" w:cs="Times New Roman"/>
          <w:sz w:val="28"/>
          <w:szCs w:val="28"/>
        </w:rPr>
        <w:t>как кустовую.</w:t>
      </w:r>
    </w:p>
    <w:p w:rsidR="004E4A73" w:rsidRPr="00194D41" w:rsidRDefault="004E4A73" w:rsidP="0094702B">
      <w:pPr>
        <w:autoSpaceDE w:val="0"/>
        <w:autoSpaceDN w:val="0"/>
        <w:adjustRightInd w:val="0"/>
        <w:spacing w:after="0" w:line="312" w:lineRule="auto"/>
        <w:ind w:firstLine="709"/>
        <w:jc w:val="both"/>
        <w:rPr>
          <w:rFonts w:ascii="Times New Roman" w:hAnsi="Times New Roman" w:cs="Times New Roman"/>
          <w:sz w:val="28"/>
          <w:szCs w:val="28"/>
        </w:rPr>
      </w:pPr>
      <w:r w:rsidRPr="00194D41">
        <w:rPr>
          <w:rFonts w:ascii="Times New Roman" w:hAnsi="Times New Roman" w:cs="Times New Roman"/>
          <w:sz w:val="28"/>
          <w:szCs w:val="28"/>
        </w:rPr>
        <w:t>Данная форма расселения является достаточно прогрессивной, так как</w:t>
      </w:r>
      <w:r w:rsidR="00573D4E">
        <w:rPr>
          <w:rFonts w:ascii="Times New Roman" w:hAnsi="Times New Roman" w:cs="Times New Roman"/>
          <w:sz w:val="28"/>
          <w:szCs w:val="28"/>
        </w:rPr>
        <w:t xml:space="preserve"> </w:t>
      </w:r>
      <w:r w:rsidRPr="00194D41">
        <w:rPr>
          <w:rFonts w:ascii="Times New Roman" w:hAnsi="Times New Roman" w:cs="Times New Roman"/>
          <w:sz w:val="28"/>
          <w:szCs w:val="28"/>
        </w:rPr>
        <w:t>дает возможности создания на основе объединения производственных и</w:t>
      </w:r>
      <w:r w:rsidR="00573D4E">
        <w:rPr>
          <w:rFonts w:ascii="Times New Roman" w:hAnsi="Times New Roman" w:cs="Times New Roman"/>
          <w:sz w:val="28"/>
          <w:szCs w:val="28"/>
        </w:rPr>
        <w:t xml:space="preserve"> </w:t>
      </w:r>
      <w:r w:rsidRPr="00194D41">
        <w:rPr>
          <w:rFonts w:ascii="Times New Roman" w:hAnsi="Times New Roman" w:cs="Times New Roman"/>
          <w:sz w:val="28"/>
          <w:szCs w:val="28"/>
        </w:rPr>
        <w:t>трудовых ресурсов, а также организации межселенных систем социального</w:t>
      </w:r>
      <w:r w:rsidR="00573D4E">
        <w:rPr>
          <w:rFonts w:ascii="Times New Roman" w:hAnsi="Times New Roman" w:cs="Times New Roman"/>
          <w:sz w:val="28"/>
          <w:szCs w:val="28"/>
        </w:rPr>
        <w:t xml:space="preserve"> </w:t>
      </w:r>
      <w:r w:rsidRPr="00194D41">
        <w:rPr>
          <w:rFonts w:ascii="Times New Roman" w:hAnsi="Times New Roman" w:cs="Times New Roman"/>
          <w:sz w:val="28"/>
          <w:szCs w:val="28"/>
        </w:rPr>
        <w:t>обслуживания и отдыха населения, наиболее благоприятных условий для</w:t>
      </w:r>
      <w:r w:rsidR="00573D4E">
        <w:rPr>
          <w:rFonts w:ascii="Times New Roman" w:hAnsi="Times New Roman" w:cs="Times New Roman"/>
          <w:sz w:val="28"/>
          <w:szCs w:val="28"/>
        </w:rPr>
        <w:t xml:space="preserve"> </w:t>
      </w:r>
      <w:r w:rsidRPr="00194D41">
        <w:rPr>
          <w:rFonts w:ascii="Times New Roman" w:hAnsi="Times New Roman" w:cs="Times New Roman"/>
          <w:sz w:val="28"/>
          <w:szCs w:val="28"/>
        </w:rPr>
        <w:t>повышения эффективности в решении основных задач расселения.</w:t>
      </w:r>
    </w:p>
    <w:p w:rsidR="001652F5" w:rsidRDefault="008719D4" w:rsidP="001652F5">
      <w:pPr>
        <w:autoSpaceDE w:val="0"/>
        <w:autoSpaceDN w:val="0"/>
        <w:adjustRightInd w:val="0"/>
        <w:spacing w:after="0" w:line="240" w:lineRule="auto"/>
        <w:jc w:val="both"/>
        <w:rPr>
          <w:rFonts w:ascii="Times New Roman" w:hAnsi="Times New Roman" w:cs="Times New Roman"/>
          <w:sz w:val="28"/>
          <w:szCs w:val="28"/>
        </w:rPr>
      </w:pPr>
      <w:r w:rsidRPr="00194D41">
        <w:rPr>
          <w:rFonts w:ascii="Times New Roman" w:hAnsi="Times New Roman" w:cs="Times New Roman"/>
          <w:sz w:val="28"/>
          <w:szCs w:val="28"/>
        </w:rPr>
        <w:t xml:space="preserve"> </w:t>
      </w:r>
    </w:p>
    <w:p w:rsidR="006A3212" w:rsidRDefault="006A3212" w:rsidP="001652F5">
      <w:pPr>
        <w:autoSpaceDE w:val="0"/>
        <w:autoSpaceDN w:val="0"/>
        <w:adjustRightInd w:val="0"/>
        <w:spacing w:after="0" w:line="240" w:lineRule="auto"/>
        <w:jc w:val="center"/>
        <w:rPr>
          <w:rFonts w:ascii="Times New Roman" w:hAnsi="Times New Roman" w:cs="Times New Roman"/>
          <w:b/>
          <w:sz w:val="28"/>
          <w:szCs w:val="28"/>
        </w:rPr>
      </w:pPr>
    </w:p>
    <w:p w:rsidR="006A3212" w:rsidRDefault="006A3212" w:rsidP="001652F5">
      <w:pPr>
        <w:autoSpaceDE w:val="0"/>
        <w:autoSpaceDN w:val="0"/>
        <w:adjustRightInd w:val="0"/>
        <w:spacing w:after="0" w:line="240" w:lineRule="auto"/>
        <w:jc w:val="center"/>
        <w:rPr>
          <w:rFonts w:ascii="Times New Roman" w:hAnsi="Times New Roman" w:cs="Times New Roman"/>
          <w:b/>
          <w:sz w:val="28"/>
          <w:szCs w:val="28"/>
        </w:rPr>
      </w:pPr>
    </w:p>
    <w:p w:rsidR="006A3212" w:rsidRDefault="006A3212" w:rsidP="001652F5">
      <w:pPr>
        <w:autoSpaceDE w:val="0"/>
        <w:autoSpaceDN w:val="0"/>
        <w:adjustRightInd w:val="0"/>
        <w:spacing w:after="0" w:line="240" w:lineRule="auto"/>
        <w:jc w:val="center"/>
        <w:rPr>
          <w:rFonts w:ascii="Times New Roman" w:hAnsi="Times New Roman" w:cs="Times New Roman"/>
          <w:b/>
          <w:sz w:val="28"/>
          <w:szCs w:val="28"/>
        </w:rPr>
      </w:pPr>
    </w:p>
    <w:p w:rsidR="006A3212" w:rsidRDefault="006A3212" w:rsidP="001652F5">
      <w:pPr>
        <w:autoSpaceDE w:val="0"/>
        <w:autoSpaceDN w:val="0"/>
        <w:adjustRightInd w:val="0"/>
        <w:spacing w:after="0" w:line="240" w:lineRule="auto"/>
        <w:jc w:val="center"/>
        <w:rPr>
          <w:rFonts w:ascii="Times New Roman" w:hAnsi="Times New Roman" w:cs="Times New Roman"/>
          <w:b/>
          <w:sz w:val="28"/>
          <w:szCs w:val="28"/>
        </w:rPr>
      </w:pPr>
    </w:p>
    <w:p w:rsidR="00972841" w:rsidRPr="008F5FC4" w:rsidRDefault="008F5FC4" w:rsidP="001652F5">
      <w:pPr>
        <w:autoSpaceDE w:val="0"/>
        <w:autoSpaceDN w:val="0"/>
        <w:adjustRightInd w:val="0"/>
        <w:spacing w:after="0" w:line="240" w:lineRule="auto"/>
        <w:jc w:val="center"/>
        <w:rPr>
          <w:rFonts w:ascii="Times New Roman" w:hAnsi="Times New Roman" w:cs="Times New Roman"/>
          <w:b/>
          <w:sz w:val="28"/>
          <w:szCs w:val="28"/>
        </w:rPr>
      </w:pPr>
      <w:r w:rsidRPr="008F5FC4">
        <w:rPr>
          <w:rFonts w:ascii="Times New Roman" w:hAnsi="Times New Roman" w:cs="Times New Roman"/>
          <w:b/>
          <w:sz w:val="28"/>
          <w:szCs w:val="28"/>
        </w:rPr>
        <w:lastRenderedPageBreak/>
        <w:t xml:space="preserve">2.2.3. </w:t>
      </w:r>
      <w:r w:rsidR="00972841" w:rsidRPr="008F5FC4">
        <w:rPr>
          <w:rFonts w:ascii="Times New Roman" w:hAnsi="Times New Roman" w:cs="Times New Roman"/>
          <w:b/>
          <w:sz w:val="28"/>
          <w:szCs w:val="28"/>
        </w:rPr>
        <w:t>Образование</w:t>
      </w:r>
    </w:p>
    <w:p w:rsidR="001652F5" w:rsidRPr="001652F5" w:rsidRDefault="001652F5" w:rsidP="001652F5">
      <w:pPr>
        <w:autoSpaceDE w:val="0"/>
        <w:autoSpaceDN w:val="0"/>
        <w:adjustRightInd w:val="0"/>
        <w:spacing w:after="0" w:line="240" w:lineRule="auto"/>
        <w:jc w:val="center"/>
        <w:rPr>
          <w:rFonts w:ascii="Times New Roman" w:hAnsi="Times New Roman" w:cs="Times New Roman"/>
          <w:sz w:val="28"/>
          <w:szCs w:val="28"/>
        </w:rPr>
      </w:pPr>
    </w:p>
    <w:p w:rsidR="001652F5" w:rsidRDefault="00266A9B" w:rsidP="0094702B">
      <w:pPr>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t xml:space="preserve">Важнейшей составляющей образовательного пространства по праву рассматривается дополнительное образование детей. Оно социально востребовано, органично сочетает в себе воспитание, обучение и развитие личности ребенка. </w:t>
      </w:r>
    </w:p>
    <w:p w:rsidR="001652F5" w:rsidRDefault="001652F5" w:rsidP="0094702B">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системе образования – </w:t>
      </w:r>
      <w:r w:rsidR="00266A9B" w:rsidRPr="00266A9B">
        <w:rPr>
          <w:rFonts w:ascii="Times New Roman" w:hAnsi="Times New Roman" w:cs="Times New Roman"/>
          <w:sz w:val="28"/>
          <w:szCs w:val="28"/>
        </w:rPr>
        <w:t xml:space="preserve">3 учреждения дополнительного образования: </w:t>
      </w:r>
      <w:r>
        <w:rPr>
          <w:rFonts w:ascii="Times New Roman" w:hAnsi="Times New Roman" w:cs="Times New Roman"/>
          <w:sz w:val="28"/>
          <w:szCs w:val="28"/>
        </w:rPr>
        <w:t xml:space="preserve">                </w:t>
      </w:r>
      <w:r w:rsidR="00266A9B" w:rsidRPr="00266A9B">
        <w:rPr>
          <w:rFonts w:ascii="Times New Roman" w:hAnsi="Times New Roman" w:cs="Times New Roman"/>
          <w:sz w:val="28"/>
          <w:szCs w:val="28"/>
        </w:rPr>
        <w:t xml:space="preserve">Дом творчества, Эколого-биологический центр, Спортивная школа. В учреждениях дополнительного образования работает 35 объединений, в них занимаются 888 обучающихся в 68 группах или 55% от общего числа обучающихся.  </w:t>
      </w:r>
    </w:p>
    <w:p w:rsidR="00266A9B" w:rsidRPr="00266A9B" w:rsidRDefault="00266A9B" w:rsidP="0094702B">
      <w:pPr>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t xml:space="preserve">Воспитанники учреждений дополнительного образования являются участниками, призерами и победителями конкурсов различного уровня. </w:t>
      </w:r>
    </w:p>
    <w:p w:rsidR="00266A9B" w:rsidRPr="00266A9B" w:rsidRDefault="00266A9B" w:rsidP="0094702B">
      <w:pPr>
        <w:tabs>
          <w:tab w:val="left" w:pos="993"/>
        </w:tabs>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t>Наряду с позитивными изменениями и достижениями в системе образования района сохраняется ряд проблем:</w:t>
      </w:r>
    </w:p>
    <w:p w:rsidR="00266A9B" w:rsidRPr="00266A9B" w:rsidRDefault="00266A9B" w:rsidP="0094702B">
      <w:pPr>
        <w:pStyle w:val="af1"/>
        <w:numPr>
          <w:ilvl w:val="0"/>
          <w:numId w:val="2"/>
        </w:numPr>
        <w:tabs>
          <w:tab w:val="left" w:pos="993"/>
        </w:tabs>
        <w:spacing w:after="0" w:line="312" w:lineRule="auto"/>
        <w:ind w:left="0" w:firstLine="709"/>
        <w:jc w:val="both"/>
        <w:rPr>
          <w:rFonts w:ascii="Times New Roman" w:hAnsi="Times New Roman"/>
          <w:sz w:val="28"/>
          <w:szCs w:val="28"/>
        </w:rPr>
      </w:pPr>
      <w:r w:rsidRPr="00266A9B">
        <w:rPr>
          <w:rFonts w:ascii="Times New Roman" w:hAnsi="Times New Roman"/>
          <w:sz w:val="28"/>
          <w:szCs w:val="28"/>
        </w:rPr>
        <w:t>инфраструктура образовательных организаций не в полной мере соответствует требованиям федеральных государственных образовательных стандартов. Доля учреждений, соответствующих современным требованиям, составляет 80,0 процентов.</w:t>
      </w:r>
    </w:p>
    <w:p w:rsidR="00266A9B" w:rsidRPr="00266A9B" w:rsidRDefault="00266A9B" w:rsidP="0094702B">
      <w:pPr>
        <w:pStyle w:val="af1"/>
        <w:numPr>
          <w:ilvl w:val="0"/>
          <w:numId w:val="2"/>
        </w:numPr>
        <w:tabs>
          <w:tab w:val="left" w:pos="993"/>
        </w:tabs>
        <w:spacing w:after="0" w:line="312" w:lineRule="auto"/>
        <w:ind w:left="0" w:firstLine="709"/>
        <w:jc w:val="both"/>
        <w:rPr>
          <w:rFonts w:ascii="Times New Roman" w:hAnsi="Times New Roman"/>
          <w:sz w:val="28"/>
          <w:szCs w:val="28"/>
        </w:rPr>
      </w:pPr>
      <w:r w:rsidRPr="00266A9B">
        <w:rPr>
          <w:rFonts w:ascii="Times New Roman" w:hAnsi="Times New Roman"/>
          <w:sz w:val="28"/>
          <w:szCs w:val="28"/>
        </w:rPr>
        <w:t>2 школы не имеют спортивные залы, в зданиях образовательных учреждений необходима замена оконных блоков, полов, дверей, ремонт входных групп, в 3 учреждениях питание учащихся организовано в приспособленных помещениях. Неравенство доступа учащихся к современным условиям обучения создает угрозу для единства образовательного пространства. Доля школьников, которым предоставлена возможность обучаться в соответствии с основными современными требованиями, в общей численности школьников 92,5%.</w:t>
      </w:r>
    </w:p>
    <w:p w:rsidR="001652F5" w:rsidRDefault="00266A9B" w:rsidP="0094702B">
      <w:pPr>
        <w:pStyle w:val="af1"/>
        <w:numPr>
          <w:ilvl w:val="0"/>
          <w:numId w:val="2"/>
        </w:numPr>
        <w:tabs>
          <w:tab w:val="left" w:pos="993"/>
        </w:tabs>
        <w:spacing w:after="0" w:line="312" w:lineRule="auto"/>
        <w:ind w:left="0" w:firstLine="709"/>
        <w:jc w:val="both"/>
        <w:rPr>
          <w:rFonts w:ascii="Times New Roman" w:hAnsi="Times New Roman"/>
          <w:sz w:val="28"/>
          <w:szCs w:val="28"/>
        </w:rPr>
      </w:pPr>
      <w:r w:rsidRPr="00266A9B">
        <w:rPr>
          <w:rFonts w:ascii="Times New Roman" w:hAnsi="Times New Roman"/>
          <w:sz w:val="28"/>
          <w:szCs w:val="28"/>
        </w:rPr>
        <w:t>в течение последних нескольких лет количество учащихся постоянно сокращалось. Общеобразовательные учреждения заполнены учащимися в среднем на 60 процентов от плановой мощности. Численность обучающихся в расчете на 1 педагогического работника  составила 9,2.</w:t>
      </w:r>
    </w:p>
    <w:p w:rsidR="00266A9B" w:rsidRPr="001652F5" w:rsidRDefault="00266A9B" w:rsidP="0094702B">
      <w:pPr>
        <w:tabs>
          <w:tab w:val="left" w:pos="993"/>
        </w:tabs>
        <w:spacing w:after="0" w:line="312" w:lineRule="auto"/>
        <w:ind w:firstLine="709"/>
        <w:jc w:val="both"/>
        <w:rPr>
          <w:rFonts w:ascii="Times New Roman" w:hAnsi="Times New Roman"/>
          <w:sz w:val="28"/>
          <w:szCs w:val="28"/>
        </w:rPr>
      </w:pPr>
      <w:r w:rsidRPr="001652F5">
        <w:rPr>
          <w:rFonts w:ascii="Times New Roman" w:hAnsi="Times New Roman"/>
          <w:sz w:val="28"/>
          <w:szCs w:val="28"/>
        </w:rPr>
        <w:t xml:space="preserve">Недостаточно учитываются интересы подростков, стремящихся освоить новые формы деятельности, популярные в детской и молодежной среде. Снижается численность обучающихся, занимающихся в объединениях и научных обществах технической направленности. Низкие материально-технические возможности работы в системе дополнительного образования и недостаточный уровень информатизации не позволяют создать единое образовательное пространство для исследовательской и самостоятельной работы учащихся, а также привлечь молодые </w:t>
      </w:r>
      <w:r w:rsidRPr="001652F5">
        <w:rPr>
          <w:rFonts w:ascii="Times New Roman" w:hAnsi="Times New Roman"/>
          <w:sz w:val="28"/>
          <w:szCs w:val="28"/>
        </w:rPr>
        <w:lastRenderedPageBreak/>
        <w:t>кадры, способные заниматься с детьми наиболее популярными и востребованными среди них видами деятельности.</w:t>
      </w:r>
    </w:p>
    <w:p w:rsidR="00266A9B" w:rsidRPr="00266A9B" w:rsidRDefault="00266A9B" w:rsidP="0094702B">
      <w:pPr>
        <w:tabs>
          <w:tab w:val="left" w:pos="993"/>
        </w:tabs>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не превышает 80%.</w:t>
      </w:r>
    </w:p>
    <w:p w:rsidR="00266A9B" w:rsidRPr="00266A9B" w:rsidRDefault="00266A9B" w:rsidP="0094702B">
      <w:pPr>
        <w:tabs>
          <w:tab w:val="left" w:pos="993"/>
        </w:tabs>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t>- остается проблема недостаточно высокого социального статуса и общественного престижа работников системы образования. Особую тревогу вызывает то, что средний возраст учителя школы составляет – 50-55 лет, 81 % педагогов района имеет возраст от 45 лет и старше. Выпускники педагогических институтов неохотно идут в образовательные учреждения. Высокий уровень среднего возраста может стать причиной отсутствия новаторских идей и препятствием на пути внедрения новых технологий в процесс обучения. Удельный вес численности учителей в возрасте до 35 лет в общей численности учителей общеобразовательных организаций ниже 20%.</w:t>
      </w:r>
    </w:p>
    <w:p w:rsidR="00266A9B" w:rsidRDefault="00266A9B" w:rsidP="0094702B">
      <w:pPr>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t>С целью создания условий для достижения высоких качественных результатов</w:t>
      </w:r>
      <w:r w:rsidR="00573D4E">
        <w:rPr>
          <w:rFonts w:ascii="Times New Roman" w:hAnsi="Times New Roman" w:cs="Times New Roman"/>
          <w:sz w:val="28"/>
          <w:szCs w:val="28"/>
        </w:rPr>
        <w:t xml:space="preserve"> </w:t>
      </w:r>
      <w:r w:rsidRPr="00266A9B">
        <w:rPr>
          <w:rFonts w:ascii="Times New Roman" w:hAnsi="Times New Roman" w:cs="Times New Roman"/>
          <w:sz w:val="28"/>
          <w:szCs w:val="28"/>
        </w:rPr>
        <w:t>образовательного процесса, реализации инновационного потенциала педагогов и</w:t>
      </w:r>
      <w:r w:rsidR="00573D4E">
        <w:rPr>
          <w:rFonts w:ascii="Times New Roman" w:hAnsi="Times New Roman" w:cs="Times New Roman"/>
          <w:sz w:val="28"/>
          <w:szCs w:val="28"/>
        </w:rPr>
        <w:t xml:space="preserve">  </w:t>
      </w:r>
      <w:r w:rsidRPr="00266A9B">
        <w:rPr>
          <w:rFonts w:ascii="Times New Roman" w:hAnsi="Times New Roman" w:cs="Times New Roman"/>
          <w:sz w:val="28"/>
          <w:szCs w:val="28"/>
        </w:rPr>
        <w:t>учащихся, обеспечения мер социальной поддержки участников образовательного</w:t>
      </w:r>
      <w:r w:rsidR="00573D4E">
        <w:rPr>
          <w:rFonts w:ascii="Times New Roman" w:hAnsi="Times New Roman" w:cs="Times New Roman"/>
          <w:sz w:val="28"/>
          <w:szCs w:val="28"/>
        </w:rPr>
        <w:t xml:space="preserve"> </w:t>
      </w:r>
      <w:r w:rsidRPr="00266A9B">
        <w:rPr>
          <w:rFonts w:ascii="Times New Roman" w:hAnsi="Times New Roman" w:cs="Times New Roman"/>
          <w:sz w:val="28"/>
          <w:szCs w:val="28"/>
        </w:rPr>
        <w:t>процесса, способствующих эффективному развитию муниципальной системы образования, реализуется муниципальная программа «Развитие образования и молодежной политики на территории муниципального образования Руднянский район Смоленской области» на 2017-2020 годы.</w:t>
      </w:r>
    </w:p>
    <w:p w:rsidR="00573D4E" w:rsidRPr="00266A9B" w:rsidRDefault="00573D4E" w:rsidP="0094702B">
      <w:pPr>
        <w:autoSpaceDE w:val="0"/>
        <w:autoSpaceDN w:val="0"/>
        <w:adjustRightInd w:val="0"/>
        <w:spacing w:after="0" w:line="312" w:lineRule="auto"/>
        <w:jc w:val="both"/>
        <w:rPr>
          <w:rFonts w:ascii="Times New Roman" w:hAnsi="Times New Roman" w:cs="Times New Roman"/>
          <w:sz w:val="28"/>
          <w:szCs w:val="28"/>
        </w:rPr>
      </w:pPr>
    </w:p>
    <w:p w:rsidR="008F5FC4" w:rsidRDefault="008F5FC4" w:rsidP="008F5FC4">
      <w:pPr>
        <w:spacing w:after="0" w:line="240" w:lineRule="auto"/>
        <w:jc w:val="center"/>
        <w:rPr>
          <w:rFonts w:ascii="Times New Roman" w:hAnsi="Times New Roman" w:cs="Times New Roman"/>
          <w:b/>
          <w:i/>
          <w:sz w:val="28"/>
          <w:szCs w:val="28"/>
        </w:rPr>
      </w:pPr>
      <w:r w:rsidRPr="008F5FC4">
        <w:rPr>
          <w:rFonts w:ascii="Times New Roman" w:hAnsi="Times New Roman" w:cs="Times New Roman"/>
          <w:b/>
          <w:i/>
          <w:sz w:val="28"/>
          <w:szCs w:val="28"/>
        </w:rPr>
        <w:t xml:space="preserve">2.3. Развитие социальной сферы </w:t>
      </w:r>
    </w:p>
    <w:p w:rsidR="008F5FC4" w:rsidRDefault="008F5FC4" w:rsidP="008F5FC4">
      <w:pPr>
        <w:jc w:val="center"/>
        <w:rPr>
          <w:rFonts w:ascii="Times New Roman" w:hAnsi="Times New Roman" w:cs="Times New Roman"/>
          <w:b/>
          <w:i/>
          <w:sz w:val="28"/>
          <w:szCs w:val="28"/>
        </w:rPr>
      </w:pPr>
      <w:r w:rsidRPr="008F5FC4">
        <w:rPr>
          <w:rFonts w:ascii="Times New Roman" w:hAnsi="Times New Roman" w:cs="Times New Roman"/>
          <w:b/>
          <w:i/>
          <w:sz w:val="28"/>
          <w:szCs w:val="28"/>
        </w:rPr>
        <w:t xml:space="preserve">и создание условий для улучшения качества жизни </w:t>
      </w:r>
      <w:proofErr w:type="spellStart"/>
      <w:r w:rsidRPr="008F5FC4">
        <w:rPr>
          <w:rFonts w:ascii="Times New Roman" w:hAnsi="Times New Roman" w:cs="Times New Roman"/>
          <w:b/>
          <w:i/>
          <w:sz w:val="28"/>
          <w:szCs w:val="28"/>
        </w:rPr>
        <w:t>руднян</w:t>
      </w:r>
      <w:proofErr w:type="spellEnd"/>
    </w:p>
    <w:p w:rsidR="008F5FC4" w:rsidRDefault="008F5FC4" w:rsidP="008F5FC4">
      <w:pPr>
        <w:jc w:val="center"/>
        <w:rPr>
          <w:rFonts w:ascii="Times New Roman" w:hAnsi="Times New Roman" w:cs="Times New Roman"/>
          <w:b/>
          <w:i/>
          <w:sz w:val="28"/>
          <w:szCs w:val="28"/>
        </w:rPr>
      </w:pPr>
      <w:r w:rsidRPr="008F5FC4">
        <w:rPr>
          <w:rFonts w:ascii="Times New Roman" w:hAnsi="Times New Roman" w:cs="Times New Roman"/>
          <w:b/>
          <w:sz w:val="28"/>
          <w:szCs w:val="28"/>
        </w:rPr>
        <w:t>2.3.1.</w:t>
      </w:r>
      <w:r>
        <w:rPr>
          <w:rFonts w:ascii="Times New Roman" w:hAnsi="Times New Roman" w:cs="Times New Roman"/>
          <w:b/>
          <w:i/>
          <w:sz w:val="28"/>
          <w:szCs w:val="28"/>
        </w:rPr>
        <w:t xml:space="preserve"> </w:t>
      </w:r>
      <w:r w:rsidR="000A6521" w:rsidRPr="00BA31DD">
        <w:rPr>
          <w:rFonts w:ascii="Times New Roman" w:hAnsi="Times New Roman" w:cs="Times New Roman"/>
          <w:b/>
          <w:sz w:val="28"/>
          <w:szCs w:val="28"/>
        </w:rPr>
        <w:t>Развитие с</w:t>
      </w:r>
      <w:r w:rsidR="000A6521">
        <w:rPr>
          <w:rFonts w:ascii="Times New Roman" w:hAnsi="Times New Roman" w:cs="Times New Roman"/>
          <w:b/>
          <w:sz w:val="28"/>
          <w:szCs w:val="28"/>
        </w:rPr>
        <w:t>феры культуры в Руднянском районе</w:t>
      </w:r>
    </w:p>
    <w:p w:rsidR="000A6521" w:rsidRDefault="000A6521" w:rsidP="0094702B">
      <w:pPr>
        <w:spacing w:after="0" w:line="312" w:lineRule="auto"/>
        <w:ind w:firstLine="709"/>
        <w:jc w:val="both"/>
        <w:rPr>
          <w:rFonts w:ascii="Times New Roman" w:hAnsi="Times New Roman" w:cs="Times New Roman"/>
          <w:sz w:val="28"/>
          <w:szCs w:val="28"/>
        </w:rPr>
      </w:pPr>
      <w:r w:rsidRPr="002B1211">
        <w:rPr>
          <w:rFonts w:ascii="Times New Roman" w:hAnsi="Times New Roman" w:cs="Times New Roman"/>
          <w:sz w:val="28"/>
          <w:szCs w:val="28"/>
        </w:rPr>
        <w:t xml:space="preserve">Цель </w:t>
      </w:r>
      <w:r>
        <w:rPr>
          <w:rFonts w:ascii="Times New Roman" w:hAnsi="Times New Roman" w:cs="Times New Roman"/>
          <w:sz w:val="28"/>
          <w:szCs w:val="28"/>
        </w:rPr>
        <w:t>–</w:t>
      </w:r>
      <w:r w:rsidRPr="002B1211">
        <w:rPr>
          <w:rFonts w:ascii="Times New Roman" w:hAnsi="Times New Roman" w:cs="Times New Roman"/>
          <w:sz w:val="28"/>
          <w:szCs w:val="28"/>
        </w:rPr>
        <w:t xml:space="preserve"> формирование инфраструктуры культуры, приспособленной к реализации новых функций и основанной на принципах взаимодействия и координации, создание условий для сохранения, эффективного использования и охраны объектов культурного наследия.</w:t>
      </w:r>
      <w:r w:rsidRPr="00420199">
        <w:t xml:space="preserve"> </w:t>
      </w:r>
      <w:r w:rsidRPr="002B1211">
        <w:rPr>
          <w:rFonts w:ascii="Times New Roman" w:hAnsi="Times New Roman" w:cs="Times New Roman"/>
          <w:sz w:val="28"/>
          <w:szCs w:val="28"/>
        </w:rPr>
        <w:t>Управление сферой культуры является важным направлением социальной политики района, во многом определяющим комфортность проживания населения на территории района.</w:t>
      </w:r>
    </w:p>
    <w:p w:rsidR="008F5FC4" w:rsidRPr="008F5FC4" w:rsidRDefault="008F5FC4" w:rsidP="0094702B">
      <w:pPr>
        <w:spacing w:after="0" w:line="312" w:lineRule="auto"/>
        <w:ind w:firstLine="709"/>
        <w:jc w:val="both"/>
        <w:rPr>
          <w:rFonts w:ascii="Times New Roman" w:hAnsi="Times New Roman" w:cs="Times New Roman"/>
          <w:b/>
          <w:i/>
          <w:sz w:val="28"/>
          <w:szCs w:val="28"/>
        </w:rPr>
      </w:pPr>
    </w:p>
    <w:p w:rsidR="000A6521" w:rsidRPr="00BF25E1" w:rsidRDefault="008F5FC4" w:rsidP="008F5FC4">
      <w:pPr>
        <w:rPr>
          <w:rFonts w:ascii="Times New Roman" w:hAnsi="Times New Roman" w:cs="Times New Roman"/>
          <w:b/>
          <w:i/>
          <w:sz w:val="28"/>
          <w:szCs w:val="28"/>
        </w:rPr>
      </w:pPr>
      <w:r>
        <w:rPr>
          <w:rFonts w:ascii="Times New Roman" w:hAnsi="Times New Roman" w:cs="Times New Roman"/>
          <w:b/>
          <w:i/>
          <w:sz w:val="28"/>
          <w:szCs w:val="28"/>
        </w:rPr>
        <w:t xml:space="preserve"> Задача 1.</w:t>
      </w:r>
      <w:r w:rsidR="000A6521" w:rsidRPr="00BF25E1">
        <w:rPr>
          <w:rFonts w:ascii="Times New Roman" w:hAnsi="Times New Roman" w:cs="Times New Roman"/>
          <w:b/>
          <w:i/>
          <w:sz w:val="28"/>
          <w:szCs w:val="28"/>
        </w:rPr>
        <w:t>Совершенствование организации куль</w:t>
      </w:r>
      <w:r>
        <w:rPr>
          <w:rFonts w:ascii="Times New Roman" w:hAnsi="Times New Roman" w:cs="Times New Roman"/>
          <w:b/>
          <w:i/>
          <w:sz w:val="28"/>
          <w:szCs w:val="28"/>
        </w:rPr>
        <w:t>турно-массовой работы в районе</w:t>
      </w:r>
    </w:p>
    <w:p w:rsidR="008F5FC4" w:rsidRDefault="000A6521" w:rsidP="000A6521">
      <w:pPr>
        <w:rPr>
          <w:rFonts w:ascii="Times New Roman" w:hAnsi="Times New Roman" w:cs="Times New Roman"/>
          <w:sz w:val="28"/>
          <w:szCs w:val="28"/>
        </w:rPr>
      </w:pPr>
      <w:r w:rsidRPr="00BF25E1">
        <w:rPr>
          <w:rFonts w:ascii="Times New Roman" w:hAnsi="Times New Roman" w:cs="Times New Roman"/>
          <w:b/>
          <w:sz w:val="28"/>
          <w:szCs w:val="28"/>
        </w:rPr>
        <w:lastRenderedPageBreak/>
        <w:t xml:space="preserve"> Мероприятия</w:t>
      </w:r>
      <w:r w:rsidRPr="002B1211">
        <w:rPr>
          <w:rFonts w:ascii="Times New Roman" w:hAnsi="Times New Roman" w:cs="Times New Roman"/>
          <w:sz w:val="28"/>
          <w:szCs w:val="28"/>
        </w:rPr>
        <w:t xml:space="preserve">: </w:t>
      </w:r>
    </w:p>
    <w:p w:rsidR="008F5FC4" w:rsidRDefault="000A6521" w:rsidP="0034644E">
      <w:pPr>
        <w:spacing w:after="0" w:line="312" w:lineRule="auto"/>
        <w:ind w:firstLine="709"/>
        <w:jc w:val="both"/>
        <w:rPr>
          <w:rFonts w:ascii="Times New Roman" w:hAnsi="Times New Roman" w:cs="Times New Roman"/>
          <w:sz w:val="28"/>
          <w:szCs w:val="28"/>
        </w:rPr>
      </w:pPr>
      <w:r w:rsidRPr="002B1211">
        <w:rPr>
          <w:rFonts w:ascii="Times New Roman" w:hAnsi="Times New Roman" w:cs="Times New Roman"/>
          <w:sz w:val="28"/>
          <w:szCs w:val="28"/>
        </w:rPr>
        <w:t>- создание условий для массового отдыха ра</w:t>
      </w:r>
      <w:r w:rsidR="008F5FC4">
        <w:rPr>
          <w:rFonts w:ascii="Times New Roman" w:hAnsi="Times New Roman" w:cs="Times New Roman"/>
          <w:sz w:val="28"/>
          <w:szCs w:val="28"/>
        </w:rPr>
        <w:t xml:space="preserve">зличных категорий населения в </w:t>
      </w:r>
      <w:r>
        <w:rPr>
          <w:rFonts w:ascii="Times New Roman" w:hAnsi="Times New Roman" w:cs="Times New Roman"/>
          <w:sz w:val="28"/>
          <w:szCs w:val="28"/>
        </w:rPr>
        <w:t>Руднянском районе</w:t>
      </w:r>
      <w:r w:rsidRPr="002B1211">
        <w:rPr>
          <w:rFonts w:ascii="Times New Roman" w:hAnsi="Times New Roman" w:cs="Times New Roman"/>
          <w:sz w:val="28"/>
          <w:szCs w:val="28"/>
        </w:rPr>
        <w:t>;</w:t>
      </w:r>
    </w:p>
    <w:p w:rsidR="008F5FC4" w:rsidRDefault="000A6521" w:rsidP="0034644E">
      <w:pPr>
        <w:spacing w:after="0" w:line="312" w:lineRule="auto"/>
        <w:ind w:firstLine="709"/>
        <w:jc w:val="both"/>
        <w:rPr>
          <w:rFonts w:ascii="Times New Roman" w:hAnsi="Times New Roman" w:cs="Times New Roman"/>
          <w:sz w:val="28"/>
          <w:szCs w:val="28"/>
        </w:rPr>
      </w:pPr>
      <w:r w:rsidRPr="002B1211">
        <w:rPr>
          <w:rFonts w:ascii="Times New Roman" w:hAnsi="Times New Roman" w:cs="Times New Roman"/>
          <w:sz w:val="28"/>
          <w:szCs w:val="28"/>
        </w:rPr>
        <w:t xml:space="preserve">- организация поддержки творческих исполнительских навыков и достижений через участие учреждений культуры, творческих коллективов, солистов в мастер-классах, фестивалях, конкурсах и других мероприятиях; </w:t>
      </w:r>
    </w:p>
    <w:p w:rsidR="008F5FC4" w:rsidRDefault="000A6521" w:rsidP="0034644E">
      <w:pPr>
        <w:spacing w:after="0" w:line="312" w:lineRule="auto"/>
        <w:ind w:firstLine="709"/>
        <w:jc w:val="both"/>
        <w:rPr>
          <w:rFonts w:ascii="Times New Roman" w:hAnsi="Times New Roman" w:cs="Times New Roman"/>
          <w:sz w:val="28"/>
          <w:szCs w:val="28"/>
        </w:rPr>
      </w:pPr>
      <w:r w:rsidRPr="002B1211">
        <w:rPr>
          <w:rFonts w:ascii="Times New Roman" w:hAnsi="Times New Roman" w:cs="Times New Roman"/>
          <w:sz w:val="28"/>
          <w:szCs w:val="28"/>
        </w:rPr>
        <w:t>- внедрение современных методов и технологий, отвечающих разнообразным потребностям посетителей;</w:t>
      </w:r>
    </w:p>
    <w:p w:rsidR="008F5FC4" w:rsidRDefault="000A6521" w:rsidP="0034644E">
      <w:pPr>
        <w:spacing w:after="0" w:line="312" w:lineRule="auto"/>
        <w:ind w:firstLine="709"/>
        <w:jc w:val="both"/>
        <w:rPr>
          <w:rFonts w:ascii="Times New Roman" w:hAnsi="Times New Roman" w:cs="Times New Roman"/>
          <w:sz w:val="28"/>
          <w:szCs w:val="28"/>
        </w:rPr>
      </w:pPr>
      <w:r w:rsidRPr="002B1211">
        <w:rPr>
          <w:rFonts w:ascii="Times New Roman" w:hAnsi="Times New Roman" w:cs="Times New Roman"/>
          <w:sz w:val="28"/>
          <w:szCs w:val="28"/>
        </w:rPr>
        <w:t>- укрепление материально-технической базы муниципальных учреждений культуры;</w:t>
      </w:r>
    </w:p>
    <w:p w:rsidR="008F5FC4" w:rsidRDefault="000A6521" w:rsidP="0034644E">
      <w:pPr>
        <w:spacing w:after="0" w:line="312" w:lineRule="auto"/>
        <w:ind w:firstLine="709"/>
        <w:jc w:val="both"/>
        <w:rPr>
          <w:rFonts w:ascii="Times New Roman" w:hAnsi="Times New Roman" w:cs="Times New Roman"/>
          <w:sz w:val="28"/>
          <w:szCs w:val="28"/>
        </w:rPr>
      </w:pPr>
      <w:r w:rsidRPr="002B1211">
        <w:rPr>
          <w:rFonts w:ascii="Times New Roman" w:hAnsi="Times New Roman" w:cs="Times New Roman"/>
          <w:sz w:val="28"/>
          <w:szCs w:val="28"/>
        </w:rPr>
        <w:t>- пропаганда достижений культуры и искусства посредством организаци</w:t>
      </w:r>
      <w:r>
        <w:rPr>
          <w:rFonts w:ascii="Times New Roman" w:hAnsi="Times New Roman" w:cs="Times New Roman"/>
          <w:sz w:val="28"/>
          <w:szCs w:val="28"/>
        </w:rPr>
        <w:t xml:space="preserve">и и проведения крупных  районных праздников, </w:t>
      </w:r>
      <w:r w:rsidRPr="002B1211">
        <w:rPr>
          <w:rFonts w:ascii="Times New Roman" w:hAnsi="Times New Roman" w:cs="Times New Roman"/>
          <w:sz w:val="28"/>
          <w:szCs w:val="28"/>
        </w:rPr>
        <w:t>конкурсов и фестивалей.</w:t>
      </w:r>
    </w:p>
    <w:p w:rsidR="008F5FC4" w:rsidRDefault="000A6521" w:rsidP="0034644E">
      <w:pPr>
        <w:spacing w:after="0" w:line="312" w:lineRule="auto"/>
        <w:jc w:val="both"/>
        <w:rPr>
          <w:rFonts w:ascii="Times New Roman" w:hAnsi="Times New Roman" w:cs="Times New Roman"/>
          <w:sz w:val="28"/>
          <w:szCs w:val="28"/>
        </w:rPr>
      </w:pPr>
      <w:r w:rsidRPr="00BF25E1">
        <w:rPr>
          <w:rFonts w:ascii="Times New Roman" w:hAnsi="Times New Roman" w:cs="Times New Roman"/>
          <w:b/>
          <w:i/>
          <w:sz w:val="28"/>
          <w:szCs w:val="28"/>
        </w:rPr>
        <w:t>Задача 2. Организация библиотечно-библиографического и информационного обслуживания населения библиотеками Руднянского  муниципального бюджетного учреждения  «Централизованная библиотечная система</w:t>
      </w:r>
      <w:r>
        <w:rPr>
          <w:rFonts w:ascii="Times New Roman" w:hAnsi="Times New Roman" w:cs="Times New Roman"/>
          <w:b/>
          <w:i/>
          <w:sz w:val="28"/>
          <w:szCs w:val="28"/>
        </w:rPr>
        <w:t>»</w:t>
      </w:r>
      <w:r w:rsidRPr="00BF25E1">
        <w:rPr>
          <w:rFonts w:ascii="Times New Roman" w:hAnsi="Times New Roman" w:cs="Times New Roman"/>
          <w:b/>
          <w:i/>
          <w:sz w:val="28"/>
          <w:szCs w:val="28"/>
        </w:rPr>
        <w:t xml:space="preserve"> </w:t>
      </w:r>
    </w:p>
    <w:p w:rsidR="008F5FC4" w:rsidRPr="008F5FC4" w:rsidRDefault="008F5FC4" w:rsidP="0034644E">
      <w:pPr>
        <w:spacing w:after="0" w:line="312" w:lineRule="auto"/>
        <w:jc w:val="both"/>
        <w:rPr>
          <w:rFonts w:ascii="Times New Roman" w:hAnsi="Times New Roman" w:cs="Times New Roman"/>
          <w:sz w:val="28"/>
          <w:szCs w:val="28"/>
        </w:rPr>
      </w:pPr>
    </w:p>
    <w:p w:rsidR="008F5FC4" w:rsidRDefault="000A6521" w:rsidP="0034644E">
      <w:pPr>
        <w:spacing w:after="0" w:line="312" w:lineRule="auto"/>
        <w:rPr>
          <w:rFonts w:ascii="Times New Roman" w:hAnsi="Times New Roman" w:cs="Times New Roman"/>
          <w:b/>
          <w:sz w:val="28"/>
          <w:szCs w:val="28"/>
        </w:rPr>
      </w:pPr>
      <w:r w:rsidRPr="00BF25E1">
        <w:rPr>
          <w:rFonts w:ascii="Times New Roman" w:hAnsi="Times New Roman" w:cs="Times New Roman"/>
          <w:b/>
          <w:sz w:val="28"/>
          <w:szCs w:val="28"/>
        </w:rPr>
        <w:t xml:space="preserve">Мероприятия: </w:t>
      </w:r>
    </w:p>
    <w:p w:rsidR="003B66E0" w:rsidRDefault="000A6521" w:rsidP="0034644E">
      <w:pPr>
        <w:spacing w:after="0" w:line="312" w:lineRule="auto"/>
        <w:ind w:firstLine="709"/>
        <w:jc w:val="both"/>
        <w:rPr>
          <w:rFonts w:ascii="Times New Roman" w:hAnsi="Times New Roman" w:cs="Times New Roman"/>
          <w:sz w:val="28"/>
          <w:szCs w:val="28"/>
        </w:rPr>
      </w:pPr>
      <w:r w:rsidRPr="002B1211">
        <w:rPr>
          <w:rFonts w:ascii="Times New Roman" w:hAnsi="Times New Roman" w:cs="Times New Roman"/>
          <w:sz w:val="28"/>
          <w:szCs w:val="28"/>
        </w:rPr>
        <w:t>- пополнение фонда библиотек</w:t>
      </w:r>
      <w:r>
        <w:rPr>
          <w:rFonts w:ascii="Times New Roman" w:hAnsi="Times New Roman" w:cs="Times New Roman"/>
          <w:sz w:val="28"/>
          <w:szCs w:val="28"/>
        </w:rPr>
        <w:t xml:space="preserve"> Руднянского </w:t>
      </w:r>
      <w:r w:rsidR="008F5FC4">
        <w:rPr>
          <w:rFonts w:ascii="Times New Roman" w:hAnsi="Times New Roman" w:cs="Times New Roman"/>
          <w:sz w:val="28"/>
          <w:szCs w:val="28"/>
        </w:rPr>
        <w:t xml:space="preserve"> муниципального бюджетного </w:t>
      </w:r>
      <w:r w:rsidRPr="002B1211">
        <w:rPr>
          <w:rFonts w:ascii="Times New Roman" w:hAnsi="Times New Roman" w:cs="Times New Roman"/>
          <w:sz w:val="28"/>
          <w:szCs w:val="28"/>
        </w:rPr>
        <w:t xml:space="preserve">учреждения </w:t>
      </w:r>
      <w:r>
        <w:rPr>
          <w:rFonts w:ascii="Times New Roman" w:hAnsi="Times New Roman" w:cs="Times New Roman"/>
          <w:sz w:val="28"/>
          <w:szCs w:val="28"/>
        </w:rPr>
        <w:t>«</w:t>
      </w:r>
      <w:r w:rsidRPr="002B1211">
        <w:rPr>
          <w:rFonts w:ascii="Times New Roman" w:hAnsi="Times New Roman" w:cs="Times New Roman"/>
          <w:sz w:val="28"/>
          <w:szCs w:val="28"/>
        </w:rPr>
        <w:t>Централизованная библиотечная система</w:t>
      </w:r>
      <w:r>
        <w:rPr>
          <w:rFonts w:ascii="Times New Roman" w:hAnsi="Times New Roman" w:cs="Times New Roman"/>
          <w:sz w:val="28"/>
          <w:szCs w:val="28"/>
        </w:rPr>
        <w:t>»</w:t>
      </w:r>
      <w:r w:rsidRPr="002B1211">
        <w:rPr>
          <w:rFonts w:ascii="Times New Roman" w:hAnsi="Times New Roman" w:cs="Times New Roman"/>
          <w:sz w:val="28"/>
          <w:szCs w:val="28"/>
        </w:rPr>
        <w:t xml:space="preserve"> печатными, электронными документами, аудиовизуальными материалами;</w:t>
      </w:r>
    </w:p>
    <w:p w:rsidR="003B66E0" w:rsidRPr="003B66E0" w:rsidRDefault="003B66E0" w:rsidP="0034644E">
      <w:pPr>
        <w:spacing w:after="0" w:line="312" w:lineRule="auto"/>
        <w:ind w:firstLine="709"/>
        <w:jc w:val="both"/>
        <w:rPr>
          <w:rFonts w:ascii="Times New Roman" w:hAnsi="Times New Roman" w:cs="Times New Roman"/>
          <w:sz w:val="16"/>
          <w:szCs w:val="16"/>
        </w:rPr>
      </w:pPr>
    </w:p>
    <w:p w:rsidR="003B66E0" w:rsidRDefault="000A6521" w:rsidP="0034644E">
      <w:pPr>
        <w:spacing w:after="0" w:line="312" w:lineRule="auto"/>
        <w:ind w:firstLine="709"/>
        <w:jc w:val="both"/>
        <w:rPr>
          <w:rFonts w:ascii="Times New Roman" w:hAnsi="Times New Roman" w:cs="Times New Roman"/>
          <w:sz w:val="28"/>
          <w:szCs w:val="28"/>
        </w:rPr>
      </w:pPr>
      <w:r w:rsidRPr="002B1211">
        <w:rPr>
          <w:rFonts w:ascii="Times New Roman" w:hAnsi="Times New Roman" w:cs="Times New Roman"/>
          <w:sz w:val="28"/>
          <w:szCs w:val="28"/>
        </w:rPr>
        <w:t>- совершенствование форм и методов информационного обслуживания пользователей библиотек;</w:t>
      </w:r>
    </w:p>
    <w:p w:rsidR="003B66E0" w:rsidRPr="003B66E0" w:rsidRDefault="003B66E0" w:rsidP="0034644E">
      <w:pPr>
        <w:spacing w:after="0" w:line="312" w:lineRule="auto"/>
        <w:ind w:firstLine="709"/>
        <w:jc w:val="both"/>
        <w:rPr>
          <w:rFonts w:ascii="Times New Roman" w:hAnsi="Times New Roman" w:cs="Times New Roman"/>
          <w:sz w:val="16"/>
          <w:szCs w:val="16"/>
        </w:rPr>
      </w:pPr>
    </w:p>
    <w:p w:rsidR="003B66E0" w:rsidRDefault="000A6521" w:rsidP="0034644E">
      <w:pPr>
        <w:spacing w:after="0" w:line="312" w:lineRule="auto"/>
        <w:ind w:firstLine="709"/>
        <w:jc w:val="both"/>
        <w:rPr>
          <w:rFonts w:ascii="Times New Roman" w:hAnsi="Times New Roman" w:cs="Times New Roman"/>
          <w:sz w:val="28"/>
          <w:szCs w:val="28"/>
        </w:rPr>
      </w:pPr>
      <w:r w:rsidRPr="002B1211">
        <w:rPr>
          <w:rFonts w:ascii="Times New Roman" w:hAnsi="Times New Roman" w:cs="Times New Roman"/>
          <w:sz w:val="28"/>
          <w:szCs w:val="28"/>
        </w:rPr>
        <w:t>- укрепление материально-технической базы библиотек;</w:t>
      </w:r>
    </w:p>
    <w:p w:rsidR="003B66E0" w:rsidRPr="003B66E0" w:rsidRDefault="000A6521" w:rsidP="0034644E">
      <w:pPr>
        <w:spacing w:after="0" w:line="312" w:lineRule="auto"/>
        <w:ind w:firstLine="709"/>
        <w:jc w:val="both"/>
        <w:rPr>
          <w:rFonts w:ascii="Times New Roman" w:hAnsi="Times New Roman" w:cs="Times New Roman"/>
          <w:sz w:val="16"/>
          <w:szCs w:val="16"/>
        </w:rPr>
      </w:pPr>
      <w:r w:rsidRPr="002B1211">
        <w:rPr>
          <w:rFonts w:ascii="Times New Roman" w:hAnsi="Times New Roman" w:cs="Times New Roman"/>
          <w:sz w:val="28"/>
          <w:szCs w:val="28"/>
        </w:rPr>
        <w:t xml:space="preserve"> </w:t>
      </w:r>
    </w:p>
    <w:p w:rsidR="000A6521" w:rsidRDefault="000A6521" w:rsidP="0034644E">
      <w:pPr>
        <w:spacing w:after="0" w:line="312" w:lineRule="auto"/>
        <w:ind w:firstLine="709"/>
        <w:jc w:val="both"/>
        <w:rPr>
          <w:rFonts w:ascii="Times New Roman" w:hAnsi="Times New Roman" w:cs="Times New Roman"/>
          <w:sz w:val="28"/>
          <w:szCs w:val="28"/>
        </w:rPr>
      </w:pPr>
      <w:r w:rsidRPr="002B1211">
        <w:rPr>
          <w:rFonts w:ascii="Times New Roman" w:hAnsi="Times New Roman" w:cs="Times New Roman"/>
          <w:sz w:val="28"/>
          <w:szCs w:val="28"/>
        </w:rPr>
        <w:t xml:space="preserve">- пропаганда чтения посредством организации и проведения </w:t>
      </w:r>
      <w:r>
        <w:rPr>
          <w:rFonts w:ascii="Times New Roman" w:hAnsi="Times New Roman" w:cs="Times New Roman"/>
          <w:sz w:val="28"/>
          <w:szCs w:val="28"/>
        </w:rPr>
        <w:t>литературн</w:t>
      </w:r>
      <w:r w:rsidR="003B66E0">
        <w:rPr>
          <w:rFonts w:ascii="Times New Roman" w:hAnsi="Times New Roman" w:cs="Times New Roman"/>
          <w:sz w:val="28"/>
          <w:szCs w:val="28"/>
        </w:rPr>
        <w:t xml:space="preserve">ых  районных и городских </w:t>
      </w:r>
      <w:r>
        <w:rPr>
          <w:rFonts w:ascii="Times New Roman" w:hAnsi="Times New Roman" w:cs="Times New Roman"/>
          <w:sz w:val="28"/>
          <w:szCs w:val="28"/>
        </w:rPr>
        <w:t xml:space="preserve">праздников, </w:t>
      </w:r>
      <w:r w:rsidRPr="002B1211">
        <w:rPr>
          <w:rFonts w:ascii="Times New Roman" w:hAnsi="Times New Roman" w:cs="Times New Roman"/>
          <w:sz w:val="28"/>
          <w:szCs w:val="28"/>
        </w:rPr>
        <w:t xml:space="preserve">творческих конкурсов. </w:t>
      </w:r>
    </w:p>
    <w:p w:rsidR="003B66E0" w:rsidRPr="002B1211" w:rsidRDefault="003B66E0" w:rsidP="0034644E">
      <w:pPr>
        <w:spacing w:after="0" w:line="312" w:lineRule="auto"/>
        <w:ind w:firstLine="709"/>
        <w:jc w:val="both"/>
        <w:rPr>
          <w:rFonts w:ascii="Times New Roman" w:hAnsi="Times New Roman" w:cs="Times New Roman"/>
          <w:sz w:val="28"/>
          <w:szCs w:val="28"/>
        </w:rPr>
      </w:pPr>
    </w:p>
    <w:p w:rsidR="000A6521" w:rsidRPr="00BF25E1" w:rsidRDefault="000A6521" w:rsidP="0034644E">
      <w:pPr>
        <w:spacing w:after="0" w:line="312" w:lineRule="auto"/>
        <w:jc w:val="both"/>
        <w:rPr>
          <w:rFonts w:ascii="Times New Roman" w:hAnsi="Times New Roman" w:cs="Times New Roman"/>
          <w:b/>
          <w:i/>
          <w:sz w:val="28"/>
          <w:szCs w:val="28"/>
        </w:rPr>
      </w:pPr>
      <w:r w:rsidRPr="00BF25E1">
        <w:rPr>
          <w:rFonts w:ascii="Times New Roman" w:hAnsi="Times New Roman" w:cs="Times New Roman"/>
          <w:b/>
          <w:i/>
          <w:sz w:val="28"/>
          <w:szCs w:val="28"/>
        </w:rPr>
        <w:t>Задача 3. Организация предоставления дополнительного образован</w:t>
      </w:r>
      <w:r w:rsidR="003B66E0">
        <w:rPr>
          <w:rFonts w:ascii="Times New Roman" w:hAnsi="Times New Roman" w:cs="Times New Roman"/>
          <w:b/>
          <w:i/>
          <w:sz w:val="28"/>
          <w:szCs w:val="28"/>
        </w:rPr>
        <w:t>ия в сфере культуры и искусства</w:t>
      </w:r>
    </w:p>
    <w:p w:rsidR="003B66E0" w:rsidRDefault="000A6521" w:rsidP="0034644E">
      <w:pPr>
        <w:spacing w:after="0" w:line="312" w:lineRule="auto"/>
        <w:rPr>
          <w:rFonts w:ascii="Times New Roman" w:hAnsi="Times New Roman" w:cs="Times New Roman"/>
          <w:b/>
          <w:sz w:val="28"/>
          <w:szCs w:val="28"/>
        </w:rPr>
      </w:pPr>
      <w:r w:rsidRPr="00BF25E1">
        <w:rPr>
          <w:rFonts w:ascii="Times New Roman" w:hAnsi="Times New Roman" w:cs="Times New Roman"/>
          <w:b/>
          <w:sz w:val="28"/>
          <w:szCs w:val="28"/>
        </w:rPr>
        <w:t xml:space="preserve"> Мероприятия: </w:t>
      </w:r>
    </w:p>
    <w:p w:rsidR="003B66E0" w:rsidRDefault="000A6521" w:rsidP="0034644E">
      <w:pPr>
        <w:spacing w:after="0" w:line="312" w:lineRule="auto"/>
        <w:ind w:firstLine="709"/>
        <w:rPr>
          <w:rFonts w:ascii="Times New Roman" w:hAnsi="Times New Roman" w:cs="Times New Roman"/>
          <w:b/>
          <w:sz w:val="28"/>
          <w:szCs w:val="28"/>
        </w:rPr>
      </w:pPr>
      <w:r w:rsidRPr="002B1211">
        <w:rPr>
          <w:rFonts w:ascii="Times New Roman" w:hAnsi="Times New Roman" w:cs="Times New Roman"/>
          <w:sz w:val="28"/>
          <w:szCs w:val="28"/>
        </w:rPr>
        <w:t>- осуществление целенаправленного обучения детей и подростков различным видам искусства;</w:t>
      </w:r>
    </w:p>
    <w:p w:rsidR="003B66E0" w:rsidRDefault="000A6521" w:rsidP="0034644E">
      <w:pPr>
        <w:spacing w:after="0" w:line="312" w:lineRule="auto"/>
        <w:ind w:firstLine="709"/>
        <w:rPr>
          <w:rFonts w:ascii="Times New Roman" w:hAnsi="Times New Roman" w:cs="Times New Roman"/>
          <w:b/>
          <w:sz w:val="28"/>
          <w:szCs w:val="28"/>
        </w:rPr>
      </w:pPr>
      <w:r w:rsidRPr="002B1211">
        <w:rPr>
          <w:rFonts w:ascii="Times New Roman" w:hAnsi="Times New Roman" w:cs="Times New Roman"/>
          <w:sz w:val="28"/>
          <w:szCs w:val="28"/>
        </w:rPr>
        <w:lastRenderedPageBreak/>
        <w:t xml:space="preserve">- обеспечение создания благоприятных условий для разностороннего развития личности, сохранение культурных традиций Смоленщины; </w:t>
      </w:r>
    </w:p>
    <w:p w:rsidR="003B66E0" w:rsidRDefault="000A6521" w:rsidP="0034644E">
      <w:pPr>
        <w:spacing w:after="0" w:line="312" w:lineRule="auto"/>
        <w:ind w:firstLine="709"/>
        <w:rPr>
          <w:rFonts w:ascii="Times New Roman" w:hAnsi="Times New Roman" w:cs="Times New Roman"/>
          <w:b/>
          <w:sz w:val="28"/>
          <w:szCs w:val="28"/>
        </w:rPr>
      </w:pPr>
      <w:r w:rsidRPr="002B1211">
        <w:rPr>
          <w:rFonts w:ascii="Times New Roman" w:hAnsi="Times New Roman" w:cs="Times New Roman"/>
          <w:sz w:val="28"/>
          <w:szCs w:val="28"/>
        </w:rPr>
        <w:t>- повышение качества предоставления образовательных услуг в учреждениях дополнительного образования;</w:t>
      </w:r>
    </w:p>
    <w:p w:rsidR="000A6521" w:rsidRPr="003B66E0" w:rsidRDefault="000A6521" w:rsidP="0034644E">
      <w:pPr>
        <w:spacing w:after="0" w:line="312" w:lineRule="auto"/>
        <w:ind w:firstLine="709"/>
        <w:rPr>
          <w:rFonts w:ascii="Times New Roman" w:hAnsi="Times New Roman" w:cs="Times New Roman"/>
          <w:b/>
          <w:sz w:val="28"/>
          <w:szCs w:val="28"/>
        </w:rPr>
      </w:pPr>
      <w:r w:rsidRPr="002B1211">
        <w:rPr>
          <w:rFonts w:ascii="Times New Roman" w:hAnsi="Times New Roman" w:cs="Times New Roman"/>
          <w:sz w:val="28"/>
          <w:szCs w:val="28"/>
        </w:rPr>
        <w:t>- укрепление материально-технической базы школ</w:t>
      </w:r>
      <w:r>
        <w:rPr>
          <w:rFonts w:ascii="Times New Roman" w:hAnsi="Times New Roman" w:cs="Times New Roman"/>
          <w:sz w:val="28"/>
          <w:szCs w:val="28"/>
        </w:rPr>
        <w:t>ы</w:t>
      </w:r>
      <w:r w:rsidRPr="002B1211">
        <w:rPr>
          <w:rFonts w:ascii="Times New Roman" w:hAnsi="Times New Roman" w:cs="Times New Roman"/>
          <w:sz w:val="28"/>
          <w:szCs w:val="28"/>
        </w:rPr>
        <w:t xml:space="preserve">. </w:t>
      </w:r>
    </w:p>
    <w:p w:rsidR="000A6521" w:rsidRPr="00BF25E1" w:rsidRDefault="000A6521" w:rsidP="0034644E">
      <w:pPr>
        <w:spacing w:after="0" w:line="312" w:lineRule="auto"/>
        <w:rPr>
          <w:rFonts w:ascii="Times New Roman" w:hAnsi="Times New Roman" w:cs="Times New Roman"/>
          <w:b/>
          <w:i/>
          <w:sz w:val="28"/>
          <w:szCs w:val="28"/>
        </w:rPr>
      </w:pPr>
      <w:r w:rsidRPr="00BF25E1">
        <w:rPr>
          <w:rFonts w:ascii="Times New Roman" w:hAnsi="Times New Roman" w:cs="Times New Roman"/>
          <w:b/>
          <w:i/>
          <w:sz w:val="28"/>
          <w:szCs w:val="28"/>
        </w:rPr>
        <w:t>Задача 4. Со</w:t>
      </w:r>
      <w:r w:rsidR="003B66E0">
        <w:rPr>
          <w:rFonts w:ascii="Times New Roman" w:hAnsi="Times New Roman" w:cs="Times New Roman"/>
          <w:b/>
          <w:i/>
          <w:sz w:val="28"/>
          <w:szCs w:val="28"/>
        </w:rPr>
        <w:t>хранение исторического наследия</w:t>
      </w:r>
    </w:p>
    <w:p w:rsidR="003B66E0" w:rsidRDefault="000A6521" w:rsidP="0034644E">
      <w:pPr>
        <w:spacing w:after="0" w:line="312" w:lineRule="auto"/>
        <w:rPr>
          <w:rFonts w:ascii="Times New Roman" w:hAnsi="Times New Roman" w:cs="Times New Roman"/>
          <w:b/>
          <w:sz w:val="28"/>
          <w:szCs w:val="28"/>
        </w:rPr>
      </w:pPr>
      <w:r w:rsidRPr="002B1211">
        <w:rPr>
          <w:rFonts w:ascii="Times New Roman" w:hAnsi="Times New Roman" w:cs="Times New Roman"/>
          <w:sz w:val="28"/>
          <w:szCs w:val="28"/>
        </w:rPr>
        <w:t xml:space="preserve"> </w:t>
      </w:r>
      <w:r w:rsidRPr="00BF25E1">
        <w:rPr>
          <w:rFonts w:ascii="Times New Roman" w:hAnsi="Times New Roman" w:cs="Times New Roman"/>
          <w:b/>
          <w:sz w:val="28"/>
          <w:szCs w:val="28"/>
        </w:rPr>
        <w:t xml:space="preserve">Мероприятия: </w:t>
      </w:r>
    </w:p>
    <w:p w:rsidR="003B66E0" w:rsidRDefault="000A6521" w:rsidP="0034644E">
      <w:pPr>
        <w:spacing w:after="0" w:line="312" w:lineRule="auto"/>
        <w:ind w:firstLine="709"/>
        <w:jc w:val="both"/>
        <w:rPr>
          <w:rFonts w:ascii="Times New Roman" w:hAnsi="Times New Roman" w:cs="Times New Roman"/>
          <w:b/>
          <w:sz w:val="28"/>
          <w:szCs w:val="28"/>
        </w:rPr>
      </w:pPr>
      <w:r w:rsidRPr="004770EA">
        <w:rPr>
          <w:rFonts w:ascii="Times New Roman" w:hAnsi="Times New Roman" w:cs="Times New Roman"/>
          <w:sz w:val="28"/>
          <w:szCs w:val="28"/>
        </w:rPr>
        <w:t>-</w:t>
      </w:r>
      <w:r w:rsidR="003B66E0">
        <w:rPr>
          <w:rFonts w:ascii="Times New Roman" w:hAnsi="Times New Roman" w:cs="Times New Roman"/>
          <w:sz w:val="28"/>
          <w:szCs w:val="28"/>
        </w:rPr>
        <w:t xml:space="preserve"> </w:t>
      </w:r>
      <w:r w:rsidRPr="004770EA">
        <w:rPr>
          <w:rFonts w:ascii="Times New Roman" w:hAnsi="Times New Roman" w:cs="Times New Roman"/>
          <w:sz w:val="28"/>
          <w:szCs w:val="28"/>
        </w:rPr>
        <w:t>обеспечение доступа населения к м</w:t>
      </w:r>
      <w:r w:rsidR="003B66E0">
        <w:rPr>
          <w:rFonts w:ascii="Times New Roman" w:hAnsi="Times New Roman" w:cs="Times New Roman"/>
          <w:sz w:val="28"/>
          <w:szCs w:val="28"/>
        </w:rPr>
        <w:t xml:space="preserve">узейным коллекциям и предметам, </w:t>
      </w:r>
      <w:r w:rsidRPr="004770EA">
        <w:rPr>
          <w:rFonts w:ascii="Times New Roman" w:hAnsi="Times New Roman" w:cs="Times New Roman"/>
          <w:sz w:val="28"/>
          <w:szCs w:val="28"/>
        </w:rPr>
        <w:t xml:space="preserve">обеспечение их сохранности; </w:t>
      </w:r>
    </w:p>
    <w:p w:rsidR="000A6521" w:rsidRPr="003B66E0" w:rsidRDefault="000A6521" w:rsidP="0034644E">
      <w:pPr>
        <w:spacing w:after="0" w:line="312" w:lineRule="auto"/>
        <w:ind w:firstLine="709"/>
        <w:jc w:val="both"/>
        <w:rPr>
          <w:rFonts w:ascii="Times New Roman" w:hAnsi="Times New Roman" w:cs="Times New Roman"/>
          <w:b/>
          <w:sz w:val="28"/>
          <w:szCs w:val="28"/>
        </w:rPr>
      </w:pPr>
      <w:r w:rsidRPr="004770EA">
        <w:rPr>
          <w:rFonts w:ascii="Times New Roman" w:hAnsi="Times New Roman" w:cs="Times New Roman"/>
          <w:sz w:val="28"/>
          <w:szCs w:val="28"/>
        </w:rPr>
        <w:t xml:space="preserve">-  контроль за охраной и сохранением объектов культурного наследия местного (муниципального) значения. </w:t>
      </w:r>
    </w:p>
    <w:p w:rsidR="00573D4E" w:rsidRPr="004770EA" w:rsidRDefault="00573D4E" w:rsidP="0034644E">
      <w:pPr>
        <w:spacing w:after="0" w:line="312" w:lineRule="auto"/>
        <w:rPr>
          <w:rFonts w:ascii="Times New Roman" w:hAnsi="Times New Roman" w:cs="Times New Roman"/>
          <w:sz w:val="28"/>
          <w:szCs w:val="28"/>
        </w:rPr>
      </w:pPr>
    </w:p>
    <w:p w:rsidR="000A6521" w:rsidRPr="00573D4E" w:rsidRDefault="000A6521" w:rsidP="003B66E0">
      <w:pPr>
        <w:jc w:val="center"/>
        <w:rPr>
          <w:rFonts w:ascii="Times New Roman" w:hAnsi="Times New Roman" w:cs="Times New Roman"/>
          <w:b/>
          <w:sz w:val="28"/>
          <w:szCs w:val="28"/>
        </w:rPr>
      </w:pPr>
      <w:r w:rsidRPr="00573D4E">
        <w:rPr>
          <w:rFonts w:ascii="Times New Roman" w:hAnsi="Times New Roman" w:cs="Times New Roman"/>
          <w:b/>
          <w:sz w:val="28"/>
          <w:szCs w:val="28"/>
        </w:rPr>
        <w:t>Целевые индикаторы</w:t>
      </w:r>
    </w:p>
    <w:tbl>
      <w:tblPr>
        <w:tblStyle w:val="af0"/>
        <w:tblW w:w="9640" w:type="dxa"/>
        <w:jc w:val="center"/>
        <w:tblInd w:w="-318" w:type="dxa"/>
        <w:tblLayout w:type="fixed"/>
        <w:tblLook w:val="04A0" w:firstRow="1" w:lastRow="0" w:firstColumn="1" w:lastColumn="0" w:noHBand="0" w:noVBand="1"/>
      </w:tblPr>
      <w:tblGrid>
        <w:gridCol w:w="4113"/>
        <w:gridCol w:w="1133"/>
        <w:gridCol w:w="992"/>
        <w:gridCol w:w="851"/>
        <w:gridCol w:w="850"/>
        <w:gridCol w:w="851"/>
        <w:gridCol w:w="850"/>
      </w:tblGrid>
      <w:tr w:rsidR="0059659F" w:rsidRPr="000E49B2" w:rsidTr="003B66E0">
        <w:trPr>
          <w:jc w:val="center"/>
        </w:trPr>
        <w:tc>
          <w:tcPr>
            <w:tcW w:w="4113" w:type="dxa"/>
          </w:tcPr>
          <w:p w:rsidR="0059659F" w:rsidRPr="006D219B" w:rsidRDefault="0059659F" w:rsidP="003B66E0">
            <w:pPr>
              <w:jc w:val="center"/>
              <w:rPr>
                <w:rFonts w:ascii="Times New Roman" w:hAnsi="Times New Roman" w:cs="Times New Roman"/>
                <w:sz w:val="24"/>
                <w:szCs w:val="24"/>
              </w:rPr>
            </w:pPr>
            <w:r w:rsidRPr="006D219B">
              <w:rPr>
                <w:rFonts w:ascii="Times New Roman" w:hAnsi="Times New Roman" w:cs="Times New Roman"/>
                <w:sz w:val="24"/>
                <w:szCs w:val="24"/>
              </w:rPr>
              <w:t>Наименование индикаторов</w:t>
            </w:r>
          </w:p>
        </w:tc>
        <w:tc>
          <w:tcPr>
            <w:tcW w:w="1133" w:type="dxa"/>
          </w:tcPr>
          <w:p w:rsidR="0059659F" w:rsidRPr="000E49B2" w:rsidRDefault="0059659F" w:rsidP="003B66E0">
            <w:pPr>
              <w:jc w:val="center"/>
              <w:rPr>
                <w:rFonts w:ascii="Times New Roman" w:hAnsi="Times New Roman" w:cs="Times New Roman"/>
                <w:sz w:val="24"/>
                <w:szCs w:val="24"/>
              </w:rPr>
            </w:pPr>
            <w:r w:rsidRPr="000E49B2">
              <w:rPr>
                <w:rFonts w:ascii="Times New Roman" w:hAnsi="Times New Roman" w:cs="Times New Roman"/>
                <w:sz w:val="24"/>
                <w:szCs w:val="24"/>
              </w:rPr>
              <w:t>Ед.</w:t>
            </w:r>
            <w:r w:rsidR="003B66E0">
              <w:rPr>
                <w:rFonts w:ascii="Times New Roman" w:hAnsi="Times New Roman" w:cs="Times New Roman"/>
                <w:sz w:val="24"/>
                <w:szCs w:val="24"/>
              </w:rPr>
              <w:t xml:space="preserve"> изм</w:t>
            </w:r>
            <w:r>
              <w:rPr>
                <w:rFonts w:ascii="Times New Roman" w:hAnsi="Times New Roman" w:cs="Times New Roman"/>
                <w:sz w:val="24"/>
                <w:szCs w:val="24"/>
              </w:rPr>
              <w:t>.</w:t>
            </w:r>
          </w:p>
        </w:tc>
        <w:tc>
          <w:tcPr>
            <w:tcW w:w="992" w:type="dxa"/>
          </w:tcPr>
          <w:p w:rsidR="0059659F" w:rsidRPr="000E49B2" w:rsidRDefault="0059659F" w:rsidP="003B66E0">
            <w:pPr>
              <w:jc w:val="center"/>
              <w:rPr>
                <w:rFonts w:ascii="Times New Roman" w:hAnsi="Times New Roman" w:cs="Times New Roman"/>
                <w:sz w:val="24"/>
                <w:szCs w:val="24"/>
              </w:rPr>
            </w:pPr>
            <w:r>
              <w:rPr>
                <w:rFonts w:ascii="Times New Roman" w:hAnsi="Times New Roman" w:cs="Times New Roman"/>
                <w:sz w:val="24"/>
                <w:szCs w:val="24"/>
              </w:rPr>
              <w:t>2018</w:t>
            </w:r>
          </w:p>
        </w:tc>
        <w:tc>
          <w:tcPr>
            <w:tcW w:w="851" w:type="dxa"/>
          </w:tcPr>
          <w:p w:rsidR="0059659F" w:rsidRPr="000E49B2" w:rsidRDefault="0059659F" w:rsidP="003B66E0">
            <w:pPr>
              <w:jc w:val="center"/>
              <w:rPr>
                <w:rFonts w:ascii="Times New Roman" w:hAnsi="Times New Roman" w:cs="Times New Roman"/>
                <w:sz w:val="24"/>
                <w:szCs w:val="24"/>
              </w:rPr>
            </w:pPr>
            <w:r>
              <w:rPr>
                <w:rFonts w:ascii="Times New Roman" w:hAnsi="Times New Roman" w:cs="Times New Roman"/>
                <w:sz w:val="24"/>
                <w:szCs w:val="24"/>
              </w:rPr>
              <w:t>2019</w:t>
            </w:r>
          </w:p>
        </w:tc>
        <w:tc>
          <w:tcPr>
            <w:tcW w:w="850" w:type="dxa"/>
          </w:tcPr>
          <w:p w:rsidR="0059659F" w:rsidRPr="000E49B2" w:rsidRDefault="0059659F" w:rsidP="003B66E0">
            <w:pPr>
              <w:jc w:val="center"/>
              <w:rPr>
                <w:rFonts w:ascii="Times New Roman" w:hAnsi="Times New Roman" w:cs="Times New Roman"/>
                <w:sz w:val="24"/>
                <w:szCs w:val="24"/>
              </w:rPr>
            </w:pPr>
            <w:r>
              <w:rPr>
                <w:rFonts w:ascii="Times New Roman" w:hAnsi="Times New Roman" w:cs="Times New Roman"/>
                <w:sz w:val="24"/>
                <w:szCs w:val="24"/>
              </w:rPr>
              <w:t>2020</w:t>
            </w:r>
          </w:p>
        </w:tc>
        <w:tc>
          <w:tcPr>
            <w:tcW w:w="851" w:type="dxa"/>
          </w:tcPr>
          <w:p w:rsidR="0059659F" w:rsidRPr="000E49B2" w:rsidRDefault="0059659F" w:rsidP="003B66E0">
            <w:pPr>
              <w:jc w:val="center"/>
              <w:rPr>
                <w:rFonts w:ascii="Times New Roman" w:hAnsi="Times New Roman" w:cs="Times New Roman"/>
                <w:sz w:val="24"/>
                <w:szCs w:val="24"/>
              </w:rPr>
            </w:pPr>
            <w:r>
              <w:rPr>
                <w:rFonts w:ascii="Times New Roman" w:hAnsi="Times New Roman" w:cs="Times New Roman"/>
                <w:sz w:val="24"/>
                <w:szCs w:val="24"/>
              </w:rPr>
              <w:t>2025</w:t>
            </w:r>
          </w:p>
        </w:tc>
        <w:tc>
          <w:tcPr>
            <w:tcW w:w="850" w:type="dxa"/>
          </w:tcPr>
          <w:p w:rsidR="0059659F" w:rsidRPr="000E49B2" w:rsidRDefault="0059659F" w:rsidP="003B66E0">
            <w:pPr>
              <w:jc w:val="center"/>
              <w:rPr>
                <w:rFonts w:ascii="Times New Roman" w:hAnsi="Times New Roman" w:cs="Times New Roman"/>
                <w:sz w:val="24"/>
                <w:szCs w:val="24"/>
              </w:rPr>
            </w:pPr>
            <w:r w:rsidRPr="000E49B2">
              <w:rPr>
                <w:rFonts w:ascii="Times New Roman" w:hAnsi="Times New Roman" w:cs="Times New Roman"/>
                <w:sz w:val="24"/>
                <w:szCs w:val="24"/>
              </w:rPr>
              <w:t>20</w:t>
            </w:r>
            <w:r>
              <w:rPr>
                <w:rFonts w:ascii="Times New Roman" w:hAnsi="Times New Roman" w:cs="Times New Roman"/>
                <w:sz w:val="24"/>
                <w:szCs w:val="24"/>
              </w:rPr>
              <w:t>30</w:t>
            </w:r>
          </w:p>
        </w:tc>
      </w:tr>
      <w:tr w:rsidR="0059659F" w:rsidRPr="000E49B2" w:rsidTr="003B66E0">
        <w:trPr>
          <w:jc w:val="center"/>
        </w:trPr>
        <w:tc>
          <w:tcPr>
            <w:tcW w:w="4113" w:type="dxa"/>
          </w:tcPr>
          <w:p w:rsidR="0059659F" w:rsidRPr="006D219B" w:rsidRDefault="0059659F" w:rsidP="004D0892">
            <w:pPr>
              <w:rPr>
                <w:rFonts w:ascii="Times New Roman" w:hAnsi="Times New Roman" w:cs="Times New Roman"/>
                <w:sz w:val="24"/>
                <w:szCs w:val="24"/>
              </w:rPr>
            </w:pPr>
            <w:r>
              <w:rPr>
                <w:rFonts w:ascii="Times New Roman" w:hAnsi="Times New Roman" w:cs="Times New Roman"/>
                <w:sz w:val="24"/>
                <w:szCs w:val="24"/>
              </w:rPr>
              <w:t xml:space="preserve">Число Домов культуры </w:t>
            </w:r>
          </w:p>
        </w:tc>
        <w:tc>
          <w:tcPr>
            <w:tcW w:w="1133" w:type="dxa"/>
          </w:tcPr>
          <w:p w:rsidR="0059659F" w:rsidRPr="000E49B2" w:rsidRDefault="0059659F" w:rsidP="004D0892">
            <w:pPr>
              <w:rPr>
                <w:rFonts w:ascii="Times New Roman" w:hAnsi="Times New Roman" w:cs="Times New Roman"/>
                <w:sz w:val="24"/>
                <w:szCs w:val="24"/>
              </w:rPr>
            </w:pPr>
            <w:r w:rsidRPr="000E49B2">
              <w:rPr>
                <w:rFonts w:ascii="Times New Roman" w:hAnsi="Times New Roman" w:cs="Times New Roman"/>
                <w:sz w:val="24"/>
                <w:szCs w:val="24"/>
              </w:rPr>
              <w:t>Ед.</w:t>
            </w:r>
          </w:p>
        </w:tc>
        <w:tc>
          <w:tcPr>
            <w:tcW w:w="992"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21</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21</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21</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19</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19</w:t>
            </w:r>
          </w:p>
        </w:tc>
      </w:tr>
      <w:tr w:rsidR="0059659F" w:rsidRPr="00511B26" w:rsidTr="003B66E0">
        <w:trPr>
          <w:jc w:val="center"/>
        </w:trPr>
        <w:tc>
          <w:tcPr>
            <w:tcW w:w="4113" w:type="dxa"/>
          </w:tcPr>
          <w:p w:rsidR="0059659F" w:rsidRPr="006D219B" w:rsidRDefault="0059659F" w:rsidP="004D0892">
            <w:pPr>
              <w:rPr>
                <w:rFonts w:ascii="Times New Roman" w:hAnsi="Times New Roman" w:cs="Times New Roman"/>
                <w:sz w:val="24"/>
                <w:szCs w:val="24"/>
              </w:rPr>
            </w:pPr>
            <w:r w:rsidRPr="006D219B">
              <w:rPr>
                <w:rFonts w:ascii="Times New Roman" w:hAnsi="Times New Roman" w:cs="Times New Roman"/>
                <w:sz w:val="24"/>
                <w:szCs w:val="24"/>
              </w:rPr>
              <w:t>Число муниципальных клубных формирований (любительские объединения, творческие коллективы, кружки народно-прикладного творчества), в том числе коллективов самодеятельного народного творчества, из них имеющих звания "народный" и "образцовый"</w:t>
            </w:r>
          </w:p>
        </w:tc>
        <w:tc>
          <w:tcPr>
            <w:tcW w:w="1133" w:type="dxa"/>
          </w:tcPr>
          <w:p w:rsidR="0059659F" w:rsidRPr="00511B26" w:rsidRDefault="0059659F" w:rsidP="004D0892">
            <w:pPr>
              <w:rPr>
                <w:rFonts w:ascii="Times New Roman" w:hAnsi="Times New Roman" w:cs="Times New Roman"/>
                <w:sz w:val="28"/>
                <w:szCs w:val="28"/>
              </w:rPr>
            </w:pPr>
            <w:r w:rsidRPr="000E49B2">
              <w:rPr>
                <w:rFonts w:ascii="Times New Roman" w:hAnsi="Times New Roman" w:cs="Times New Roman"/>
                <w:sz w:val="24"/>
                <w:szCs w:val="24"/>
              </w:rPr>
              <w:t>Ед.</w:t>
            </w:r>
          </w:p>
        </w:tc>
        <w:tc>
          <w:tcPr>
            <w:tcW w:w="992"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230/8</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230/8</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230/8</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210/8</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210/8</w:t>
            </w:r>
          </w:p>
        </w:tc>
      </w:tr>
      <w:tr w:rsidR="0059659F" w:rsidRPr="00511B26" w:rsidTr="003B66E0">
        <w:trPr>
          <w:jc w:val="center"/>
        </w:trPr>
        <w:tc>
          <w:tcPr>
            <w:tcW w:w="4113" w:type="dxa"/>
          </w:tcPr>
          <w:p w:rsidR="0059659F" w:rsidRPr="006D219B" w:rsidRDefault="0059659F" w:rsidP="004D0892">
            <w:pPr>
              <w:rPr>
                <w:rFonts w:ascii="Times New Roman" w:hAnsi="Times New Roman" w:cs="Times New Roman"/>
                <w:sz w:val="24"/>
                <w:szCs w:val="24"/>
              </w:rPr>
            </w:pPr>
            <w:r w:rsidRPr="006D219B">
              <w:rPr>
                <w:rFonts w:ascii="Times New Roman" w:hAnsi="Times New Roman" w:cs="Times New Roman"/>
                <w:sz w:val="24"/>
                <w:szCs w:val="24"/>
              </w:rPr>
              <w:t>Количество мероприятий, проведенных культурно- досуговыми учреждениями</w:t>
            </w:r>
          </w:p>
        </w:tc>
        <w:tc>
          <w:tcPr>
            <w:tcW w:w="1133" w:type="dxa"/>
          </w:tcPr>
          <w:p w:rsidR="0059659F" w:rsidRPr="00A44A8B" w:rsidRDefault="0059659F" w:rsidP="004D0892">
            <w:pPr>
              <w:rPr>
                <w:rFonts w:ascii="Times New Roman" w:hAnsi="Times New Roman" w:cs="Times New Roman"/>
                <w:sz w:val="24"/>
                <w:szCs w:val="24"/>
              </w:rPr>
            </w:pPr>
            <w:r w:rsidRPr="00A44A8B">
              <w:rPr>
                <w:rFonts w:ascii="Times New Roman" w:hAnsi="Times New Roman" w:cs="Times New Roman"/>
                <w:sz w:val="24"/>
                <w:szCs w:val="24"/>
              </w:rPr>
              <w:t>Ед.</w:t>
            </w:r>
          </w:p>
        </w:tc>
        <w:tc>
          <w:tcPr>
            <w:tcW w:w="992"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3800</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3800</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3800</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3600</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3600</w:t>
            </w:r>
          </w:p>
        </w:tc>
      </w:tr>
      <w:tr w:rsidR="0059659F" w:rsidRPr="00511B26" w:rsidTr="003B66E0">
        <w:trPr>
          <w:jc w:val="center"/>
        </w:trPr>
        <w:tc>
          <w:tcPr>
            <w:tcW w:w="4113" w:type="dxa"/>
          </w:tcPr>
          <w:p w:rsidR="0059659F" w:rsidRPr="006D219B" w:rsidRDefault="0059659F" w:rsidP="004D0892">
            <w:pPr>
              <w:rPr>
                <w:rFonts w:ascii="Times New Roman" w:hAnsi="Times New Roman" w:cs="Times New Roman"/>
                <w:sz w:val="24"/>
                <w:szCs w:val="24"/>
              </w:rPr>
            </w:pPr>
            <w:r w:rsidRPr="006D219B">
              <w:rPr>
                <w:rFonts w:ascii="Times New Roman" w:hAnsi="Times New Roman" w:cs="Times New Roman"/>
                <w:sz w:val="24"/>
                <w:szCs w:val="24"/>
              </w:rPr>
              <w:t>Число муниципальных библиотек</w:t>
            </w:r>
          </w:p>
        </w:tc>
        <w:tc>
          <w:tcPr>
            <w:tcW w:w="1133" w:type="dxa"/>
          </w:tcPr>
          <w:p w:rsidR="0059659F" w:rsidRPr="00A44A8B" w:rsidRDefault="0059659F" w:rsidP="004D0892">
            <w:pPr>
              <w:rPr>
                <w:rFonts w:ascii="Times New Roman" w:hAnsi="Times New Roman" w:cs="Times New Roman"/>
                <w:sz w:val="24"/>
                <w:szCs w:val="24"/>
              </w:rPr>
            </w:pPr>
            <w:r w:rsidRPr="00A44A8B">
              <w:rPr>
                <w:rFonts w:ascii="Times New Roman" w:hAnsi="Times New Roman" w:cs="Times New Roman"/>
                <w:sz w:val="24"/>
                <w:szCs w:val="24"/>
              </w:rPr>
              <w:t>Ед.</w:t>
            </w:r>
          </w:p>
        </w:tc>
        <w:tc>
          <w:tcPr>
            <w:tcW w:w="992"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16</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16</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16</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15</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14</w:t>
            </w:r>
          </w:p>
        </w:tc>
      </w:tr>
      <w:tr w:rsidR="0059659F" w:rsidRPr="00511B26" w:rsidTr="003B66E0">
        <w:trPr>
          <w:jc w:val="center"/>
        </w:trPr>
        <w:tc>
          <w:tcPr>
            <w:tcW w:w="4113" w:type="dxa"/>
          </w:tcPr>
          <w:p w:rsidR="0059659F" w:rsidRPr="006D219B" w:rsidRDefault="0059659F" w:rsidP="004D0892">
            <w:pPr>
              <w:rPr>
                <w:rFonts w:ascii="Times New Roman" w:hAnsi="Times New Roman" w:cs="Times New Roman"/>
                <w:sz w:val="24"/>
                <w:szCs w:val="24"/>
              </w:rPr>
            </w:pPr>
            <w:r w:rsidRPr="006D219B">
              <w:rPr>
                <w:rFonts w:ascii="Times New Roman" w:hAnsi="Times New Roman" w:cs="Times New Roman"/>
                <w:sz w:val="24"/>
                <w:szCs w:val="24"/>
              </w:rPr>
              <w:t xml:space="preserve">Книжный фонд муниципальных библиотек </w:t>
            </w:r>
          </w:p>
        </w:tc>
        <w:tc>
          <w:tcPr>
            <w:tcW w:w="1133" w:type="dxa"/>
          </w:tcPr>
          <w:p w:rsidR="0059659F" w:rsidRPr="00A44A8B" w:rsidRDefault="0059659F" w:rsidP="004D0892">
            <w:pPr>
              <w:rPr>
                <w:rFonts w:ascii="Times New Roman" w:hAnsi="Times New Roman" w:cs="Times New Roman"/>
                <w:sz w:val="24"/>
                <w:szCs w:val="24"/>
              </w:rPr>
            </w:pPr>
            <w:r w:rsidRPr="00A44A8B">
              <w:rPr>
                <w:rFonts w:ascii="Times New Roman" w:hAnsi="Times New Roman" w:cs="Times New Roman"/>
                <w:sz w:val="24"/>
                <w:szCs w:val="24"/>
              </w:rPr>
              <w:t>Ед.</w:t>
            </w:r>
          </w:p>
        </w:tc>
        <w:tc>
          <w:tcPr>
            <w:tcW w:w="992"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olor w:val="000000"/>
                <w:sz w:val="24"/>
                <w:szCs w:val="24"/>
              </w:rPr>
              <w:t>175 976</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175100</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175100</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174000</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173000</w:t>
            </w:r>
          </w:p>
        </w:tc>
      </w:tr>
      <w:tr w:rsidR="0059659F" w:rsidRPr="00511B26" w:rsidTr="003B66E0">
        <w:trPr>
          <w:jc w:val="center"/>
        </w:trPr>
        <w:tc>
          <w:tcPr>
            <w:tcW w:w="4113" w:type="dxa"/>
          </w:tcPr>
          <w:p w:rsidR="0059659F" w:rsidRPr="006D219B" w:rsidRDefault="0059659F" w:rsidP="004D0892">
            <w:pPr>
              <w:rPr>
                <w:rFonts w:ascii="Times New Roman" w:hAnsi="Times New Roman" w:cs="Times New Roman"/>
                <w:sz w:val="24"/>
                <w:szCs w:val="24"/>
              </w:rPr>
            </w:pPr>
            <w:r w:rsidRPr="006D219B">
              <w:rPr>
                <w:rFonts w:ascii="Times New Roman" w:hAnsi="Times New Roman" w:cs="Times New Roman"/>
                <w:sz w:val="24"/>
                <w:szCs w:val="24"/>
              </w:rPr>
              <w:t>Число читателей муниципальных библиотек</w:t>
            </w:r>
          </w:p>
        </w:tc>
        <w:tc>
          <w:tcPr>
            <w:tcW w:w="1133" w:type="dxa"/>
          </w:tcPr>
          <w:p w:rsidR="0059659F" w:rsidRPr="00A44A8B" w:rsidRDefault="0059659F" w:rsidP="004D0892">
            <w:pPr>
              <w:rPr>
                <w:rFonts w:ascii="Times New Roman" w:hAnsi="Times New Roman" w:cs="Times New Roman"/>
                <w:sz w:val="24"/>
                <w:szCs w:val="24"/>
              </w:rPr>
            </w:pPr>
            <w:r w:rsidRPr="00A44A8B">
              <w:rPr>
                <w:rFonts w:ascii="Times New Roman" w:hAnsi="Times New Roman" w:cs="Times New Roman"/>
                <w:sz w:val="24"/>
                <w:szCs w:val="24"/>
              </w:rPr>
              <w:t>Чел.</w:t>
            </w:r>
          </w:p>
        </w:tc>
        <w:tc>
          <w:tcPr>
            <w:tcW w:w="992"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12800</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12800</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12750</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12700</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12650</w:t>
            </w:r>
          </w:p>
        </w:tc>
      </w:tr>
      <w:tr w:rsidR="0059659F" w:rsidRPr="00511B26" w:rsidTr="003B66E0">
        <w:trPr>
          <w:jc w:val="center"/>
        </w:trPr>
        <w:tc>
          <w:tcPr>
            <w:tcW w:w="4113" w:type="dxa"/>
          </w:tcPr>
          <w:p w:rsidR="0059659F" w:rsidRPr="006D219B" w:rsidRDefault="0059659F" w:rsidP="004D0892">
            <w:pPr>
              <w:rPr>
                <w:rFonts w:ascii="Times New Roman" w:hAnsi="Times New Roman" w:cs="Times New Roman"/>
                <w:sz w:val="24"/>
                <w:szCs w:val="24"/>
              </w:rPr>
            </w:pPr>
            <w:r w:rsidRPr="006D219B">
              <w:rPr>
                <w:rFonts w:ascii="Times New Roman" w:hAnsi="Times New Roman" w:cs="Times New Roman"/>
                <w:sz w:val="24"/>
                <w:szCs w:val="24"/>
              </w:rPr>
              <w:t>Общее количество учащихся МБО ДО «</w:t>
            </w:r>
            <w:proofErr w:type="spellStart"/>
            <w:r w:rsidRPr="006D219B">
              <w:rPr>
                <w:rFonts w:ascii="Times New Roman" w:hAnsi="Times New Roman" w:cs="Times New Roman"/>
                <w:sz w:val="24"/>
                <w:szCs w:val="24"/>
              </w:rPr>
              <w:t>Руднянская</w:t>
            </w:r>
            <w:proofErr w:type="spellEnd"/>
            <w:r w:rsidRPr="006D219B">
              <w:rPr>
                <w:rFonts w:ascii="Times New Roman" w:hAnsi="Times New Roman" w:cs="Times New Roman"/>
                <w:sz w:val="24"/>
                <w:szCs w:val="24"/>
              </w:rPr>
              <w:t xml:space="preserve"> ДШИ»</w:t>
            </w:r>
          </w:p>
        </w:tc>
        <w:tc>
          <w:tcPr>
            <w:tcW w:w="1133" w:type="dxa"/>
          </w:tcPr>
          <w:p w:rsidR="0059659F" w:rsidRPr="00A44A8B" w:rsidRDefault="0059659F" w:rsidP="004D0892">
            <w:pPr>
              <w:rPr>
                <w:rFonts w:ascii="Times New Roman" w:hAnsi="Times New Roman" w:cs="Times New Roman"/>
                <w:sz w:val="24"/>
                <w:szCs w:val="24"/>
              </w:rPr>
            </w:pPr>
            <w:r w:rsidRPr="00A44A8B">
              <w:rPr>
                <w:rFonts w:ascii="Times New Roman" w:hAnsi="Times New Roman" w:cs="Times New Roman"/>
                <w:sz w:val="24"/>
                <w:szCs w:val="24"/>
              </w:rPr>
              <w:t>Чел.</w:t>
            </w:r>
          </w:p>
        </w:tc>
        <w:tc>
          <w:tcPr>
            <w:tcW w:w="992"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200</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200</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200</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200</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200</w:t>
            </w:r>
          </w:p>
        </w:tc>
      </w:tr>
      <w:tr w:rsidR="0059659F" w:rsidRPr="00511B26" w:rsidTr="003B66E0">
        <w:trPr>
          <w:jc w:val="center"/>
        </w:trPr>
        <w:tc>
          <w:tcPr>
            <w:tcW w:w="4113" w:type="dxa"/>
          </w:tcPr>
          <w:p w:rsidR="0059659F" w:rsidRPr="001E2C14" w:rsidRDefault="0059659F" w:rsidP="004D0892">
            <w:pPr>
              <w:rPr>
                <w:rFonts w:ascii="Times New Roman" w:eastAsia="Calibri" w:hAnsi="Times New Roman" w:cs="Times New Roman"/>
                <w:sz w:val="24"/>
                <w:szCs w:val="24"/>
              </w:rPr>
            </w:pPr>
            <w:r w:rsidRPr="001E2C14">
              <w:rPr>
                <w:rFonts w:ascii="Times New Roman" w:eastAsia="Calibri" w:hAnsi="Times New Roman" w:cs="Times New Roman"/>
                <w:sz w:val="24"/>
                <w:szCs w:val="24"/>
              </w:rPr>
              <w:t>Уровень фактической обеспеченности учреждениями культуры от нормативной потребности:</w:t>
            </w:r>
          </w:p>
        </w:tc>
        <w:tc>
          <w:tcPr>
            <w:tcW w:w="1133" w:type="dxa"/>
          </w:tcPr>
          <w:p w:rsidR="0059659F" w:rsidRPr="00657136" w:rsidRDefault="0059659F" w:rsidP="004D0892">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59659F" w:rsidRPr="00511B26" w:rsidRDefault="0059659F" w:rsidP="004D0892">
            <w:pPr>
              <w:rPr>
                <w:rFonts w:ascii="Times New Roman" w:hAnsi="Times New Roman" w:cs="Times New Roman"/>
                <w:sz w:val="28"/>
                <w:szCs w:val="28"/>
              </w:rPr>
            </w:pPr>
          </w:p>
        </w:tc>
        <w:tc>
          <w:tcPr>
            <w:tcW w:w="851" w:type="dxa"/>
          </w:tcPr>
          <w:p w:rsidR="0059659F" w:rsidRPr="00511B26" w:rsidRDefault="0059659F" w:rsidP="004D0892">
            <w:pPr>
              <w:rPr>
                <w:rFonts w:ascii="Times New Roman" w:hAnsi="Times New Roman" w:cs="Times New Roman"/>
                <w:sz w:val="28"/>
                <w:szCs w:val="28"/>
              </w:rPr>
            </w:pPr>
          </w:p>
        </w:tc>
        <w:tc>
          <w:tcPr>
            <w:tcW w:w="850" w:type="dxa"/>
          </w:tcPr>
          <w:p w:rsidR="0059659F" w:rsidRPr="00511B26" w:rsidRDefault="0059659F" w:rsidP="004D0892">
            <w:pPr>
              <w:rPr>
                <w:rFonts w:ascii="Times New Roman" w:hAnsi="Times New Roman" w:cs="Times New Roman"/>
                <w:sz w:val="28"/>
                <w:szCs w:val="28"/>
              </w:rPr>
            </w:pPr>
          </w:p>
        </w:tc>
        <w:tc>
          <w:tcPr>
            <w:tcW w:w="851" w:type="dxa"/>
          </w:tcPr>
          <w:p w:rsidR="0059659F" w:rsidRPr="00511B26" w:rsidRDefault="0059659F" w:rsidP="004D0892">
            <w:pPr>
              <w:rPr>
                <w:rFonts w:ascii="Times New Roman" w:hAnsi="Times New Roman" w:cs="Times New Roman"/>
                <w:sz w:val="28"/>
                <w:szCs w:val="28"/>
              </w:rPr>
            </w:pPr>
          </w:p>
        </w:tc>
        <w:tc>
          <w:tcPr>
            <w:tcW w:w="850" w:type="dxa"/>
          </w:tcPr>
          <w:p w:rsidR="0059659F" w:rsidRPr="00511B26" w:rsidRDefault="0059659F" w:rsidP="004D0892">
            <w:pPr>
              <w:rPr>
                <w:rFonts w:ascii="Times New Roman" w:hAnsi="Times New Roman" w:cs="Times New Roman"/>
                <w:sz w:val="28"/>
                <w:szCs w:val="28"/>
              </w:rPr>
            </w:pPr>
          </w:p>
        </w:tc>
      </w:tr>
      <w:tr w:rsidR="0059659F" w:rsidRPr="00511B26" w:rsidTr="003B66E0">
        <w:trPr>
          <w:jc w:val="center"/>
        </w:trPr>
        <w:tc>
          <w:tcPr>
            <w:tcW w:w="4113" w:type="dxa"/>
          </w:tcPr>
          <w:p w:rsidR="0059659F" w:rsidRPr="001E2C14" w:rsidRDefault="0059659F" w:rsidP="004D0892">
            <w:pPr>
              <w:ind w:firstLineChars="200" w:firstLine="480"/>
              <w:rPr>
                <w:rFonts w:ascii="Times New Roman" w:eastAsia="Calibri" w:hAnsi="Times New Roman" w:cs="Times New Roman"/>
                <w:sz w:val="24"/>
                <w:szCs w:val="24"/>
              </w:rPr>
            </w:pPr>
            <w:r w:rsidRPr="001E2C14">
              <w:rPr>
                <w:rFonts w:ascii="Times New Roman" w:eastAsia="Calibri" w:hAnsi="Times New Roman" w:cs="Times New Roman"/>
                <w:sz w:val="24"/>
                <w:szCs w:val="24"/>
              </w:rPr>
              <w:t>клубами и учреждениями клубного типа, процентов</w:t>
            </w:r>
          </w:p>
        </w:tc>
        <w:tc>
          <w:tcPr>
            <w:tcW w:w="1133" w:type="dxa"/>
          </w:tcPr>
          <w:p w:rsidR="0059659F" w:rsidRPr="00657136" w:rsidRDefault="0059659F" w:rsidP="004D0892">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100</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100</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100</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100</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100</w:t>
            </w:r>
          </w:p>
        </w:tc>
      </w:tr>
      <w:tr w:rsidR="0059659F" w:rsidRPr="00511B26" w:rsidTr="003B66E0">
        <w:trPr>
          <w:jc w:val="center"/>
        </w:trPr>
        <w:tc>
          <w:tcPr>
            <w:tcW w:w="4113" w:type="dxa"/>
          </w:tcPr>
          <w:p w:rsidR="0059659F" w:rsidRPr="001E2C14" w:rsidRDefault="0059659F" w:rsidP="004D0892">
            <w:pPr>
              <w:ind w:firstLineChars="200" w:firstLine="480"/>
              <w:rPr>
                <w:rFonts w:ascii="Times New Roman" w:eastAsia="Calibri" w:hAnsi="Times New Roman" w:cs="Times New Roman"/>
                <w:sz w:val="24"/>
                <w:szCs w:val="24"/>
              </w:rPr>
            </w:pPr>
            <w:r w:rsidRPr="001E2C14">
              <w:rPr>
                <w:rFonts w:ascii="Times New Roman" w:eastAsia="Calibri" w:hAnsi="Times New Roman" w:cs="Times New Roman"/>
                <w:sz w:val="24"/>
                <w:szCs w:val="24"/>
              </w:rPr>
              <w:t>библиотеками, процентов</w:t>
            </w:r>
          </w:p>
        </w:tc>
        <w:tc>
          <w:tcPr>
            <w:tcW w:w="1133" w:type="dxa"/>
          </w:tcPr>
          <w:p w:rsidR="0059659F" w:rsidRPr="00657136" w:rsidRDefault="0059659F" w:rsidP="004D0892">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100</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100</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100</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100</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100</w:t>
            </w:r>
          </w:p>
        </w:tc>
      </w:tr>
      <w:tr w:rsidR="0059659F" w:rsidRPr="00511B26" w:rsidTr="003B66E0">
        <w:trPr>
          <w:jc w:val="center"/>
        </w:trPr>
        <w:tc>
          <w:tcPr>
            <w:tcW w:w="4113" w:type="dxa"/>
          </w:tcPr>
          <w:p w:rsidR="0059659F" w:rsidRPr="001E2C14" w:rsidRDefault="0059659F" w:rsidP="004D0892">
            <w:pPr>
              <w:ind w:firstLineChars="200" w:firstLine="480"/>
              <w:rPr>
                <w:rFonts w:ascii="Times New Roman" w:eastAsia="Calibri" w:hAnsi="Times New Roman" w:cs="Times New Roman"/>
                <w:sz w:val="24"/>
                <w:szCs w:val="24"/>
              </w:rPr>
            </w:pPr>
            <w:r w:rsidRPr="001E2C14">
              <w:rPr>
                <w:rFonts w:ascii="Times New Roman" w:eastAsia="Calibri" w:hAnsi="Times New Roman" w:cs="Times New Roman"/>
                <w:sz w:val="24"/>
                <w:szCs w:val="24"/>
              </w:rPr>
              <w:t>парками культуры и отдыха, процентов</w:t>
            </w:r>
          </w:p>
        </w:tc>
        <w:tc>
          <w:tcPr>
            <w:tcW w:w="1133" w:type="dxa"/>
          </w:tcPr>
          <w:p w:rsidR="0059659F" w:rsidRPr="00657136" w:rsidRDefault="0059659F" w:rsidP="004D0892">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100</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100</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100</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100</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100</w:t>
            </w:r>
          </w:p>
        </w:tc>
      </w:tr>
      <w:tr w:rsidR="0059659F" w:rsidRPr="00511B26" w:rsidTr="003B66E0">
        <w:trPr>
          <w:jc w:val="center"/>
        </w:trPr>
        <w:tc>
          <w:tcPr>
            <w:tcW w:w="4113" w:type="dxa"/>
          </w:tcPr>
          <w:p w:rsidR="0059659F" w:rsidRPr="001E2C14" w:rsidRDefault="0059659F" w:rsidP="004D0892">
            <w:pPr>
              <w:rPr>
                <w:rFonts w:ascii="Times New Roman" w:eastAsia="Calibri" w:hAnsi="Times New Roman" w:cs="Times New Roman"/>
                <w:sz w:val="24"/>
                <w:szCs w:val="24"/>
              </w:rPr>
            </w:pPr>
            <w:r w:rsidRPr="001E2C14">
              <w:rPr>
                <w:rFonts w:ascii="Times New Roman" w:eastAsia="Calibri" w:hAnsi="Times New Roman" w:cs="Times New Roman"/>
                <w:sz w:val="24"/>
                <w:szCs w:val="24"/>
              </w:rPr>
              <w:t xml:space="preserve">Доля муниципальных учреждений </w:t>
            </w:r>
            <w:r w:rsidRPr="001E2C14">
              <w:rPr>
                <w:rFonts w:ascii="Times New Roman" w:eastAsia="Calibri" w:hAnsi="Times New Roman" w:cs="Times New Roman"/>
                <w:sz w:val="24"/>
                <w:szCs w:val="24"/>
              </w:rPr>
              <w:lastRenderedPageBreak/>
              <w:t>культуры, здания которых находятся в аварийном состоянии или требуют капитального ремонта, в общем количестве муниципальных учреждений культуры, процентов</w:t>
            </w:r>
          </w:p>
        </w:tc>
        <w:tc>
          <w:tcPr>
            <w:tcW w:w="1133" w:type="dxa"/>
          </w:tcPr>
          <w:p w:rsidR="0059659F" w:rsidRPr="00657136" w:rsidRDefault="0059659F" w:rsidP="004D0892">
            <w:pPr>
              <w:rPr>
                <w:rFonts w:ascii="Times New Roman" w:hAnsi="Times New Roman" w:cs="Times New Roman"/>
                <w:sz w:val="24"/>
                <w:szCs w:val="24"/>
              </w:rPr>
            </w:pPr>
            <w:r>
              <w:rPr>
                <w:rFonts w:ascii="Times New Roman" w:hAnsi="Times New Roman" w:cs="Times New Roman"/>
                <w:sz w:val="24"/>
                <w:szCs w:val="24"/>
              </w:rPr>
              <w:lastRenderedPageBreak/>
              <w:t>%</w:t>
            </w:r>
          </w:p>
        </w:tc>
        <w:tc>
          <w:tcPr>
            <w:tcW w:w="992"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44,8</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40</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40</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35</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35</w:t>
            </w:r>
          </w:p>
        </w:tc>
      </w:tr>
      <w:tr w:rsidR="0059659F" w:rsidRPr="00511B26" w:rsidTr="003B66E0">
        <w:trPr>
          <w:jc w:val="center"/>
        </w:trPr>
        <w:tc>
          <w:tcPr>
            <w:tcW w:w="4113" w:type="dxa"/>
          </w:tcPr>
          <w:p w:rsidR="0059659F" w:rsidRPr="001E2C14" w:rsidRDefault="0059659F" w:rsidP="004D0892">
            <w:pPr>
              <w:rPr>
                <w:rFonts w:ascii="Times New Roman" w:eastAsia="Calibri" w:hAnsi="Times New Roman" w:cs="Times New Roman"/>
                <w:sz w:val="24"/>
                <w:szCs w:val="24"/>
              </w:rPr>
            </w:pPr>
            <w:r w:rsidRPr="001E2C14">
              <w:rPr>
                <w:rFonts w:ascii="Times New Roman" w:eastAsia="Calibri" w:hAnsi="Times New Roman" w:cs="Times New Roman"/>
                <w:sz w:val="24"/>
                <w:szCs w:val="24"/>
              </w:rPr>
              <w:lastRenderedPageBreak/>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процентов</w:t>
            </w:r>
          </w:p>
        </w:tc>
        <w:tc>
          <w:tcPr>
            <w:tcW w:w="1133" w:type="dxa"/>
          </w:tcPr>
          <w:p w:rsidR="0059659F" w:rsidRPr="00657136" w:rsidRDefault="0059659F" w:rsidP="004D0892">
            <w:pP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0</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0</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0</w:t>
            </w:r>
          </w:p>
        </w:tc>
        <w:tc>
          <w:tcPr>
            <w:tcW w:w="851"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0</w:t>
            </w:r>
          </w:p>
        </w:tc>
        <w:tc>
          <w:tcPr>
            <w:tcW w:w="850" w:type="dxa"/>
          </w:tcPr>
          <w:p w:rsidR="0059659F" w:rsidRPr="0059659F" w:rsidRDefault="0059659F" w:rsidP="004D0892">
            <w:pPr>
              <w:rPr>
                <w:rFonts w:ascii="Times New Roman" w:hAnsi="Times New Roman" w:cs="Times New Roman"/>
                <w:sz w:val="24"/>
                <w:szCs w:val="24"/>
              </w:rPr>
            </w:pPr>
            <w:r w:rsidRPr="0059659F">
              <w:rPr>
                <w:rFonts w:ascii="Times New Roman" w:hAnsi="Times New Roman" w:cs="Times New Roman"/>
                <w:sz w:val="24"/>
                <w:szCs w:val="24"/>
              </w:rPr>
              <w:t>0</w:t>
            </w:r>
          </w:p>
        </w:tc>
      </w:tr>
    </w:tbl>
    <w:p w:rsidR="003B66E0" w:rsidRDefault="003B66E0" w:rsidP="000A6521">
      <w:pPr>
        <w:pStyle w:val="af4"/>
        <w:rPr>
          <w:rFonts w:ascii="Times New Roman" w:hAnsi="Times New Roman"/>
          <w:sz w:val="28"/>
          <w:szCs w:val="28"/>
        </w:rPr>
      </w:pPr>
    </w:p>
    <w:p w:rsidR="000A6521" w:rsidRPr="00BD50E0" w:rsidRDefault="000A6521" w:rsidP="0034644E">
      <w:pPr>
        <w:pStyle w:val="af4"/>
        <w:spacing w:line="312" w:lineRule="auto"/>
        <w:rPr>
          <w:rFonts w:ascii="Times New Roman" w:hAnsi="Times New Roman"/>
          <w:sz w:val="28"/>
          <w:szCs w:val="28"/>
        </w:rPr>
      </w:pPr>
      <w:r>
        <w:rPr>
          <w:rFonts w:ascii="Times New Roman" w:hAnsi="Times New Roman"/>
          <w:sz w:val="28"/>
          <w:szCs w:val="28"/>
        </w:rPr>
        <w:t>Муниципальная п</w:t>
      </w:r>
      <w:r w:rsidRPr="001B775D">
        <w:rPr>
          <w:rFonts w:ascii="Times New Roman" w:hAnsi="Times New Roman"/>
          <w:sz w:val="28"/>
          <w:szCs w:val="28"/>
        </w:rPr>
        <w:t>рограмм</w:t>
      </w:r>
      <w:r>
        <w:rPr>
          <w:rFonts w:ascii="Times New Roman" w:hAnsi="Times New Roman"/>
          <w:sz w:val="28"/>
          <w:szCs w:val="28"/>
        </w:rPr>
        <w:t>а:</w:t>
      </w:r>
      <w:r w:rsidRPr="00B24333">
        <w:rPr>
          <w:rFonts w:ascii="Times New Roman" w:hAnsi="Times New Roman"/>
          <w:sz w:val="28"/>
          <w:szCs w:val="28"/>
        </w:rPr>
        <w:t xml:space="preserve"> </w:t>
      </w:r>
    </w:p>
    <w:p w:rsidR="00191165" w:rsidRDefault="000A6521" w:rsidP="0034644E">
      <w:pPr>
        <w:spacing w:after="0" w:line="312" w:lineRule="auto"/>
        <w:jc w:val="both"/>
        <w:rPr>
          <w:rFonts w:ascii="Times New Roman" w:hAnsi="Times New Roman" w:cs="Times New Roman"/>
          <w:color w:val="000000"/>
          <w:sz w:val="28"/>
          <w:szCs w:val="28"/>
          <w:shd w:val="clear" w:color="auto" w:fill="FFFFFF"/>
        </w:rPr>
      </w:pPr>
      <w:r w:rsidRPr="001B775D">
        <w:rPr>
          <w:rFonts w:ascii="Times New Roman" w:hAnsi="Times New Roman" w:cs="Times New Roman"/>
          <w:color w:val="000000"/>
          <w:sz w:val="28"/>
          <w:szCs w:val="28"/>
          <w:shd w:val="clear" w:color="auto" w:fill="FFFFFF"/>
        </w:rPr>
        <w:t>«Развитие культуры в муниципальном образовании Руднянский район Смолен</w:t>
      </w:r>
      <w:r w:rsidR="003B66E0">
        <w:rPr>
          <w:rFonts w:ascii="Times New Roman" w:hAnsi="Times New Roman" w:cs="Times New Roman"/>
          <w:color w:val="000000"/>
          <w:sz w:val="28"/>
          <w:szCs w:val="28"/>
          <w:shd w:val="clear" w:color="auto" w:fill="FFFFFF"/>
        </w:rPr>
        <w:t>ской области» на 2017-2020 годы.</w:t>
      </w:r>
    </w:p>
    <w:p w:rsidR="00191165" w:rsidRPr="00191165" w:rsidRDefault="003B66E0" w:rsidP="00191165">
      <w:pPr>
        <w:jc w:val="center"/>
        <w:rPr>
          <w:rFonts w:ascii="Times New Roman" w:hAnsi="Times New Roman" w:cs="Times New Roman"/>
          <w:b/>
          <w:sz w:val="28"/>
          <w:szCs w:val="28"/>
        </w:rPr>
      </w:pPr>
      <w:r>
        <w:rPr>
          <w:rFonts w:ascii="Times New Roman" w:hAnsi="Times New Roman" w:cs="Times New Roman"/>
          <w:b/>
          <w:sz w:val="28"/>
          <w:szCs w:val="28"/>
        </w:rPr>
        <w:t xml:space="preserve">2.3.2. </w:t>
      </w:r>
      <w:r w:rsidR="00191165" w:rsidRPr="00191165">
        <w:rPr>
          <w:rFonts w:ascii="Times New Roman" w:hAnsi="Times New Roman" w:cs="Times New Roman"/>
          <w:b/>
          <w:sz w:val="28"/>
          <w:szCs w:val="28"/>
        </w:rPr>
        <w:t>Здравоохранение</w:t>
      </w:r>
    </w:p>
    <w:p w:rsidR="00FC31D4" w:rsidRDefault="00191165" w:rsidP="0034644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Состояние здоровья и непосредственно связанное с ним долголетие являются </w:t>
      </w:r>
      <w:r w:rsidRPr="000B5E2E">
        <w:rPr>
          <w:rFonts w:ascii="Times New Roman" w:hAnsi="Times New Roman" w:cs="Times New Roman"/>
          <w:bCs/>
          <w:iCs/>
          <w:color w:val="000000"/>
          <w:sz w:val="28"/>
          <w:szCs w:val="28"/>
        </w:rPr>
        <w:t xml:space="preserve"> важнейшими условиями полноценной и счастливой жизни</w:t>
      </w:r>
      <w:r>
        <w:rPr>
          <w:rFonts w:ascii="Times New Roman" w:hAnsi="Times New Roman" w:cs="Times New Roman"/>
          <w:sz w:val="28"/>
          <w:szCs w:val="28"/>
        </w:rPr>
        <w:t xml:space="preserve"> </w:t>
      </w:r>
      <w:r w:rsidR="003B66E0">
        <w:rPr>
          <w:rFonts w:ascii="Times New Roman" w:hAnsi="Times New Roman" w:cs="Times New Roman"/>
          <w:bCs/>
          <w:iCs/>
          <w:color w:val="000000"/>
          <w:sz w:val="28"/>
          <w:szCs w:val="28"/>
        </w:rPr>
        <w:t xml:space="preserve">человека.                                 </w:t>
      </w:r>
      <w:r w:rsidRPr="000B5E2E">
        <w:rPr>
          <w:rFonts w:ascii="Times New Roman" w:hAnsi="Times New Roman" w:cs="Times New Roman"/>
          <w:bCs/>
          <w:iCs/>
          <w:color w:val="000000"/>
          <w:sz w:val="28"/>
          <w:szCs w:val="28"/>
        </w:rPr>
        <w:t>И одновременно с индивидуальной личностной ценностью, они</w:t>
      </w:r>
      <w:r w:rsidR="003B66E0">
        <w:rPr>
          <w:rFonts w:ascii="Times New Roman" w:hAnsi="Times New Roman" w:cs="Times New Roman"/>
          <w:sz w:val="28"/>
          <w:szCs w:val="28"/>
        </w:rPr>
        <w:t xml:space="preserve"> </w:t>
      </w:r>
      <w:r w:rsidRPr="000B5E2E">
        <w:rPr>
          <w:rFonts w:ascii="Times New Roman" w:hAnsi="Times New Roman" w:cs="Times New Roman"/>
          <w:bCs/>
          <w:iCs/>
          <w:color w:val="000000"/>
          <w:sz w:val="28"/>
          <w:szCs w:val="28"/>
        </w:rPr>
        <w:t>имеют важнейшее общественное значение, являясь одной из ключевых</w:t>
      </w:r>
      <w:r w:rsidR="003B66E0">
        <w:rPr>
          <w:rFonts w:ascii="Times New Roman" w:hAnsi="Times New Roman" w:cs="Times New Roman"/>
          <w:sz w:val="28"/>
          <w:szCs w:val="28"/>
        </w:rPr>
        <w:t xml:space="preserve"> </w:t>
      </w:r>
      <w:r w:rsidRPr="000B5E2E">
        <w:rPr>
          <w:rFonts w:ascii="Times New Roman" w:hAnsi="Times New Roman" w:cs="Times New Roman"/>
          <w:bCs/>
          <w:iCs/>
          <w:color w:val="000000"/>
          <w:sz w:val="28"/>
          <w:szCs w:val="28"/>
        </w:rPr>
        <w:t>составляющих качества человеческого капитала.</w:t>
      </w:r>
      <w:r>
        <w:rPr>
          <w:rFonts w:ascii="Times New Roman" w:hAnsi="Times New Roman" w:cs="Times New Roman"/>
          <w:bCs/>
          <w:iCs/>
          <w:color w:val="000000"/>
          <w:sz w:val="28"/>
          <w:szCs w:val="28"/>
        </w:rPr>
        <w:t xml:space="preserve"> </w:t>
      </w:r>
      <w:r w:rsidRPr="000B5E2E">
        <w:rPr>
          <w:rFonts w:ascii="Times New Roman" w:hAnsi="Times New Roman" w:cs="Times New Roman"/>
          <w:bCs/>
          <w:iCs/>
          <w:color w:val="000000"/>
          <w:sz w:val="28"/>
          <w:szCs w:val="28"/>
        </w:rPr>
        <w:t>В предстоящие годы улучшение состояния здоровья и увеличение</w:t>
      </w:r>
      <w:r>
        <w:rPr>
          <w:rFonts w:ascii="Times New Roman" w:hAnsi="Times New Roman" w:cs="Times New Roman"/>
          <w:bCs/>
          <w:iCs/>
          <w:color w:val="000000"/>
          <w:sz w:val="28"/>
          <w:szCs w:val="28"/>
        </w:rPr>
        <w:t xml:space="preserve"> </w:t>
      </w:r>
      <w:r w:rsidRPr="000B5E2E">
        <w:rPr>
          <w:rFonts w:ascii="Times New Roman" w:hAnsi="Times New Roman" w:cs="Times New Roman"/>
          <w:bCs/>
          <w:iCs/>
          <w:color w:val="000000"/>
          <w:sz w:val="28"/>
          <w:szCs w:val="28"/>
        </w:rPr>
        <w:t>продолжительности жизни населения будут обеспечены за счет создания новой системы охраны здоровья - интегрированной, прозрачной и эффективной</w:t>
      </w:r>
      <w:r w:rsidR="003B66E0">
        <w:rPr>
          <w:rFonts w:ascii="Times New Roman" w:hAnsi="Times New Roman" w:cs="Times New Roman"/>
          <w:bCs/>
          <w:iCs/>
          <w:color w:val="000000"/>
          <w:sz w:val="28"/>
          <w:szCs w:val="28"/>
        </w:rPr>
        <w:t>.</w:t>
      </w:r>
    </w:p>
    <w:p w:rsidR="003B66E0" w:rsidRDefault="00191165" w:rsidP="0034644E">
      <w:pPr>
        <w:spacing w:after="0" w:line="312" w:lineRule="auto"/>
        <w:ind w:firstLine="709"/>
        <w:jc w:val="both"/>
        <w:rPr>
          <w:rFonts w:ascii="Times New Roman" w:hAnsi="Times New Roman" w:cs="Times New Roman"/>
          <w:sz w:val="28"/>
          <w:szCs w:val="28"/>
        </w:rPr>
      </w:pPr>
      <w:r w:rsidRPr="000B5E2E">
        <w:rPr>
          <w:rFonts w:ascii="Times New Roman" w:hAnsi="Times New Roman" w:cs="Times New Roman"/>
          <w:bCs/>
          <w:iCs/>
          <w:color w:val="000000"/>
          <w:sz w:val="28"/>
          <w:szCs w:val="28"/>
        </w:rPr>
        <w:t>Цель политики в области здравоохранения в Руднянском районе –</w:t>
      </w:r>
      <w:r w:rsidR="003B66E0">
        <w:rPr>
          <w:rFonts w:ascii="Times New Roman" w:hAnsi="Times New Roman" w:cs="Times New Roman"/>
          <w:sz w:val="28"/>
          <w:szCs w:val="28"/>
        </w:rPr>
        <w:t xml:space="preserve"> </w:t>
      </w:r>
      <w:r w:rsidRPr="000B5E2E">
        <w:rPr>
          <w:rFonts w:ascii="Times New Roman" w:hAnsi="Times New Roman" w:cs="Times New Roman"/>
          <w:bCs/>
          <w:iCs/>
          <w:color w:val="000000"/>
          <w:sz w:val="28"/>
          <w:szCs w:val="28"/>
        </w:rPr>
        <w:t>увеличение продолжительности жизни за счет обеспечения доступной и</w:t>
      </w:r>
      <w:r w:rsidR="003B66E0">
        <w:rPr>
          <w:rFonts w:ascii="Times New Roman" w:hAnsi="Times New Roman" w:cs="Times New Roman"/>
          <w:sz w:val="28"/>
          <w:szCs w:val="28"/>
        </w:rPr>
        <w:t xml:space="preserve"> </w:t>
      </w:r>
      <w:r w:rsidRPr="000B5E2E">
        <w:rPr>
          <w:rFonts w:ascii="Times New Roman" w:hAnsi="Times New Roman" w:cs="Times New Roman"/>
          <w:bCs/>
          <w:iCs/>
          <w:color w:val="000000"/>
          <w:sz w:val="28"/>
          <w:szCs w:val="28"/>
        </w:rPr>
        <w:t>качественной медицинской помощи.</w:t>
      </w:r>
      <w:r>
        <w:rPr>
          <w:rFonts w:ascii="Times New Roman" w:hAnsi="Times New Roman" w:cs="Times New Roman"/>
          <w:bCs/>
          <w:iCs/>
          <w:color w:val="000000"/>
          <w:sz w:val="28"/>
          <w:szCs w:val="28"/>
        </w:rPr>
        <w:t xml:space="preserve"> </w:t>
      </w:r>
    </w:p>
    <w:p w:rsidR="00191165" w:rsidRPr="003B66E0" w:rsidRDefault="00191165" w:rsidP="0034644E">
      <w:pPr>
        <w:spacing w:after="0" w:line="312" w:lineRule="auto"/>
        <w:ind w:firstLine="709"/>
        <w:jc w:val="both"/>
        <w:rPr>
          <w:rFonts w:ascii="Times New Roman" w:hAnsi="Times New Roman" w:cs="Times New Roman"/>
          <w:sz w:val="28"/>
          <w:szCs w:val="28"/>
        </w:rPr>
      </w:pPr>
      <w:r w:rsidRPr="000B5E2E">
        <w:rPr>
          <w:rFonts w:ascii="Times New Roman" w:hAnsi="Times New Roman" w:cs="Times New Roman"/>
          <w:bCs/>
          <w:iCs/>
          <w:color w:val="000000"/>
          <w:sz w:val="28"/>
          <w:szCs w:val="28"/>
        </w:rPr>
        <w:t>В результате развития системы здравоохранения в Руднянском  районе</w:t>
      </w:r>
      <w:r w:rsidR="003B66E0">
        <w:rPr>
          <w:rFonts w:ascii="Times New Roman" w:hAnsi="Times New Roman" w:cs="Times New Roman"/>
          <w:sz w:val="28"/>
          <w:szCs w:val="28"/>
        </w:rPr>
        <w:t xml:space="preserve"> </w:t>
      </w:r>
      <w:r w:rsidRPr="000B5E2E">
        <w:rPr>
          <w:rFonts w:ascii="Times New Roman" w:hAnsi="Times New Roman" w:cs="Times New Roman"/>
          <w:bCs/>
          <w:iCs/>
          <w:color w:val="000000"/>
          <w:sz w:val="28"/>
          <w:szCs w:val="28"/>
        </w:rPr>
        <w:t>будет достигнуто:</w:t>
      </w:r>
    </w:p>
    <w:p w:rsidR="00191165" w:rsidRPr="000B5E2E" w:rsidRDefault="00191165" w:rsidP="0034644E">
      <w:pPr>
        <w:autoSpaceDE w:val="0"/>
        <w:autoSpaceDN w:val="0"/>
        <w:adjustRightInd w:val="0"/>
        <w:spacing w:after="0" w:line="312" w:lineRule="auto"/>
        <w:ind w:firstLine="708"/>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1</w:t>
      </w:r>
      <w:r w:rsidRPr="000B5E2E">
        <w:rPr>
          <w:rFonts w:ascii="Times New Roman" w:hAnsi="Times New Roman" w:cs="Times New Roman"/>
          <w:bCs/>
          <w:iCs/>
          <w:color w:val="000000"/>
          <w:sz w:val="28"/>
          <w:szCs w:val="28"/>
        </w:rPr>
        <w:t>. Повышение эффективности использования медицинской техники.</w:t>
      </w:r>
    </w:p>
    <w:p w:rsidR="00191165" w:rsidRPr="000B5E2E" w:rsidRDefault="00191165" w:rsidP="0034644E">
      <w:pPr>
        <w:autoSpaceDE w:val="0"/>
        <w:autoSpaceDN w:val="0"/>
        <w:adjustRightInd w:val="0"/>
        <w:spacing w:after="0" w:line="312" w:lineRule="auto"/>
        <w:ind w:firstLine="708"/>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2</w:t>
      </w:r>
      <w:r w:rsidRPr="000B5E2E">
        <w:rPr>
          <w:rFonts w:ascii="Times New Roman" w:hAnsi="Times New Roman" w:cs="Times New Roman"/>
          <w:bCs/>
          <w:iCs/>
          <w:color w:val="000000"/>
          <w:sz w:val="28"/>
          <w:szCs w:val="28"/>
        </w:rPr>
        <w:t>. Повышение эффективности расходования денежных средств на</w:t>
      </w:r>
    </w:p>
    <w:p w:rsidR="00191165" w:rsidRPr="000B5E2E" w:rsidRDefault="00191165" w:rsidP="0034644E">
      <w:pPr>
        <w:autoSpaceDE w:val="0"/>
        <w:autoSpaceDN w:val="0"/>
        <w:adjustRightInd w:val="0"/>
        <w:spacing w:after="0" w:line="312" w:lineRule="auto"/>
        <w:jc w:val="both"/>
        <w:rPr>
          <w:rFonts w:ascii="Times New Roman" w:hAnsi="Times New Roman" w:cs="Times New Roman"/>
          <w:bCs/>
          <w:iCs/>
          <w:color w:val="000000"/>
          <w:sz w:val="28"/>
          <w:szCs w:val="28"/>
        </w:rPr>
      </w:pPr>
      <w:r w:rsidRPr="000B5E2E">
        <w:rPr>
          <w:rFonts w:ascii="Times New Roman" w:hAnsi="Times New Roman" w:cs="Times New Roman"/>
          <w:bCs/>
          <w:iCs/>
          <w:color w:val="000000"/>
          <w:sz w:val="28"/>
          <w:szCs w:val="28"/>
        </w:rPr>
        <w:t xml:space="preserve">питание, приобретение лекарственных средств и ИМН, с </w:t>
      </w:r>
      <w:proofErr w:type="spellStart"/>
      <w:r w:rsidRPr="000B5E2E">
        <w:rPr>
          <w:rFonts w:ascii="Times New Roman" w:hAnsi="Times New Roman" w:cs="Times New Roman"/>
          <w:bCs/>
          <w:iCs/>
          <w:color w:val="000000"/>
          <w:sz w:val="28"/>
          <w:szCs w:val="28"/>
        </w:rPr>
        <w:t>уч</w:t>
      </w:r>
      <w:r w:rsidRPr="000B5E2E">
        <w:rPr>
          <w:rFonts w:ascii="Times New Roman" w:hAnsi="Cambria Math" w:cs="Times New Roman"/>
          <w:bCs/>
          <w:iCs/>
          <w:color w:val="000000"/>
          <w:sz w:val="28"/>
          <w:szCs w:val="28"/>
        </w:rPr>
        <w:t>ѐ</w:t>
      </w:r>
      <w:r w:rsidRPr="000B5E2E">
        <w:rPr>
          <w:rFonts w:ascii="Times New Roman" w:hAnsi="Times New Roman" w:cs="Times New Roman"/>
          <w:bCs/>
          <w:iCs/>
          <w:color w:val="000000"/>
          <w:sz w:val="28"/>
          <w:szCs w:val="28"/>
        </w:rPr>
        <w:t>том</w:t>
      </w:r>
      <w:proofErr w:type="spellEnd"/>
    </w:p>
    <w:p w:rsidR="00191165" w:rsidRPr="000B5E2E" w:rsidRDefault="00191165" w:rsidP="0034644E">
      <w:pPr>
        <w:autoSpaceDE w:val="0"/>
        <w:autoSpaceDN w:val="0"/>
        <w:adjustRightInd w:val="0"/>
        <w:spacing w:after="0" w:line="312" w:lineRule="auto"/>
        <w:jc w:val="both"/>
        <w:rPr>
          <w:rFonts w:ascii="Times New Roman" w:hAnsi="Times New Roman" w:cs="Times New Roman"/>
          <w:bCs/>
          <w:iCs/>
          <w:color w:val="000000"/>
          <w:sz w:val="28"/>
          <w:szCs w:val="28"/>
        </w:rPr>
      </w:pPr>
      <w:r w:rsidRPr="000B5E2E">
        <w:rPr>
          <w:rFonts w:ascii="Times New Roman" w:hAnsi="Times New Roman" w:cs="Times New Roman"/>
          <w:bCs/>
          <w:iCs/>
          <w:color w:val="000000"/>
          <w:sz w:val="28"/>
          <w:szCs w:val="28"/>
        </w:rPr>
        <w:t>профильных отделений и внедряемых порядков и протоколов оказания</w:t>
      </w:r>
    </w:p>
    <w:p w:rsidR="00191165" w:rsidRPr="000B5E2E" w:rsidRDefault="00191165" w:rsidP="0034644E">
      <w:pPr>
        <w:autoSpaceDE w:val="0"/>
        <w:autoSpaceDN w:val="0"/>
        <w:adjustRightInd w:val="0"/>
        <w:spacing w:after="0" w:line="312" w:lineRule="auto"/>
        <w:jc w:val="both"/>
        <w:rPr>
          <w:rFonts w:ascii="Times New Roman" w:hAnsi="Times New Roman" w:cs="Times New Roman"/>
          <w:bCs/>
          <w:iCs/>
          <w:color w:val="000000"/>
          <w:sz w:val="28"/>
          <w:szCs w:val="28"/>
        </w:rPr>
      </w:pPr>
      <w:r w:rsidRPr="000B5E2E">
        <w:rPr>
          <w:rFonts w:ascii="Times New Roman" w:hAnsi="Times New Roman" w:cs="Times New Roman"/>
          <w:bCs/>
          <w:iCs/>
          <w:color w:val="000000"/>
          <w:sz w:val="28"/>
          <w:szCs w:val="28"/>
        </w:rPr>
        <w:t>медицинской помощи.</w:t>
      </w:r>
    </w:p>
    <w:p w:rsidR="00191165" w:rsidRPr="000B5E2E" w:rsidRDefault="00191165" w:rsidP="0034644E">
      <w:pPr>
        <w:autoSpaceDE w:val="0"/>
        <w:autoSpaceDN w:val="0"/>
        <w:adjustRightInd w:val="0"/>
        <w:spacing w:after="0" w:line="312" w:lineRule="auto"/>
        <w:ind w:firstLine="708"/>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3</w:t>
      </w:r>
      <w:r w:rsidRPr="000B5E2E">
        <w:rPr>
          <w:rFonts w:ascii="Times New Roman" w:hAnsi="Times New Roman" w:cs="Times New Roman"/>
          <w:bCs/>
          <w:iCs/>
          <w:color w:val="000000"/>
          <w:sz w:val="28"/>
          <w:szCs w:val="28"/>
        </w:rPr>
        <w:t>. Соблюдение этики и деонтологии.</w:t>
      </w:r>
    </w:p>
    <w:p w:rsidR="00191165" w:rsidRPr="000B5E2E" w:rsidRDefault="00191165" w:rsidP="0034644E">
      <w:pPr>
        <w:autoSpaceDE w:val="0"/>
        <w:autoSpaceDN w:val="0"/>
        <w:adjustRightInd w:val="0"/>
        <w:spacing w:after="0" w:line="312" w:lineRule="auto"/>
        <w:ind w:firstLine="708"/>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4</w:t>
      </w:r>
      <w:r w:rsidRPr="000B5E2E">
        <w:rPr>
          <w:rFonts w:ascii="Times New Roman" w:hAnsi="Times New Roman" w:cs="Times New Roman"/>
          <w:bCs/>
          <w:iCs/>
          <w:color w:val="000000"/>
          <w:sz w:val="28"/>
          <w:szCs w:val="28"/>
        </w:rPr>
        <w:t>. Усиление работы по профилактическому направлению.</w:t>
      </w:r>
    </w:p>
    <w:p w:rsidR="00191165" w:rsidRPr="000B5E2E" w:rsidRDefault="00191165" w:rsidP="0034644E">
      <w:pPr>
        <w:autoSpaceDE w:val="0"/>
        <w:autoSpaceDN w:val="0"/>
        <w:adjustRightInd w:val="0"/>
        <w:spacing w:after="0" w:line="312" w:lineRule="auto"/>
        <w:ind w:firstLine="708"/>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5</w:t>
      </w:r>
      <w:r w:rsidRPr="000B5E2E">
        <w:rPr>
          <w:rFonts w:ascii="Times New Roman" w:hAnsi="Times New Roman" w:cs="Times New Roman"/>
          <w:bCs/>
          <w:iCs/>
          <w:color w:val="000000"/>
          <w:sz w:val="28"/>
          <w:szCs w:val="28"/>
        </w:rPr>
        <w:t>. Обеспечение 100% выполнение плана диспансеризации взрослого и</w:t>
      </w:r>
    </w:p>
    <w:p w:rsidR="00191165" w:rsidRDefault="00191165" w:rsidP="0034644E">
      <w:pPr>
        <w:autoSpaceDE w:val="0"/>
        <w:autoSpaceDN w:val="0"/>
        <w:adjustRightInd w:val="0"/>
        <w:spacing w:after="0" w:line="312" w:lineRule="auto"/>
        <w:jc w:val="both"/>
        <w:rPr>
          <w:rFonts w:ascii="Times New Roman" w:hAnsi="Times New Roman" w:cs="Times New Roman"/>
          <w:bCs/>
          <w:iCs/>
          <w:color w:val="000000"/>
          <w:sz w:val="28"/>
          <w:szCs w:val="28"/>
        </w:rPr>
      </w:pPr>
      <w:r w:rsidRPr="000B5E2E">
        <w:rPr>
          <w:rFonts w:ascii="Times New Roman" w:hAnsi="Times New Roman" w:cs="Times New Roman"/>
          <w:bCs/>
          <w:iCs/>
          <w:color w:val="000000"/>
          <w:sz w:val="28"/>
          <w:szCs w:val="28"/>
        </w:rPr>
        <w:t>детского населения, профилактических осмотров.</w:t>
      </w:r>
    </w:p>
    <w:p w:rsidR="00191165" w:rsidRDefault="00191165" w:rsidP="0034644E">
      <w:pPr>
        <w:autoSpaceDE w:val="0"/>
        <w:autoSpaceDN w:val="0"/>
        <w:adjustRightInd w:val="0"/>
        <w:spacing w:after="0" w:line="312" w:lineRule="auto"/>
        <w:jc w:val="both"/>
        <w:rPr>
          <w:rFonts w:ascii="Times New Roman" w:hAnsi="Times New Roman" w:cs="Times New Roman"/>
          <w:bCs/>
          <w:iCs/>
          <w:color w:val="000000"/>
          <w:sz w:val="28"/>
          <w:szCs w:val="28"/>
        </w:rPr>
      </w:pPr>
    </w:p>
    <w:p w:rsidR="00191165" w:rsidRPr="0059659F" w:rsidRDefault="00FC31D4" w:rsidP="00FC31D4">
      <w:pPr>
        <w:autoSpaceDE w:val="0"/>
        <w:autoSpaceDN w:val="0"/>
        <w:adjustRightInd w:val="0"/>
        <w:spacing w:after="0" w:line="240" w:lineRule="auto"/>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 xml:space="preserve">2.3.3. </w:t>
      </w:r>
      <w:r w:rsidR="00191165" w:rsidRPr="0059659F">
        <w:rPr>
          <w:rFonts w:ascii="Times New Roman" w:hAnsi="Times New Roman" w:cs="Times New Roman"/>
          <w:b/>
          <w:bCs/>
          <w:iCs/>
          <w:color w:val="000000"/>
          <w:sz w:val="28"/>
          <w:szCs w:val="28"/>
        </w:rPr>
        <w:t>Социальная защита населения</w:t>
      </w:r>
    </w:p>
    <w:p w:rsidR="00FC31D4" w:rsidRDefault="00FC31D4" w:rsidP="00191165">
      <w:pPr>
        <w:spacing w:after="0" w:line="240" w:lineRule="auto"/>
        <w:jc w:val="both"/>
        <w:rPr>
          <w:rFonts w:ascii="Times New Roman" w:hAnsi="Times New Roman" w:cs="Times New Roman"/>
          <w:b/>
          <w:bCs/>
          <w:iCs/>
          <w:color w:val="000000"/>
          <w:sz w:val="28"/>
          <w:szCs w:val="28"/>
        </w:rPr>
      </w:pPr>
    </w:p>
    <w:p w:rsidR="00191165" w:rsidRPr="000F1644" w:rsidRDefault="00191165" w:rsidP="0034644E">
      <w:pPr>
        <w:spacing w:after="0" w:line="312" w:lineRule="auto"/>
        <w:ind w:firstLine="709"/>
        <w:jc w:val="both"/>
        <w:rPr>
          <w:rFonts w:ascii="Times New Roman" w:hAnsi="Times New Roman" w:cs="Times New Roman"/>
          <w:sz w:val="28"/>
          <w:szCs w:val="28"/>
        </w:rPr>
      </w:pPr>
      <w:r w:rsidRPr="000F1644">
        <w:rPr>
          <w:rFonts w:ascii="Times New Roman" w:hAnsi="Times New Roman" w:cs="Times New Roman"/>
          <w:sz w:val="28"/>
          <w:szCs w:val="28"/>
        </w:rPr>
        <w:t>Система социальной защиты населения является элементом улучшения качества жизни отдельных категорий граждан ( пожилых, ветеранов,  инвалидов и маломобильных групп населения, семей, имеющих детей, в том числе многодетных семей ,  семей, воспитывающих детей – инвалидов и др.) Она направлена на повышение качества жизни и уровня материального благосостояния этих категорий населения путем сохранения  и обеспечения доступности и адресности предоставления мер социальной поддержки, повышения качества жизни ветеранов, организацию интересного и безопасного отдыха и оздоровления детей, а также развития доступной среды инвалидов и маломобильных групп населения и др.</w:t>
      </w:r>
    </w:p>
    <w:p w:rsidR="00191165" w:rsidRPr="000F1644" w:rsidRDefault="00191165" w:rsidP="0034644E">
      <w:pPr>
        <w:spacing w:after="0" w:line="312" w:lineRule="auto"/>
        <w:ind w:firstLine="708"/>
        <w:jc w:val="both"/>
        <w:rPr>
          <w:rFonts w:ascii="Times New Roman" w:hAnsi="Times New Roman" w:cs="Times New Roman"/>
          <w:sz w:val="28"/>
          <w:szCs w:val="28"/>
        </w:rPr>
      </w:pPr>
      <w:r w:rsidRPr="000F1644">
        <w:rPr>
          <w:rFonts w:ascii="Times New Roman" w:hAnsi="Times New Roman" w:cs="Times New Roman"/>
          <w:sz w:val="28"/>
          <w:szCs w:val="28"/>
        </w:rPr>
        <w:t>Цель развития системы социальной защиты населения Руднянского района – повышение эффективности социальной поддержки и социального обслуживания населения.</w:t>
      </w:r>
    </w:p>
    <w:p w:rsidR="00FC31D4" w:rsidRDefault="00191165" w:rsidP="0034644E">
      <w:pPr>
        <w:autoSpaceDE w:val="0"/>
        <w:autoSpaceDN w:val="0"/>
        <w:adjustRightInd w:val="0"/>
        <w:spacing w:after="0" w:line="312"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Количество социальных услуг, оказанных поставщиками социальных услуг:</w:t>
      </w:r>
    </w:p>
    <w:p w:rsidR="00FC31D4" w:rsidRDefault="00FC31D4" w:rsidP="0034644E">
      <w:pPr>
        <w:autoSpaceDE w:val="0"/>
        <w:autoSpaceDN w:val="0"/>
        <w:adjustRightInd w:val="0"/>
        <w:spacing w:after="0" w:line="312" w:lineRule="auto"/>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социально-бытовые – 412;</w:t>
      </w:r>
    </w:p>
    <w:p w:rsidR="00FC31D4" w:rsidRDefault="00FC31D4" w:rsidP="0034644E">
      <w:pPr>
        <w:autoSpaceDE w:val="0"/>
        <w:autoSpaceDN w:val="0"/>
        <w:adjustRightInd w:val="0"/>
        <w:spacing w:after="0" w:line="312" w:lineRule="auto"/>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социально-медицинские – 330;</w:t>
      </w:r>
    </w:p>
    <w:p w:rsidR="00191165" w:rsidRDefault="00FC31D4" w:rsidP="0034644E">
      <w:pPr>
        <w:autoSpaceDE w:val="0"/>
        <w:autoSpaceDN w:val="0"/>
        <w:adjustRightInd w:val="0"/>
        <w:spacing w:after="0" w:line="312" w:lineRule="auto"/>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социально-правовые – 75.</w:t>
      </w:r>
    </w:p>
    <w:p w:rsidR="00FC31D4" w:rsidRDefault="00191165" w:rsidP="0034644E">
      <w:pPr>
        <w:autoSpaceDE w:val="0"/>
        <w:autoSpaceDN w:val="0"/>
        <w:adjustRightInd w:val="0"/>
        <w:spacing w:after="0" w:line="312"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Количество предоставленных социальных услуг в форме социального обслуживания на дому центром социального обслуживания населения:</w:t>
      </w:r>
    </w:p>
    <w:p w:rsidR="00FC31D4" w:rsidRDefault="00FC31D4" w:rsidP="0034644E">
      <w:pPr>
        <w:autoSpaceDE w:val="0"/>
        <w:autoSpaceDN w:val="0"/>
        <w:adjustRightInd w:val="0"/>
        <w:spacing w:after="0" w:line="312" w:lineRule="auto"/>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Число оказанных услуг – </w:t>
      </w:r>
      <w:r w:rsidR="00191165">
        <w:rPr>
          <w:rFonts w:ascii="Times New Roman" w:hAnsi="Times New Roman" w:cs="Times New Roman"/>
          <w:bCs/>
          <w:iCs/>
          <w:color w:val="000000"/>
          <w:sz w:val="28"/>
          <w:szCs w:val="28"/>
        </w:rPr>
        <w:t>15267</w:t>
      </w:r>
    </w:p>
    <w:p w:rsidR="00191165" w:rsidRDefault="00191165" w:rsidP="0034644E">
      <w:pPr>
        <w:autoSpaceDE w:val="0"/>
        <w:autoSpaceDN w:val="0"/>
        <w:adjustRightInd w:val="0"/>
        <w:spacing w:after="0" w:line="312"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из них:</w:t>
      </w:r>
    </w:p>
    <w:p w:rsidR="00FC31D4" w:rsidRDefault="00FC31D4" w:rsidP="0034644E">
      <w:pPr>
        <w:autoSpaceDE w:val="0"/>
        <w:autoSpaceDN w:val="0"/>
        <w:adjustRightInd w:val="0"/>
        <w:spacing w:after="0" w:line="312"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xml:space="preserve">- социально-бытовые – </w:t>
      </w:r>
      <w:r w:rsidR="00191165">
        <w:rPr>
          <w:rFonts w:ascii="Times New Roman" w:hAnsi="Times New Roman" w:cs="Times New Roman"/>
          <w:bCs/>
          <w:iCs/>
          <w:color w:val="000000"/>
          <w:sz w:val="28"/>
          <w:szCs w:val="28"/>
        </w:rPr>
        <w:t>11045</w:t>
      </w:r>
      <w:r>
        <w:rPr>
          <w:rFonts w:ascii="Times New Roman" w:hAnsi="Times New Roman" w:cs="Times New Roman"/>
          <w:bCs/>
          <w:iCs/>
          <w:color w:val="000000"/>
          <w:sz w:val="28"/>
          <w:szCs w:val="28"/>
        </w:rPr>
        <w:t>;</w:t>
      </w:r>
    </w:p>
    <w:p w:rsidR="00FC31D4" w:rsidRDefault="00FC31D4" w:rsidP="0034644E">
      <w:pPr>
        <w:autoSpaceDE w:val="0"/>
        <w:autoSpaceDN w:val="0"/>
        <w:adjustRightInd w:val="0"/>
        <w:spacing w:after="0" w:line="312" w:lineRule="auto"/>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социально-медицинские – </w:t>
      </w:r>
      <w:r w:rsidR="00191165">
        <w:rPr>
          <w:rFonts w:ascii="Times New Roman" w:hAnsi="Times New Roman" w:cs="Times New Roman"/>
          <w:bCs/>
          <w:iCs/>
          <w:color w:val="000000"/>
          <w:sz w:val="28"/>
          <w:szCs w:val="28"/>
        </w:rPr>
        <w:t>3047</w:t>
      </w:r>
      <w:r>
        <w:rPr>
          <w:rFonts w:ascii="Times New Roman" w:hAnsi="Times New Roman" w:cs="Times New Roman"/>
          <w:bCs/>
          <w:iCs/>
          <w:color w:val="000000"/>
          <w:sz w:val="28"/>
          <w:szCs w:val="28"/>
        </w:rPr>
        <w:t>;</w:t>
      </w:r>
    </w:p>
    <w:p w:rsidR="00FC31D4" w:rsidRDefault="00FC31D4" w:rsidP="0034644E">
      <w:pPr>
        <w:autoSpaceDE w:val="0"/>
        <w:autoSpaceDN w:val="0"/>
        <w:adjustRightInd w:val="0"/>
        <w:spacing w:after="0" w:line="312" w:lineRule="auto"/>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sidR="00191165">
        <w:rPr>
          <w:rFonts w:ascii="Times New Roman" w:hAnsi="Times New Roman" w:cs="Times New Roman"/>
          <w:bCs/>
          <w:iCs/>
          <w:color w:val="000000"/>
          <w:sz w:val="28"/>
          <w:szCs w:val="28"/>
        </w:rPr>
        <w:t>с</w:t>
      </w:r>
      <w:r>
        <w:rPr>
          <w:rFonts w:ascii="Times New Roman" w:hAnsi="Times New Roman" w:cs="Times New Roman"/>
          <w:bCs/>
          <w:iCs/>
          <w:color w:val="000000"/>
          <w:sz w:val="28"/>
          <w:szCs w:val="28"/>
        </w:rPr>
        <w:t xml:space="preserve">оциально-правовые – </w:t>
      </w:r>
      <w:r w:rsidR="00191165">
        <w:rPr>
          <w:rFonts w:ascii="Times New Roman" w:hAnsi="Times New Roman" w:cs="Times New Roman"/>
          <w:bCs/>
          <w:iCs/>
          <w:color w:val="000000"/>
          <w:sz w:val="28"/>
          <w:szCs w:val="28"/>
        </w:rPr>
        <w:t>95</w:t>
      </w:r>
      <w:r>
        <w:rPr>
          <w:rFonts w:ascii="Times New Roman" w:hAnsi="Times New Roman" w:cs="Times New Roman"/>
          <w:bCs/>
          <w:iCs/>
          <w:color w:val="000000"/>
          <w:sz w:val="28"/>
          <w:szCs w:val="28"/>
        </w:rPr>
        <w:t>;</w:t>
      </w:r>
    </w:p>
    <w:p w:rsidR="00191165" w:rsidRDefault="00FC31D4" w:rsidP="0034644E">
      <w:pPr>
        <w:autoSpaceDE w:val="0"/>
        <w:autoSpaceDN w:val="0"/>
        <w:adjustRightInd w:val="0"/>
        <w:spacing w:after="0" w:line="312" w:lineRule="auto"/>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sidR="00191165">
        <w:rPr>
          <w:rFonts w:ascii="Times New Roman" w:hAnsi="Times New Roman" w:cs="Times New Roman"/>
          <w:bCs/>
          <w:iCs/>
          <w:color w:val="000000"/>
          <w:sz w:val="28"/>
          <w:szCs w:val="28"/>
        </w:rPr>
        <w:t>ср</w:t>
      </w:r>
      <w:r>
        <w:rPr>
          <w:rFonts w:ascii="Times New Roman" w:hAnsi="Times New Roman" w:cs="Times New Roman"/>
          <w:bCs/>
          <w:iCs/>
          <w:color w:val="000000"/>
          <w:sz w:val="28"/>
          <w:szCs w:val="28"/>
        </w:rPr>
        <w:t xml:space="preserve">очные услуги – </w:t>
      </w:r>
      <w:r w:rsidR="00191165">
        <w:rPr>
          <w:rFonts w:ascii="Times New Roman" w:hAnsi="Times New Roman" w:cs="Times New Roman"/>
          <w:bCs/>
          <w:iCs/>
          <w:color w:val="000000"/>
          <w:sz w:val="28"/>
          <w:szCs w:val="28"/>
        </w:rPr>
        <w:t>1080</w:t>
      </w:r>
      <w:r>
        <w:rPr>
          <w:rFonts w:ascii="Times New Roman" w:hAnsi="Times New Roman" w:cs="Times New Roman"/>
          <w:bCs/>
          <w:iCs/>
          <w:color w:val="000000"/>
          <w:sz w:val="28"/>
          <w:szCs w:val="28"/>
        </w:rPr>
        <w:t>.</w:t>
      </w:r>
    </w:p>
    <w:p w:rsidR="00191165" w:rsidRDefault="00191165" w:rsidP="0034644E">
      <w:pPr>
        <w:autoSpaceDE w:val="0"/>
        <w:autoSpaceDN w:val="0"/>
        <w:adjustRightInd w:val="0"/>
        <w:spacing w:after="0" w:line="312" w:lineRule="auto"/>
        <w:jc w:val="both"/>
        <w:rPr>
          <w:rFonts w:ascii="Times New Roman" w:hAnsi="Times New Roman" w:cs="Times New Roman"/>
          <w:bCs/>
          <w:iCs/>
          <w:color w:val="000000"/>
          <w:sz w:val="28"/>
          <w:szCs w:val="28"/>
        </w:rPr>
      </w:pPr>
    </w:p>
    <w:p w:rsidR="000F1339" w:rsidRDefault="000F1339" w:rsidP="000F1339">
      <w:pPr>
        <w:pStyle w:val="ConsPlusTitle"/>
        <w:widowControl/>
        <w:suppressAutoHyphens/>
        <w:jc w:val="both"/>
        <w:rPr>
          <w:rFonts w:ascii="Times New Roman" w:eastAsiaTheme="minorHAnsi" w:hAnsi="Times New Roman" w:cs="Times New Roman"/>
          <w:b w:val="0"/>
          <w:bCs w:val="0"/>
          <w:color w:val="000000"/>
          <w:sz w:val="28"/>
          <w:szCs w:val="28"/>
          <w:shd w:val="clear" w:color="auto" w:fill="FFFFFF"/>
          <w:lang w:eastAsia="en-US"/>
        </w:rPr>
      </w:pPr>
    </w:p>
    <w:p w:rsidR="00581E98" w:rsidRDefault="00581E98" w:rsidP="000F1339">
      <w:pPr>
        <w:pStyle w:val="ConsPlusTitle"/>
        <w:widowControl/>
        <w:suppressAutoHyphens/>
        <w:jc w:val="center"/>
        <w:rPr>
          <w:rFonts w:ascii="Times New Roman" w:hAnsi="Times New Roman" w:cs="Times New Roman"/>
          <w:color w:val="000000" w:themeColor="text1"/>
          <w:sz w:val="32"/>
          <w:szCs w:val="32"/>
        </w:rPr>
      </w:pPr>
    </w:p>
    <w:p w:rsidR="00581E98" w:rsidRDefault="00581E98" w:rsidP="000F1339">
      <w:pPr>
        <w:pStyle w:val="ConsPlusTitle"/>
        <w:widowControl/>
        <w:suppressAutoHyphens/>
        <w:jc w:val="center"/>
        <w:rPr>
          <w:rFonts w:ascii="Times New Roman" w:hAnsi="Times New Roman" w:cs="Times New Roman"/>
          <w:color w:val="000000" w:themeColor="text1"/>
          <w:sz w:val="32"/>
          <w:szCs w:val="32"/>
        </w:rPr>
      </w:pPr>
    </w:p>
    <w:p w:rsidR="00581E98" w:rsidRDefault="00581E98" w:rsidP="000F1339">
      <w:pPr>
        <w:pStyle w:val="ConsPlusTitle"/>
        <w:widowControl/>
        <w:suppressAutoHyphens/>
        <w:jc w:val="center"/>
        <w:rPr>
          <w:rFonts w:ascii="Times New Roman" w:hAnsi="Times New Roman" w:cs="Times New Roman"/>
          <w:color w:val="000000" w:themeColor="text1"/>
          <w:sz w:val="32"/>
          <w:szCs w:val="32"/>
        </w:rPr>
      </w:pPr>
    </w:p>
    <w:p w:rsidR="00581E98" w:rsidRDefault="00581E98" w:rsidP="000F1339">
      <w:pPr>
        <w:pStyle w:val="ConsPlusTitle"/>
        <w:widowControl/>
        <w:suppressAutoHyphens/>
        <w:jc w:val="center"/>
        <w:rPr>
          <w:rFonts w:ascii="Times New Roman" w:hAnsi="Times New Roman" w:cs="Times New Roman"/>
          <w:color w:val="000000" w:themeColor="text1"/>
          <w:sz w:val="32"/>
          <w:szCs w:val="32"/>
        </w:rPr>
      </w:pPr>
    </w:p>
    <w:p w:rsidR="000F1339" w:rsidRDefault="00191165" w:rsidP="000F1339">
      <w:pPr>
        <w:pStyle w:val="ConsPlusTitle"/>
        <w:widowControl/>
        <w:suppressAutoHyphens/>
        <w:jc w:val="center"/>
        <w:rPr>
          <w:rFonts w:ascii="Times New Roman" w:hAnsi="Times New Roman" w:cs="Times New Roman"/>
          <w:color w:val="000000" w:themeColor="text1"/>
          <w:sz w:val="32"/>
          <w:szCs w:val="32"/>
        </w:rPr>
      </w:pPr>
      <w:r w:rsidRPr="000F1339">
        <w:rPr>
          <w:rFonts w:ascii="Times New Roman" w:hAnsi="Times New Roman" w:cs="Times New Roman"/>
          <w:color w:val="000000" w:themeColor="text1"/>
          <w:sz w:val="32"/>
          <w:szCs w:val="32"/>
        </w:rPr>
        <w:lastRenderedPageBreak/>
        <w:t>3. Направления и приоритеты разв</w:t>
      </w:r>
      <w:r w:rsidR="000F1339">
        <w:rPr>
          <w:rFonts w:ascii="Times New Roman" w:hAnsi="Times New Roman" w:cs="Times New Roman"/>
          <w:color w:val="000000" w:themeColor="text1"/>
          <w:sz w:val="32"/>
          <w:szCs w:val="32"/>
        </w:rPr>
        <w:t xml:space="preserve">ития </w:t>
      </w:r>
    </w:p>
    <w:p w:rsidR="00191165" w:rsidRPr="000F1339" w:rsidRDefault="000F1339" w:rsidP="000F1339">
      <w:pPr>
        <w:pStyle w:val="ConsPlusTitle"/>
        <w:widowControl/>
        <w:suppressAutoHyphens/>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муниципального образования</w:t>
      </w:r>
    </w:p>
    <w:p w:rsidR="000F1339" w:rsidRDefault="000F1339" w:rsidP="000F1339">
      <w:pPr>
        <w:rPr>
          <w:rFonts w:ascii="Times New Roman" w:eastAsia="Calibri" w:hAnsi="Times New Roman" w:cs="Times New Roman"/>
          <w:b/>
          <w:sz w:val="28"/>
          <w:szCs w:val="28"/>
        </w:rPr>
      </w:pPr>
    </w:p>
    <w:p w:rsidR="006413F8" w:rsidRPr="000F1339" w:rsidRDefault="000F1339" w:rsidP="000F1339">
      <w:pPr>
        <w:jc w:val="center"/>
        <w:rPr>
          <w:rFonts w:ascii="Times New Roman" w:hAnsi="Times New Roman"/>
          <w:b/>
          <w:i/>
          <w:sz w:val="28"/>
          <w:szCs w:val="28"/>
        </w:rPr>
      </w:pPr>
      <w:r w:rsidRPr="000F1339">
        <w:rPr>
          <w:rFonts w:ascii="Times New Roman" w:hAnsi="Times New Roman"/>
          <w:b/>
          <w:i/>
          <w:sz w:val="28"/>
          <w:szCs w:val="28"/>
        </w:rPr>
        <w:t>3.1.  М</w:t>
      </w:r>
      <w:r>
        <w:rPr>
          <w:rFonts w:ascii="Times New Roman" w:hAnsi="Times New Roman"/>
          <w:b/>
          <w:i/>
          <w:sz w:val="28"/>
          <w:szCs w:val="28"/>
        </w:rPr>
        <w:t>униципальная</w:t>
      </w:r>
      <w:r w:rsidRPr="000F1339">
        <w:rPr>
          <w:rFonts w:ascii="Times New Roman" w:hAnsi="Times New Roman"/>
          <w:b/>
          <w:i/>
          <w:sz w:val="28"/>
          <w:szCs w:val="28"/>
        </w:rPr>
        <w:t xml:space="preserve"> </w:t>
      </w:r>
      <w:r>
        <w:rPr>
          <w:rFonts w:ascii="Times New Roman" w:hAnsi="Times New Roman"/>
          <w:b/>
          <w:i/>
          <w:sz w:val="28"/>
          <w:szCs w:val="28"/>
        </w:rPr>
        <w:t>бюджетная политика до</w:t>
      </w:r>
      <w:r w:rsidR="006413F8" w:rsidRPr="000F1339">
        <w:rPr>
          <w:rFonts w:ascii="Times New Roman" w:hAnsi="Times New Roman"/>
          <w:b/>
          <w:i/>
          <w:sz w:val="28"/>
          <w:szCs w:val="28"/>
        </w:rPr>
        <w:t xml:space="preserve"> 20</w:t>
      </w:r>
      <w:r w:rsidR="002B3E4B" w:rsidRPr="000F1339">
        <w:rPr>
          <w:rFonts w:ascii="Times New Roman" w:hAnsi="Times New Roman"/>
          <w:b/>
          <w:i/>
          <w:sz w:val="28"/>
          <w:szCs w:val="28"/>
        </w:rPr>
        <w:t>30</w:t>
      </w:r>
      <w:r w:rsidR="006413F8" w:rsidRPr="000F1339">
        <w:rPr>
          <w:rFonts w:ascii="Times New Roman" w:hAnsi="Times New Roman"/>
          <w:b/>
          <w:i/>
          <w:sz w:val="28"/>
          <w:szCs w:val="28"/>
        </w:rPr>
        <w:t xml:space="preserve"> года</w:t>
      </w:r>
    </w:p>
    <w:p w:rsidR="006413F8" w:rsidRPr="00DB3D95" w:rsidRDefault="006413F8" w:rsidP="0034644E">
      <w:pPr>
        <w:spacing w:after="0" w:line="312" w:lineRule="auto"/>
        <w:ind w:firstLine="709"/>
        <w:jc w:val="both"/>
        <w:rPr>
          <w:rFonts w:ascii="Times New Roman" w:hAnsi="Times New Roman" w:cs="Times New Roman"/>
          <w:sz w:val="28"/>
          <w:szCs w:val="28"/>
        </w:rPr>
      </w:pPr>
      <w:r w:rsidRPr="000F1339">
        <w:rPr>
          <w:rFonts w:ascii="Times New Roman" w:hAnsi="Times New Roman" w:cs="Times New Roman"/>
          <w:sz w:val="28"/>
          <w:szCs w:val="28"/>
        </w:rPr>
        <w:t>Цели</w:t>
      </w:r>
      <w:r w:rsidRPr="00DB3D95">
        <w:rPr>
          <w:rFonts w:ascii="Times New Roman" w:hAnsi="Times New Roman" w:cs="Times New Roman"/>
          <w:sz w:val="28"/>
          <w:szCs w:val="28"/>
        </w:rPr>
        <w:t xml:space="preserve"> – повышение эффективности и прозрачности управления финансовыми ресурсами муниципального</w:t>
      </w:r>
      <w:r>
        <w:rPr>
          <w:rFonts w:ascii="Times New Roman" w:hAnsi="Times New Roman" w:cs="Times New Roman"/>
          <w:sz w:val="28"/>
          <w:szCs w:val="28"/>
        </w:rPr>
        <w:t xml:space="preserve"> образования Руднянский район</w:t>
      </w:r>
      <w:r w:rsidRPr="00DB3D95">
        <w:rPr>
          <w:rFonts w:ascii="Times New Roman" w:hAnsi="Times New Roman" w:cs="Times New Roman"/>
          <w:sz w:val="28"/>
          <w:szCs w:val="28"/>
        </w:rPr>
        <w:t xml:space="preserve"> Смоленской области, обеспечение финансовой устойчивости и платежеспособности местного бюджета.</w:t>
      </w:r>
    </w:p>
    <w:p w:rsidR="000F1339" w:rsidRDefault="006413F8" w:rsidP="0034644E">
      <w:pPr>
        <w:spacing w:after="0" w:line="312" w:lineRule="auto"/>
        <w:ind w:firstLine="709"/>
        <w:jc w:val="both"/>
        <w:rPr>
          <w:rFonts w:ascii="Times New Roman" w:hAnsi="Times New Roman" w:cs="Times New Roman"/>
          <w:sz w:val="28"/>
          <w:szCs w:val="28"/>
        </w:rPr>
      </w:pPr>
      <w:r w:rsidRPr="000F1339">
        <w:rPr>
          <w:rFonts w:ascii="Times New Roman" w:hAnsi="Times New Roman" w:cs="Times New Roman"/>
          <w:sz w:val="28"/>
          <w:szCs w:val="28"/>
        </w:rPr>
        <w:t>Задачи:</w:t>
      </w:r>
    </w:p>
    <w:p w:rsidR="0039164B" w:rsidRDefault="0039164B" w:rsidP="0034644E">
      <w:pPr>
        <w:spacing w:after="0" w:line="312" w:lineRule="auto"/>
        <w:ind w:firstLine="709"/>
        <w:jc w:val="both"/>
        <w:rPr>
          <w:rFonts w:ascii="Times New Roman" w:hAnsi="Times New Roman"/>
          <w:sz w:val="28"/>
          <w:szCs w:val="28"/>
        </w:rPr>
      </w:pPr>
      <w:r>
        <w:rPr>
          <w:rFonts w:ascii="Times New Roman" w:hAnsi="Times New Roman"/>
          <w:sz w:val="28"/>
          <w:szCs w:val="28"/>
        </w:rPr>
        <w:t xml:space="preserve">1. </w:t>
      </w:r>
      <w:r w:rsidR="006413F8" w:rsidRPr="0039164B">
        <w:rPr>
          <w:rFonts w:ascii="Times New Roman" w:hAnsi="Times New Roman"/>
          <w:sz w:val="28"/>
          <w:szCs w:val="28"/>
        </w:rPr>
        <w:t>Усиление финансовой базы мес</w:t>
      </w:r>
      <w:r w:rsidR="000F1339" w:rsidRPr="0039164B">
        <w:rPr>
          <w:rFonts w:ascii="Times New Roman" w:hAnsi="Times New Roman"/>
          <w:sz w:val="28"/>
          <w:szCs w:val="28"/>
        </w:rPr>
        <w:t xml:space="preserve">тного бюджета и обеспечение его </w:t>
      </w:r>
      <w:r w:rsidR="006413F8" w:rsidRPr="0039164B">
        <w:rPr>
          <w:rFonts w:ascii="Times New Roman" w:hAnsi="Times New Roman"/>
          <w:sz w:val="28"/>
          <w:szCs w:val="28"/>
        </w:rPr>
        <w:t>сбалансированности.</w:t>
      </w:r>
    </w:p>
    <w:p w:rsidR="0039164B" w:rsidRDefault="0039164B" w:rsidP="0034644E">
      <w:pPr>
        <w:spacing w:after="0" w:line="312" w:lineRule="auto"/>
        <w:ind w:firstLine="709"/>
        <w:jc w:val="both"/>
        <w:rPr>
          <w:rFonts w:ascii="Times New Roman" w:hAnsi="Times New Roman"/>
          <w:sz w:val="28"/>
          <w:szCs w:val="28"/>
        </w:rPr>
      </w:pPr>
      <w:r>
        <w:rPr>
          <w:rFonts w:ascii="Times New Roman" w:hAnsi="Times New Roman"/>
          <w:sz w:val="28"/>
          <w:szCs w:val="28"/>
        </w:rPr>
        <w:t xml:space="preserve">2. </w:t>
      </w:r>
      <w:r w:rsidR="006413F8" w:rsidRPr="0039164B">
        <w:rPr>
          <w:rFonts w:ascii="Times New Roman" w:hAnsi="Times New Roman"/>
          <w:sz w:val="28"/>
          <w:szCs w:val="28"/>
        </w:rPr>
        <w:t>Повышение эффективности бюджетных</w:t>
      </w:r>
      <w:r w:rsidRPr="0039164B">
        <w:rPr>
          <w:rFonts w:ascii="Times New Roman" w:hAnsi="Times New Roman"/>
          <w:sz w:val="28"/>
          <w:szCs w:val="28"/>
        </w:rPr>
        <w:t xml:space="preserve"> расходов, создание условий для </w:t>
      </w:r>
      <w:r w:rsidR="006413F8" w:rsidRPr="0039164B">
        <w:rPr>
          <w:rFonts w:ascii="Times New Roman" w:hAnsi="Times New Roman"/>
          <w:sz w:val="28"/>
          <w:szCs w:val="28"/>
        </w:rPr>
        <w:t>исполнения и оптимизации расходных обязательств муниципального образования  Руднянский  район Смоленской области.</w:t>
      </w:r>
    </w:p>
    <w:p w:rsidR="0039164B" w:rsidRDefault="0039164B" w:rsidP="0034644E">
      <w:pPr>
        <w:spacing w:after="0" w:line="312" w:lineRule="auto"/>
        <w:ind w:firstLine="709"/>
        <w:jc w:val="both"/>
        <w:rPr>
          <w:rFonts w:ascii="Times New Roman" w:hAnsi="Times New Roman"/>
          <w:sz w:val="28"/>
          <w:szCs w:val="28"/>
        </w:rPr>
      </w:pPr>
      <w:r>
        <w:rPr>
          <w:rFonts w:ascii="Times New Roman" w:hAnsi="Times New Roman"/>
          <w:sz w:val="28"/>
          <w:szCs w:val="28"/>
        </w:rPr>
        <w:t xml:space="preserve">3. </w:t>
      </w:r>
      <w:r w:rsidR="006413F8" w:rsidRPr="0039164B">
        <w:rPr>
          <w:rFonts w:ascii="Times New Roman" w:hAnsi="Times New Roman"/>
          <w:sz w:val="28"/>
          <w:szCs w:val="28"/>
        </w:rPr>
        <w:t>Увеличение налоговых и неналоговых доходов муниципального образования Руднянский район  Смоленской области.</w:t>
      </w:r>
    </w:p>
    <w:p w:rsidR="0039164B" w:rsidRDefault="0039164B" w:rsidP="0034644E">
      <w:pPr>
        <w:spacing w:after="0" w:line="312" w:lineRule="auto"/>
        <w:ind w:firstLine="709"/>
        <w:jc w:val="both"/>
        <w:rPr>
          <w:rFonts w:ascii="Times New Roman" w:hAnsi="Times New Roman"/>
          <w:sz w:val="28"/>
          <w:szCs w:val="28"/>
        </w:rPr>
      </w:pPr>
      <w:r>
        <w:rPr>
          <w:rFonts w:ascii="Times New Roman" w:hAnsi="Times New Roman"/>
          <w:sz w:val="28"/>
          <w:szCs w:val="28"/>
        </w:rPr>
        <w:t xml:space="preserve">4. </w:t>
      </w:r>
      <w:r w:rsidR="006413F8" w:rsidRPr="005840A3">
        <w:rPr>
          <w:rFonts w:ascii="Times New Roman" w:hAnsi="Times New Roman"/>
          <w:sz w:val="28"/>
          <w:szCs w:val="28"/>
        </w:rPr>
        <w:t>Привлечение  федеральных и региональных финансовых ресурсов, а также инвестиций на развитие муниципального образования Руднянский район  Смоленской области.</w:t>
      </w:r>
    </w:p>
    <w:p w:rsidR="0039164B" w:rsidRDefault="0039164B" w:rsidP="0034644E">
      <w:pPr>
        <w:spacing w:after="0" w:line="312" w:lineRule="auto"/>
        <w:ind w:firstLine="709"/>
        <w:jc w:val="both"/>
        <w:rPr>
          <w:rFonts w:ascii="Times New Roman" w:hAnsi="Times New Roman"/>
          <w:sz w:val="28"/>
          <w:szCs w:val="28"/>
        </w:rPr>
      </w:pPr>
      <w:r>
        <w:rPr>
          <w:rFonts w:ascii="Times New Roman" w:hAnsi="Times New Roman"/>
          <w:sz w:val="28"/>
          <w:szCs w:val="28"/>
        </w:rPr>
        <w:t xml:space="preserve">5. </w:t>
      </w:r>
      <w:r w:rsidR="006413F8" w:rsidRPr="005840A3">
        <w:rPr>
          <w:rFonts w:ascii="Times New Roman" w:hAnsi="Times New Roman"/>
          <w:sz w:val="28"/>
          <w:szCs w:val="28"/>
        </w:rPr>
        <w:t>Эффективное управление муниципальным долгом муниципального  образования Руднянский район  Смоленской области (при его наличии).</w:t>
      </w:r>
    </w:p>
    <w:p w:rsidR="0039164B" w:rsidRDefault="0039164B" w:rsidP="0034644E">
      <w:pPr>
        <w:spacing w:after="0" w:line="312" w:lineRule="auto"/>
        <w:ind w:firstLine="709"/>
        <w:jc w:val="both"/>
        <w:rPr>
          <w:rFonts w:ascii="Times New Roman" w:hAnsi="Times New Roman"/>
          <w:sz w:val="28"/>
          <w:szCs w:val="28"/>
        </w:rPr>
      </w:pPr>
      <w:r>
        <w:rPr>
          <w:rFonts w:ascii="Times New Roman" w:hAnsi="Times New Roman"/>
          <w:sz w:val="28"/>
          <w:szCs w:val="28"/>
        </w:rPr>
        <w:t xml:space="preserve">6. </w:t>
      </w:r>
      <w:r w:rsidR="006413F8" w:rsidRPr="005840A3">
        <w:rPr>
          <w:rFonts w:ascii="Times New Roman" w:hAnsi="Times New Roman"/>
          <w:sz w:val="28"/>
          <w:szCs w:val="28"/>
        </w:rPr>
        <w:t>Развитие информационной системы управления муниципальными финансами.</w:t>
      </w:r>
    </w:p>
    <w:p w:rsidR="0039164B" w:rsidRDefault="0039164B" w:rsidP="0034644E">
      <w:pPr>
        <w:spacing w:after="0" w:line="312" w:lineRule="auto"/>
        <w:ind w:firstLine="709"/>
        <w:jc w:val="both"/>
        <w:rPr>
          <w:rFonts w:ascii="Times New Roman" w:hAnsi="Times New Roman"/>
          <w:sz w:val="28"/>
          <w:szCs w:val="28"/>
        </w:rPr>
      </w:pPr>
      <w:r>
        <w:rPr>
          <w:rFonts w:ascii="Times New Roman" w:hAnsi="Times New Roman"/>
          <w:sz w:val="28"/>
          <w:szCs w:val="28"/>
        </w:rPr>
        <w:t xml:space="preserve">7. </w:t>
      </w:r>
      <w:r w:rsidR="006413F8" w:rsidRPr="005840A3">
        <w:rPr>
          <w:rFonts w:ascii="Times New Roman" w:hAnsi="Times New Roman"/>
          <w:sz w:val="28"/>
          <w:szCs w:val="28"/>
        </w:rPr>
        <w:t>Экономия средств местного бюджета, в том числе за счет совершенствования процедур закупки товаров и услуг.</w:t>
      </w:r>
    </w:p>
    <w:p w:rsidR="005951D5" w:rsidRPr="005951D5" w:rsidRDefault="0039164B" w:rsidP="0034644E">
      <w:pPr>
        <w:spacing w:after="0" w:line="312" w:lineRule="auto"/>
        <w:ind w:firstLine="709"/>
        <w:jc w:val="both"/>
        <w:rPr>
          <w:rFonts w:ascii="Times New Roman" w:hAnsi="Times New Roman"/>
          <w:sz w:val="28"/>
          <w:szCs w:val="28"/>
        </w:rPr>
      </w:pPr>
      <w:r>
        <w:rPr>
          <w:rFonts w:ascii="Times New Roman" w:hAnsi="Times New Roman"/>
          <w:sz w:val="28"/>
          <w:szCs w:val="28"/>
        </w:rPr>
        <w:t xml:space="preserve">8. </w:t>
      </w:r>
      <w:r w:rsidR="005951D5" w:rsidRPr="005951D5">
        <w:rPr>
          <w:rFonts w:ascii="Times New Roman" w:hAnsi="Times New Roman"/>
          <w:sz w:val="28"/>
          <w:szCs w:val="28"/>
        </w:rPr>
        <w:t xml:space="preserve">В целях исполнения мероприятий по оздоровлению финансов, росту доходов бюджета, оптимизации расходов бюджета и сокращению муниципального долга </w:t>
      </w:r>
      <w:r w:rsidR="005951D5">
        <w:rPr>
          <w:rFonts w:ascii="Times New Roman" w:hAnsi="Times New Roman"/>
          <w:sz w:val="28"/>
          <w:szCs w:val="28"/>
        </w:rPr>
        <w:t xml:space="preserve">будет продолжена работа </w:t>
      </w:r>
      <w:r w:rsidR="005951D5" w:rsidRPr="005951D5">
        <w:rPr>
          <w:rFonts w:ascii="Times New Roman" w:hAnsi="Times New Roman"/>
          <w:sz w:val="28"/>
          <w:szCs w:val="28"/>
        </w:rPr>
        <w:t xml:space="preserve"> по выявлению незаконно установленных нестационарных торговых объектов, размещенных на земельных участках, не включенных в Схему размещения нестационарных торговых объектов на территории муниципального образования Руднянский район Смоленской области, с целью их легализации.</w:t>
      </w:r>
    </w:p>
    <w:p w:rsidR="000F5CE8" w:rsidRDefault="000F5CE8" w:rsidP="0034644E">
      <w:pPr>
        <w:spacing w:after="0" w:line="312" w:lineRule="auto"/>
        <w:rPr>
          <w:rFonts w:ascii="Times New Roman" w:hAnsi="Times New Roman" w:cs="Times New Roman"/>
          <w:b/>
          <w:sz w:val="28"/>
          <w:szCs w:val="28"/>
        </w:rPr>
      </w:pPr>
    </w:p>
    <w:p w:rsidR="006A3212" w:rsidRDefault="006A3212" w:rsidP="0034644E">
      <w:pPr>
        <w:spacing w:after="0" w:line="312" w:lineRule="auto"/>
        <w:rPr>
          <w:rFonts w:ascii="Times New Roman" w:hAnsi="Times New Roman" w:cs="Times New Roman"/>
          <w:b/>
          <w:sz w:val="28"/>
          <w:szCs w:val="28"/>
        </w:rPr>
      </w:pPr>
    </w:p>
    <w:p w:rsidR="006A3212" w:rsidRDefault="006A3212" w:rsidP="0034644E">
      <w:pPr>
        <w:spacing w:after="0" w:line="312" w:lineRule="auto"/>
        <w:rPr>
          <w:rFonts w:ascii="Times New Roman" w:hAnsi="Times New Roman" w:cs="Times New Roman"/>
          <w:b/>
          <w:sz w:val="28"/>
          <w:szCs w:val="28"/>
        </w:rPr>
      </w:pPr>
    </w:p>
    <w:p w:rsidR="0039164B" w:rsidRDefault="0039164B" w:rsidP="0039164B">
      <w:pPr>
        <w:jc w:val="center"/>
        <w:rPr>
          <w:rFonts w:ascii="Times New Roman" w:hAnsi="Times New Roman" w:cs="Times New Roman"/>
          <w:b/>
          <w:i/>
          <w:sz w:val="28"/>
          <w:szCs w:val="28"/>
        </w:rPr>
      </w:pPr>
      <w:r w:rsidRPr="0039164B">
        <w:rPr>
          <w:rFonts w:ascii="Times New Roman" w:hAnsi="Times New Roman" w:cs="Times New Roman"/>
          <w:b/>
          <w:i/>
          <w:sz w:val="28"/>
          <w:szCs w:val="28"/>
        </w:rPr>
        <w:lastRenderedPageBreak/>
        <w:t xml:space="preserve">3.2. </w:t>
      </w:r>
      <w:r w:rsidR="00FE74C3" w:rsidRPr="0039164B">
        <w:rPr>
          <w:rFonts w:ascii="Times New Roman" w:hAnsi="Times New Roman" w:cs="Times New Roman"/>
          <w:b/>
          <w:i/>
          <w:sz w:val="28"/>
          <w:szCs w:val="28"/>
        </w:rPr>
        <w:t>Развитие сельского хозяйства</w:t>
      </w:r>
    </w:p>
    <w:p w:rsidR="00FE74C3" w:rsidRPr="0039164B" w:rsidRDefault="00FE74C3" w:rsidP="0034644E">
      <w:pPr>
        <w:spacing w:after="0" w:line="312" w:lineRule="auto"/>
        <w:ind w:firstLine="709"/>
        <w:jc w:val="both"/>
        <w:rPr>
          <w:rFonts w:ascii="Times New Roman" w:hAnsi="Times New Roman" w:cs="Times New Roman"/>
          <w:b/>
          <w:i/>
          <w:sz w:val="28"/>
          <w:szCs w:val="28"/>
        </w:rPr>
      </w:pPr>
      <w:r w:rsidRPr="00FE74C3">
        <w:rPr>
          <w:rFonts w:ascii="Times New Roman" w:hAnsi="Times New Roman" w:cs="Times New Roman"/>
          <w:b/>
          <w:bCs/>
          <w:i/>
          <w:iCs/>
          <w:sz w:val="28"/>
          <w:szCs w:val="28"/>
        </w:rPr>
        <w:t xml:space="preserve">Развитие агропромышленного комплекса </w:t>
      </w:r>
      <w:r w:rsidRPr="00FE74C3">
        <w:rPr>
          <w:rFonts w:ascii="Times New Roman" w:hAnsi="Times New Roman" w:cs="Times New Roman"/>
          <w:sz w:val="28"/>
          <w:szCs w:val="28"/>
        </w:rPr>
        <w:t xml:space="preserve">является </w:t>
      </w:r>
      <w:r w:rsidR="00F41F55">
        <w:rPr>
          <w:rFonts w:ascii="Times New Roman" w:hAnsi="Times New Roman" w:cs="Times New Roman"/>
          <w:sz w:val="28"/>
          <w:szCs w:val="28"/>
        </w:rPr>
        <w:t xml:space="preserve"> </w:t>
      </w:r>
      <w:r w:rsidRPr="00FE74C3">
        <w:rPr>
          <w:rFonts w:ascii="Times New Roman" w:hAnsi="Times New Roman" w:cs="Times New Roman"/>
          <w:sz w:val="28"/>
          <w:szCs w:val="28"/>
        </w:rPr>
        <w:t>ключевым  направлением развития экономики района на долгосрочную перспективу, так как</w:t>
      </w:r>
      <w:r w:rsidR="000F5CE8">
        <w:rPr>
          <w:rFonts w:ascii="Times New Roman" w:hAnsi="Times New Roman" w:cs="Times New Roman"/>
          <w:sz w:val="28"/>
          <w:szCs w:val="28"/>
        </w:rPr>
        <w:t xml:space="preserve"> 80,0 </w:t>
      </w:r>
      <w:r w:rsidR="00F41F55">
        <w:rPr>
          <w:rFonts w:ascii="Times New Roman" w:hAnsi="Times New Roman" w:cs="Times New Roman"/>
          <w:sz w:val="28"/>
          <w:szCs w:val="28"/>
        </w:rPr>
        <w:t xml:space="preserve"> </w:t>
      </w:r>
      <w:r w:rsidRPr="00FE74C3">
        <w:rPr>
          <w:rFonts w:ascii="Times New Roman" w:hAnsi="Times New Roman" w:cs="Times New Roman"/>
          <w:sz w:val="28"/>
          <w:szCs w:val="28"/>
        </w:rPr>
        <w:t xml:space="preserve">% </w:t>
      </w:r>
      <w:r w:rsidR="00F41F55">
        <w:rPr>
          <w:rFonts w:ascii="Times New Roman" w:hAnsi="Times New Roman" w:cs="Times New Roman"/>
          <w:sz w:val="28"/>
          <w:szCs w:val="28"/>
        </w:rPr>
        <w:t xml:space="preserve"> </w:t>
      </w:r>
      <w:r w:rsidRPr="00FE74C3">
        <w:rPr>
          <w:rFonts w:ascii="Times New Roman" w:hAnsi="Times New Roman" w:cs="Times New Roman"/>
          <w:sz w:val="28"/>
          <w:szCs w:val="28"/>
        </w:rPr>
        <w:t xml:space="preserve">всех муниципальных образований, расположенных на территории района, принадлежат к сельской местности и в данных поселениях проживает </w:t>
      </w:r>
      <w:r w:rsidR="000F5CE8">
        <w:rPr>
          <w:rFonts w:ascii="Times New Roman" w:hAnsi="Times New Roman" w:cs="Times New Roman"/>
          <w:sz w:val="28"/>
          <w:szCs w:val="28"/>
        </w:rPr>
        <w:t xml:space="preserve">44,4 </w:t>
      </w:r>
      <w:r w:rsidRPr="00FE74C3">
        <w:rPr>
          <w:rFonts w:ascii="Times New Roman" w:hAnsi="Times New Roman" w:cs="Times New Roman"/>
          <w:sz w:val="28"/>
          <w:szCs w:val="28"/>
        </w:rPr>
        <w:t>% всех жителей района.</w:t>
      </w:r>
    </w:p>
    <w:p w:rsidR="00FE74C3" w:rsidRPr="00FE74C3" w:rsidRDefault="000F5CE8" w:rsidP="0034644E">
      <w:pPr>
        <w:autoSpaceDE w:val="0"/>
        <w:autoSpaceDN w:val="0"/>
        <w:adjustRightInd w:val="0"/>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FE74C3" w:rsidRPr="00FE74C3">
        <w:rPr>
          <w:rFonts w:ascii="Times New Roman" w:hAnsi="Times New Roman" w:cs="Times New Roman"/>
          <w:b/>
          <w:bCs/>
          <w:sz w:val="28"/>
          <w:szCs w:val="28"/>
        </w:rPr>
        <w:t xml:space="preserve">Целью </w:t>
      </w:r>
      <w:r w:rsidR="00FE74C3" w:rsidRPr="00FE74C3">
        <w:rPr>
          <w:rFonts w:ascii="Times New Roman" w:hAnsi="Times New Roman" w:cs="Times New Roman"/>
          <w:sz w:val="28"/>
          <w:szCs w:val="28"/>
        </w:rPr>
        <w:t>развития сельского хозяйства в районе является повышение</w:t>
      </w:r>
      <w:r w:rsidR="0039164B">
        <w:rPr>
          <w:rFonts w:ascii="Times New Roman" w:hAnsi="Times New Roman" w:cs="Times New Roman"/>
          <w:sz w:val="28"/>
          <w:szCs w:val="28"/>
        </w:rPr>
        <w:t xml:space="preserve"> </w:t>
      </w:r>
      <w:r w:rsidR="00FE74C3" w:rsidRPr="00FE74C3">
        <w:rPr>
          <w:rFonts w:ascii="Times New Roman" w:hAnsi="Times New Roman" w:cs="Times New Roman"/>
          <w:sz w:val="28"/>
          <w:szCs w:val="28"/>
        </w:rPr>
        <w:t>устойчивости сельскохозяйственных предприятий, развитие сельских</w:t>
      </w:r>
      <w:r>
        <w:rPr>
          <w:rFonts w:ascii="Times New Roman" w:hAnsi="Times New Roman" w:cs="Times New Roman"/>
          <w:sz w:val="28"/>
          <w:szCs w:val="28"/>
        </w:rPr>
        <w:t xml:space="preserve"> </w:t>
      </w:r>
      <w:r w:rsidR="00FE74C3" w:rsidRPr="00FE74C3">
        <w:rPr>
          <w:rFonts w:ascii="Times New Roman" w:hAnsi="Times New Roman" w:cs="Times New Roman"/>
          <w:sz w:val="28"/>
          <w:szCs w:val="28"/>
        </w:rPr>
        <w:t>территорий района.</w:t>
      </w:r>
    </w:p>
    <w:p w:rsidR="0039164B" w:rsidRDefault="000F5CE8" w:rsidP="0034644E">
      <w:pPr>
        <w:autoSpaceDE w:val="0"/>
        <w:autoSpaceDN w:val="0"/>
        <w:adjustRightInd w:val="0"/>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74C3" w:rsidRPr="00FE74C3">
        <w:rPr>
          <w:rFonts w:ascii="Times New Roman" w:hAnsi="Times New Roman" w:cs="Times New Roman"/>
          <w:sz w:val="28"/>
          <w:szCs w:val="28"/>
        </w:rPr>
        <w:t xml:space="preserve">Перед агропромышленным комплексом </w:t>
      </w:r>
      <w:r>
        <w:rPr>
          <w:rFonts w:ascii="Times New Roman" w:hAnsi="Times New Roman" w:cs="Times New Roman"/>
          <w:sz w:val="28"/>
          <w:szCs w:val="28"/>
        </w:rPr>
        <w:t xml:space="preserve">Руднянского </w:t>
      </w:r>
      <w:r w:rsidR="00FE74C3" w:rsidRPr="00FE74C3">
        <w:rPr>
          <w:rFonts w:ascii="Times New Roman" w:hAnsi="Times New Roman" w:cs="Times New Roman"/>
          <w:sz w:val="28"/>
          <w:szCs w:val="28"/>
        </w:rPr>
        <w:t xml:space="preserve"> района на</w:t>
      </w:r>
      <w:r w:rsidR="0039164B">
        <w:rPr>
          <w:rFonts w:ascii="Times New Roman" w:hAnsi="Times New Roman" w:cs="Times New Roman"/>
          <w:sz w:val="28"/>
          <w:szCs w:val="28"/>
        </w:rPr>
        <w:t xml:space="preserve"> </w:t>
      </w:r>
      <w:r w:rsidR="00FE74C3" w:rsidRPr="00FE74C3">
        <w:rPr>
          <w:rFonts w:ascii="Times New Roman" w:hAnsi="Times New Roman" w:cs="Times New Roman"/>
          <w:sz w:val="28"/>
          <w:szCs w:val="28"/>
        </w:rPr>
        <w:t>долгосрочную пер</w:t>
      </w:r>
      <w:r w:rsidR="0039164B">
        <w:rPr>
          <w:rFonts w:ascii="Times New Roman" w:hAnsi="Times New Roman" w:cs="Times New Roman"/>
          <w:sz w:val="28"/>
          <w:szCs w:val="28"/>
        </w:rPr>
        <w:t>спективу стоят следующие задачи.</w:t>
      </w:r>
    </w:p>
    <w:p w:rsidR="0039164B" w:rsidRDefault="00FE74C3" w:rsidP="0034644E">
      <w:pPr>
        <w:autoSpaceDE w:val="0"/>
        <w:autoSpaceDN w:val="0"/>
        <w:adjustRightInd w:val="0"/>
        <w:spacing w:after="0" w:line="312" w:lineRule="auto"/>
        <w:ind w:firstLine="709"/>
        <w:jc w:val="both"/>
        <w:rPr>
          <w:rFonts w:ascii="Times New Roman" w:hAnsi="Times New Roman" w:cs="Times New Roman"/>
          <w:sz w:val="28"/>
          <w:szCs w:val="28"/>
        </w:rPr>
      </w:pPr>
      <w:r w:rsidRPr="00FE74C3">
        <w:rPr>
          <w:rFonts w:ascii="Times New Roman" w:hAnsi="Times New Roman" w:cs="Times New Roman"/>
          <w:sz w:val="28"/>
          <w:szCs w:val="28"/>
        </w:rPr>
        <w:t xml:space="preserve">В результате развития сельского хозяйства в </w:t>
      </w:r>
      <w:r w:rsidR="000F5CE8">
        <w:rPr>
          <w:rFonts w:ascii="Times New Roman" w:hAnsi="Times New Roman" w:cs="Times New Roman"/>
          <w:sz w:val="28"/>
          <w:szCs w:val="28"/>
        </w:rPr>
        <w:t xml:space="preserve">Руднянском </w:t>
      </w:r>
      <w:r w:rsidRPr="00FE74C3">
        <w:rPr>
          <w:rFonts w:ascii="Times New Roman" w:hAnsi="Times New Roman" w:cs="Times New Roman"/>
          <w:sz w:val="28"/>
          <w:szCs w:val="28"/>
        </w:rPr>
        <w:t xml:space="preserve"> районе будет</w:t>
      </w:r>
      <w:r w:rsidR="0039164B">
        <w:rPr>
          <w:rFonts w:ascii="Times New Roman" w:hAnsi="Times New Roman" w:cs="Times New Roman"/>
          <w:sz w:val="28"/>
          <w:szCs w:val="28"/>
        </w:rPr>
        <w:t xml:space="preserve"> </w:t>
      </w:r>
      <w:r w:rsidRPr="00FE74C3">
        <w:rPr>
          <w:rFonts w:ascii="Times New Roman" w:hAnsi="Times New Roman" w:cs="Times New Roman"/>
          <w:b/>
          <w:bCs/>
          <w:sz w:val="28"/>
          <w:szCs w:val="28"/>
        </w:rPr>
        <w:t>достигнуто:</w:t>
      </w:r>
    </w:p>
    <w:p w:rsidR="0039164B" w:rsidRDefault="00FE74C3" w:rsidP="0034644E">
      <w:pPr>
        <w:autoSpaceDE w:val="0"/>
        <w:autoSpaceDN w:val="0"/>
        <w:adjustRightInd w:val="0"/>
        <w:spacing w:after="0" w:line="312" w:lineRule="auto"/>
        <w:ind w:firstLine="709"/>
        <w:jc w:val="both"/>
        <w:rPr>
          <w:rFonts w:ascii="Times New Roman" w:hAnsi="Times New Roman" w:cs="Times New Roman"/>
          <w:sz w:val="28"/>
          <w:szCs w:val="28"/>
        </w:rPr>
      </w:pPr>
      <w:r w:rsidRPr="0039164B">
        <w:rPr>
          <w:rFonts w:ascii="Times New Roman" w:hAnsi="Times New Roman" w:cs="Times New Roman"/>
          <w:iCs/>
          <w:sz w:val="28"/>
          <w:szCs w:val="28"/>
        </w:rPr>
        <w:t>1</w:t>
      </w:r>
      <w:r w:rsidRPr="00FE74C3">
        <w:rPr>
          <w:rFonts w:ascii="Times New Roman" w:hAnsi="Times New Roman" w:cs="Times New Roman"/>
          <w:i/>
          <w:iCs/>
          <w:sz w:val="28"/>
          <w:szCs w:val="28"/>
        </w:rPr>
        <w:t>.</w:t>
      </w:r>
      <w:r w:rsidR="0039164B">
        <w:rPr>
          <w:rFonts w:ascii="Times New Roman" w:hAnsi="Times New Roman" w:cs="Times New Roman"/>
          <w:i/>
          <w:iCs/>
          <w:sz w:val="28"/>
          <w:szCs w:val="28"/>
        </w:rPr>
        <w:t xml:space="preserve"> </w:t>
      </w:r>
      <w:r w:rsidRPr="00356F9C">
        <w:rPr>
          <w:rFonts w:ascii="Times New Roman" w:hAnsi="Times New Roman" w:cs="Times New Roman"/>
          <w:iCs/>
          <w:sz w:val="28"/>
          <w:szCs w:val="28"/>
        </w:rPr>
        <w:t>Развитие малых форм хозяйствования на селе.</w:t>
      </w:r>
    </w:p>
    <w:p w:rsidR="0039164B" w:rsidRPr="0039164B" w:rsidRDefault="00FE74C3" w:rsidP="0034644E">
      <w:pPr>
        <w:autoSpaceDE w:val="0"/>
        <w:autoSpaceDN w:val="0"/>
        <w:adjustRightInd w:val="0"/>
        <w:spacing w:after="0" w:line="312" w:lineRule="auto"/>
        <w:ind w:firstLine="709"/>
        <w:jc w:val="both"/>
        <w:rPr>
          <w:rFonts w:ascii="Times New Roman" w:hAnsi="Times New Roman" w:cs="Times New Roman"/>
          <w:sz w:val="28"/>
          <w:szCs w:val="28"/>
        </w:rPr>
      </w:pPr>
      <w:r w:rsidRPr="00356F9C">
        <w:rPr>
          <w:rFonts w:ascii="Times New Roman" w:hAnsi="Times New Roman" w:cs="Times New Roman"/>
          <w:iCs/>
          <w:sz w:val="28"/>
          <w:szCs w:val="28"/>
        </w:rPr>
        <w:t>2. Создание условий для привлечения и закрепления молодых</w:t>
      </w:r>
      <w:r w:rsidR="000C2760" w:rsidRPr="00356F9C">
        <w:rPr>
          <w:rFonts w:ascii="Times New Roman" w:hAnsi="Times New Roman" w:cs="Times New Roman"/>
          <w:iCs/>
          <w:sz w:val="28"/>
          <w:szCs w:val="28"/>
        </w:rPr>
        <w:t xml:space="preserve"> </w:t>
      </w:r>
      <w:r w:rsidRPr="00356F9C">
        <w:rPr>
          <w:rFonts w:ascii="Times New Roman" w:hAnsi="Times New Roman" w:cs="Times New Roman"/>
          <w:iCs/>
          <w:sz w:val="28"/>
          <w:szCs w:val="28"/>
        </w:rPr>
        <w:t>специалистов на селе</w:t>
      </w:r>
      <w:r w:rsidR="0039164B">
        <w:rPr>
          <w:rFonts w:ascii="Times New Roman" w:hAnsi="Times New Roman" w:cs="Times New Roman"/>
          <w:bCs/>
          <w:sz w:val="28"/>
          <w:szCs w:val="28"/>
        </w:rPr>
        <w:t>.</w:t>
      </w:r>
    </w:p>
    <w:p w:rsidR="0039164B" w:rsidRDefault="00FE74C3" w:rsidP="0034644E">
      <w:pPr>
        <w:autoSpaceDE w:val="0"/>
        <w:autoSpaceDN w:val="0"/>
        <w:adjustRightInd w:val="0"/>
        <w:spacing w:after="0" w:line="312" w:lineRule="auto"/>
        <w:ind w:firstLine="709"/>
        <w:jc w:val="both"/>
        <w:rPr>
          <w:rFonts w:ascii="Times New Roman" w:hAnsi="Times New Roman" w:cs="Times New Roman"/>
          <w:sz w:val="28"/>
          <w:szCs w:val="28"/>
        </w:rPr>
      </w:pPr>
      <w:r w:rsidRPr="00356F9C">
        <w:rPr>
          <w:rFonts w:ascii="Times New Roman" w:hAnsi="Times New Roman" w:cs="Times New Roman"/>
          <w:iCs/>
          <w:sz w:val="28"/>
          <w:szCs w:val="28"/>
        </w:rPr>
        <w:t>3.</w:t>
      </w:r>
      <w:r w:rsidR="0039164B">
        <w:rPr>
          <w:rFonts w:ascii="Times New Roman" w:hAnsi="Times New Roman" w:cs="Times New Roman"/>
          <w:iCs/>
          <w:sz w:val="28"/>
          <w:szCs w:val="28"/>
        </w:rPr>
        <w:t xml:space="preserve"> </w:t>
      </w:r>
      <w:r w:rsidRPr="00356F9C">
        <w:rPr>
          <w:rFonts w:ascii="Times New Roman" w:hAnsi="Times New Roman" w:cs="Times New Roman"/>
          <w:iCs/>
          <w:sz w:val="28"/>
          <w:szCs w:val="28"/>
        </w:rPr>
        <w:t>Развитие отрасли животноводства, переработки и реализации</w:t>
      </w:r>
      <w:r w:rsidR="0039164B">
        <w:rPr>
          <w:rFonts w:ascii="Times New Roman" w:hAnsi="Times New Roman" w:cs="Times New Roman"/>
          <w:sz w:val="28"/>
          <w:szCs w:val="28"/>
        </w:rPr>
        <w:t xml:space="preserve"> </w:t>
      </w:r>
      <w:r w:rsidRPr="00356F9C">
        <w:rPr>
          <w:rFonts w:ascii="Times New Roman" w:hAnsi="Times New Roman" w:cs="Times New Roman"/>
          <w:iCs/>
          <w:sz w:val="28"/>
          <w:szCs w:val="28"/>
        </w:rPr>
        <w:t>продукции животноводства</w:t>
      </w:r>
      <w:r w:rsidRPr="00356F9C">
        <w:rPr>
          <w:rFonts w:ascii="Times New Roman" w:hAnsi="Times New Roman" w:cs="Times New Roman"/>
          <w:sz w:val="28"/>
          <w:szCs w:val="28"/>
        </w:rPr>
        <w:t>.</w:t>
      </w:r>
    </w:p>
    <w:p w:rsidR="0039164B" w:rsidRDefault="00FE74C3" w:rsidP="0034644E">
      <w:pPr>
        <w:autoSpaceDE w:val="0"/>
        <w:autoSpaceDN w:val="0"/>
        <w:adjustRightInd w:val="0"/>
        <w:spacing w:after="0" w:line="312" w:lineRule="auto"/>
        <w:ind w:firstLine="709"/>
        <w:jc w:val="both"/>
        <w:rPr>
          <w:rFonts w:ascii="Times New Roman" w:hAnsi="Times New Roman" w:cs="Times New Roman"/>
          <w:sz w:val="28"/>
          <w:szCs w:val="28"/>
        </w:rPr>
      </w:pPr>
      <w:r w:rsidRPr="00356F9C">
        <w:rPr>
          <w:rFonts w:ascii="Times New Roman" w:hAnsi="Times New Roman" w:cs="Times New Roman"/>
          <w:iCs/>
          <w:sz w:val="28"/>
          <w:szCs w:val="28"/>
        </w:rPr>
        <w:t>4.</w:t>
      </w:r>
      <w:r w:rsidR="0039164B">
        <w:rPr>
          <w:rFonts w:ascii="Times New Roman" w:hAnsi="Times New Roman" w:cs="Times New Roman"/>
          <w:iCs/>
          <w:sz w:val="28"/>
          <w:szCs w:val="28"/>
        </w:rPr>
        <w:t xml:space="preserve"> </w:t>
      </w:r>
      <w:r w:rsidRPr="00356F9C">
        <w:rPr>
          <w:rFonts w:ascii="Times New Roman" w:hAnsi="Times New Roman" w:cs="Times New Roman"/>
          <w:iCs/>
          <w:sz w:val="28"/>
          <w:szCs w:val="28"/>
        </w:rPr>
        <w:t>Развитие отрасли растениеводства, реализации продукции</w:t>
      </w:r>
      <w:r w:rsidR="0039164B">
        <w:rPr>
          <w:rFonts w:ascii="Times New Roman" w:hAnsi="Times New Roman" w:cs="Times New Roman"/>
          <w:sz w:val="28"/>
          <w:szCs w:val="28"/>
        </w:rPr>
        <w:t xml:space="preserve"> </w:t>
      </w:r>
      <w:r w:rsidRPr="00356F9C">
        <w:rPr>
          <w:rFonts w:ascii="Times New Roman" w:hAnsi="Times New Roman" w:cs="Times New Roman"/>
          <w:iCs/>
          <w:sz w:val="28"/>
          <w:szCs w:val="28"/>
        </w:rPr>
        <w:t>растениеводства, сохранения и восстановления плодородия почв.</w:t>
      </w:r>
    </w:p>
    <w:p w:rsidR="0039164B" w:rsidRDefault="00FE74C3" w:rsidP="0034644E">
      <w:pPr>
        <w:autoSpaceDE w:val="0"/>
        <w:autoSpaceDN w:val="0"/>
        <w:adjustRightInd w:val="0"/>
        <w:spacing w:after="0" w:line="312" w:lineRule="auto"/>
        <w:ind w:firstLine="709"/>
        <w:jc w:val="both"/>
        <w:rPr>
          <w:rFonts w:ascii="Times New Roman" w:hAnsi="Times New Roman" w:cs="Times New Roman"/>
          <w:sz w:val="28"/>
          <w:szCs w:val="28"/>
        </w:rPr>
      </w:pPr>
      <w:r w:rsidRPr="00356F9C">
        <w:rPr>
          <w:rFonts w:ascii="Times New Roman" w:hAnsi="Times New Roman" w:cs="Times New Roman"/>
          <w:iCs/>
          <w:sz w:val="28"/>
          <w:szCs w:val="28"/>
        </w:rPr>
        <w:t>5.</w:t>
      </w:r>
      <w:r w:rsidR="0039164B">
        <w:rPr>
          <w:rFonts w:ascii="Times New Roman" w:hAnsi="Times New Roman" w:cs="Times New Roman"/>
          <w:iCs/>
          <w:sz w:val="28"/>
          <w:szCs w:val="28"/>
        </w:rPr>
        <w:t xml:space="preserve"> </w:t>
      </w:r>
      <w:r w:rsidRPr="00356F9C">
        <w:rPr>
          <w:rFonts w:ascii="Times New Roman" w:hAnsi="Times New Roman" w:cs="Times New Roman"/>
          <w:iCs/>
          <w:sz w:val="28"/>
          <w:szCs w:val="28"/>
        </w:rPr>
        <w:t xml:space="preserve">Развитие </w:t>
      </w:r>
      <w:proofErr w:type="spellStart"/>
      <w:r w:rsidRPr="00356F9C">
        <w:rPr>
          <w:rFonts w:ascii="Times New Roman" w:hAnsi="Times New Roman" w:cs="Times New Roman"/>
          <w:iCs/>
          <w:sz w:val="28"/>
          <w:szCs w:val="28"/>
        </w:rPr>
        <w:t>самозанятости</w:t>
      </w:r>
      <w:proofErr w:type="spellEnd"/>
      <w:r w:rsidRPr="00356F9C">
        <w:rPr>
          <w:rFonts w:ascii="Times New Roman" w:hAnsi="Times New Roman" w:cs="Times New Roman"/>
          <w:iCs/>
          <w:sz w:val="28"/>
          <w:szCs w:val="28"/>
        </w:rPr>
        <w:t xml:space="preserve"> на селе</w:t>
      </w:r>
      <w:r w:rsidR="000C2760" w:rsidRPr="00356F9C">
        <w:rPr>
          <w:rFonts w:ascii="Times New Roman" w:hAnsi="Times New Roman" w:cs="Times New Roman"/>
          <w:iCs/>
          <w:sz w:val="28"/>
          <w:szCs w:val="28"/>
        </w:rPr>
        <w:t>.</w:t>
      </w:r>
      <w:r w:rsidR="000C2760" w:rsidRPr="00356F9C">
        <w:rPr>
          <w:rFonts w:ascii="Times New Roman" w:hAnsi="Times New Roman" w:cs="Times New Roman"/>
          <w:sz w:val="28"/>
          <w:szCs w:val="28"/>
        </w:rPr>
        <w:t xml:space="preserve">    </w:t>
      </w:r>
    </w:p>
    <w:p w:rsidR="0039164B" w:rsidRDefault="00356F9C" w:rsidP="0034644E">
      <w:pPr>
        <w:autoSpaceDE w:val="0"/>
        <w:autoSpaceDN w:val="0"/>
        <w:adjustRightInd w:val="0"/>
        <w:spacing w:after="0" w:line="312" w:lineRule="auto"/>
        <w:ind w:firstLine="709"/>
        <w:jc w:val="both"/>
        <w:rPr>
          <w:rFonts w:ascii="Times New Roman" w:hAnsi="Times New Roman" w:cs="Times New Roman"/>
          <w:sz w:val="28"/>
          <w:szCs w:val="28"/>
        </w:rPr>
      </w:pPr>
      <w:r w:rsidRPr="00356F9C">
        <w:rPr>
          <w:rFonts w:ascii="Times New Roman" w:hAnsi="Times New Roman" w:cs="Times New Roman"/>
          <w:sz w:val="28"/>
          <w:szCs w:val="28"/>
        </w:rPr>
        <w:t xml:space="preserve">6. </w:t>
      </w:r>
      <w:r w:rsidR="0039164B">
        <w:rPr>
          <w:rFonts w:ascii="Times New Roman" w:hAnsi="Times New Roman" w:cs="Times New Roman"/>
          <w:sz w:val="28"/>
          <w:szCs w:val="28"/>
        </w:rPr>
        <w:t>Р</w:t>
      </w:r>
      <w:r w:rsidR="00FE74C3" w:rsidRPr="00356F9C">
        <w:rPr>
          <w:rFonts w:ascii="Times New Roman" w:hAnsi="Times New Roman" w:cs="Times New Roman"/>
          <w:sz w:val="28"/>
          <w:szCs w:val="28"/>
        </w:rPr>
        <w:t>азвитие малых форм сельского хозяйства в сельских населенных</w:t>
      </w:r>
      <w:r w:rsidR="0039164B">
        <w:rPr>
          <w:rFonts w:ascii="Times New Roman" w:hAnsi="Times New Roman" w:cs="Times New Roman"/>
          <w:sz w:val="28"/>
          <w:szCs w:val="28"/>
        </w:rPr>
        <w:t xml:space="preserve"> </w:t>
      </w:r>
      <w:r w:rsidR="00FE74C3" w:rsidRPr="00356F9C">
        <w:rPr>
          <w:rFonts w:ascii="Times New Roman" w:hAnsi="Times New Roman" w:cs="Times New Roman"/>
          <w:sz w:val="28"/>
          <w:szCs w:val="28"/>
        </w:rPr>
        <w:t>пунктах района</w:t>
      </w:r>
      <w:r w:rsidR="00FE74C3" w:rsidRPr="00FE74C3">
        <w:rPr>
          <w:rFonts w:ascii="Times New Roman" w:hAnsi="Times New Roman" w:cs="Times New Roman"/>
          <w:sz w:val="28"/>
          <w:szCs w:val="28"/>
        </w:rPr>
        <w:t>.</w:t>
      </w:r>
    </w:p>
    <w:p w:rsidR="0039164B" w:rsidRDefault="00FE74C3" w:rsidP="0034644E">
      <w:pPr>
        <w:autoSpaceDE w:val="0"/>
        <w:autoSpaceDN w:val="0"/>
        <w:adjustRightInd w:val="0"/>
        <w:spacing w:after="0" w:line="312" w:lineRule="auto"/>
        <w:ind w:firstLine="709"/>
        <w:jc w:val="both"/>
        <w:rPr>
          <w:rFonts w:ascii="Times New Roman" w:hAnsi="Times New Roman" w:cs="Times New Roman"/>
          <w:sz w:val="28"/>
          <w:szCs w:val="28"/>
        </w:rPr>
      </w:pPr>
      <w:r w:rsidRPr="00FE74C3">
        <w:rPr>
          <w:rFonts w:ascii="Times New Roman" w:hAnsi="Times New Roman" w:cs="Times New Roman"/>
          <w:sz w:val="28"/>
          <w:szCs w:val="28"/>
        </w:rPr>
        <w:t xml:space="preserve">К </w:t>
      </w:r>
      <w:r w:rsidRPr="00FE74C3">
        <w:rPr>
          <w:rFonts w:ascii="Times New Roman" w:hAnsi="Times New Roman" w:cs="Times New Roman"/>
          <w:b/>
          <w:bCs/>
          <w:sz w:val="28"/>
          <w:szCs w:val="28"/>
        </w:rPr>
        <w:t xml:space="preserve">2030 году </w:t>
      </w:r>
      <w:r w:rsidRPr="00FE74C3">
        <w:rPr>
          <w:rFonts w:ascii="Times New Roman" w:hAnsi="Times New Roman" w:cs="Times New Roman"/>
          <w:sz w:val="28"/>
          <w:szCs w:val="28"/>
        </w:rPr>
        <w:t xml:space="preserve">будут достигнуты следующие </w:t>
      </w:r>
      <w:r w:rsidRPr="00FE74C3">
        <w:rPr>
          <w:rFonts w:ascii="Times New Roman" w:hAnsi="Times New Roman" w:cs="Times New Roman"/>
          <w:b/>
          <w:bCs/>
          <w:i/>
          <w:iCs/>
          <w:sz w:val="28"/>
          <w:szCs w:val="28"/>
        </w:rPr>
        <w:t xml:space="preserve">целевые показатели </w:t>
      </w:r>
      <w:r w:rsidRPr="00FE74C3">
        <w:rPr>
          <w:rFonts w:ascii="Times New Roman" w:hAnsi="Times New Roman" w:cs="Times New Roman"/>
          <w:sz w:val="28"/>
          <w:szCs w:val="28"/>
        </w:rPr>
        <w:t>в</w:t>
      </w:r>
      <w:r w:rsidR="0039164B">
        <w:rPr>
          <w:rFonts w:ascii="Times New Roman" w:hAnsi="Times New Roman" w:cs="Times New Roman"/>
          <w:sz w:val="28"/>
          <w:szCs w:val="28"/>
        </w:rPr>
        <w:t xml:space="preserve"> </w:t>
      </w:r>
      <w:r w:rsidRPr="00FE74C3">
        <w:rPr>
          <w:rFonts w:ascii="Times New Roman" w:hAnsi="Times New Roman" w:cs="Times New Roman"/>
          <w:sz w:val="28"/>
          <w:szCs w:val="28"/>
        </w:rPr>
        <w:t>развитии сельского хозяйства</w:t>
      </w:r>
      <w:r w:rsidRPr="00FE74C3">
        <w:rPr>
          <w:rFonts w:ascii="Times New Roman" w:hAnsi="Times New Roman" w:cs="Times New Roman"/>
          <w:b/>
          <w:bCs/>
          <w:sz w:val="28"/>
          <w:szCs w:val="28"/>
        </w:rPr>
        <w:t>:</w:t>
      </w:r>
    </w:p>
    <w:p w:rsidR="006D1155" w:rsidRDefault="00356F9C" w:rsidP="0034644E">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E74C3" w:rsidRPr="00FE74C3">
        <w:rPr>
          <w:rFonts w:ascii="Times New Roman" w:hAnsi="Times New Roman" w:cs="Times New Roman"/>
          <w:sz w:val="28"/>
          <w:szCs w:val="28"/>
        </w:rPr>
        <w:t>темп роста объема производства продукции сельского хозяйства в</w:t>
      </w:r>
      <w:r>
        <w:rPr>
          <w:rFonts w:ascii="Times New Roman" w:hAnsi="Times New Roman" w:cs="Times New Roman"/>
          <w:sz w:val="28"/>
          <w:szCs w:val="28"/>
        </w:rPr>
        <w:t xml:space="preserve"> </w:t>
      </w:r>
      <w:r w:rsidR="00FE74C3" w:rsidRPr="00FE74C3">
        <w:rPr>
          <w:rFonts w:ascii="Times New Roman" w:hAnsi="Times New Roman" w:cs="Times New Roman"/>
          <w:sz w:val="28"/>
          <w:szCs w:val="28"/>
        </w:rPr>
        <w:t>хозяйствах всех категорий к базовому 201</w:t>
      </w:r>
      <w:r>
        <w:rPr>
          <w:rFonts w:ascii="Times New Roman" w:hAnsi="Times New Roman" w:cs="Times New Roman"/>
          <w:sz w:val="28"/>
          <w:szCs w:val="28"/>
        </w:rPr>
        <w:t>7</w:t>
      </w:r>
      <w:r w:rsidR="00FE74C3" w:rsidRPr="00FE74C3">
        <w:rPr>
          <w:rFonts w:ascii="Times New Roman" w:hAnsi="Times New Roman" w:cs="Times New Roman"/>
          <w:sz w:val="28"/>
          <w:szCs w:val="28"/>
        </w:rPr>
        <w:t xml:space="preserve"> году в сопоставимых ценах</w:t>
      </w:r>
      <w:r>
        <w:rPr>
          <w:rFonts w:ascii="Times New Roman" w:hAnsi="Times New Roman" w:cs="Times New Roman"/>
          <w:sz w:val="28"/>
          <w:szCs w:val="28"/>
        </w:rPr>
        <w:t xml:space="preserve"> </w:t>
      </w:r>
      <w:r w:rsidR="00FE74C3" w:rsidRPr="00FE74C3">
        <w:rPr>
          <w:rFonts w:ascii="Times New Roman" w:hAnsi="Times New Roman" w:cs="Times New Roman"/>
          <w:sz w:val="28"/>
          <w:szCs w:val="28"/>
        </w:rPr>
        <w:t xml:space="preserve">составит </w:t>
      </w:r>
      <w:r>
        <w:rPr>
          <w:rFonts w:ascii="Times New Roman" w:hAnsi="Times New Roman" w:cs="Times New Roman"/>
          <w:sz w:val="28"/>
          <w:szCs w:val="28"/>
        </w:rPr>
        <w:t>108,0</w:t>
      </w:r>
      <w:r w:rsidR="00FE74C3" w:rsidRPr="00FE74C3">
        <w:rPr>
          <w:rFonts w:ascii="Times New Roman" w:hAnsi="Times New Roman" w:cs="Times New Roman"/>
          <w:sz w:val="28"/>
          <w:szCs w:val="28"/>
        </w:rPr>
        <w:t>%.</w:t>
      </w:r>
    </w:p>
    <w:p w:rsidR="00F750DE" w:rsidRPr="00F750DE" w:rsidRDefault="00F750DE" w:rsidP="0034644E">
      <w:pPr>
        <w:autoSpaceDE w:val="0"/>
        <w:autoSpaceDN w:val="0"/>
        <w:adjustRightInd w:val="0"/>
        <w:spacing w:after="0" w:line="312"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750DE">
        <w:rPr>
          <w:rFonts w:ascii="Times New Roman" w:hAnsi="Times New Roman" w:cs="Times New Roman"/>
          <w:sz w:val="28"/>
          <w:szCs w:val="28"/>
        </w:rPr>
        <w:t xml:space="preserve">Развитие агропромышленного комплекса, </w:t>
      </w:r>
      <w:r>
        <w:rPr>
          <w:rFonts w:ascii="Times New Roman" w:hAnsi="Times New Roman" w:cs="Times New Roman"/>
          <w:sz w:val="28"/>
          <w:szCs w:val="28"/>
        </w:rPr>
        <w:t xml:space="preserve">как </w:t>
      </w:r>
      <w:r w:rsidRPr="00F750DE">
        <w:rPr>
          <w:rFonts w:ascii="Times New Roman" w:hAnsi="Times New Roman" w:cs="Times New Roman"/>
          <w:sz w:val="28"/>
          <w:szCs w:val="28"/>
        </w:rPr>
        <w:t>значимого</w:t>
      </w:r>
      <w:r>
        <w:rPr>
          <w:rFonts w:ascii="Times New Roman" w:hAnsi="Times New Roman" w:cs="Times New Roman"/>
          <w:sz w:val="28"/>
          <w:szCs w:val="28"/>
        </w:rPr>
        <w:t xml:space="preserve"> </w:t>
      </w:r>
      <w:r w:rsidRPr="00F750DE">
        <w:rPr>
          <w:rFonts w:ascii="Times New Roman" w:hAnsi="Times New Roman" w:cs="Times New Roman"/>
          <w:sz w:val="28"/>
          <w:szCs w:val="28"/>
        </w:rPr>
        <w:t>для района и имеющего потенциал наращивания объемов производства и</w:t>
      </w:r>
      <w:r>
        <w:rPr>
          <w:rFonts w:ascii="Times New Roman" w:hAnsi="Times New Roman" w:cs="Times New Roman"/>
          <w:sz w:val="28"/>
          <w:szCs w:val="28"/>
        </w:rPr>
        <w:t xml:space="preserve"> </w:t>
      </w:r>
      <w:r w:rsidRPr="00F750DE">
        <w:rPr>
          <w:rFonts w:ascii="Times New Roman" w:hAnsi="Times New Roman" w:cs="Times New Roman"/>
          <w:sz w:val="28"/>
          <w:szCs w:val="28"/>
        </w:rPr>
        <w:t>перехода к качественному новому росту, будет осуществляться на базе</w:t>
      </w:r>
      <w:r>
        <w:rPr>
          <w:rFonts w:ascii="Times New Roman" w:hAnsi="Times New Roman" w:cs="Times New Roman"/>
          <w:sz w:val="28"/>
          <w:szCs w:val="28"/>
        </w:rPr>
        <w:t xml:space="preserve"> </w:t>
      </w:r>
      <w:r w:rsidRPr="00F750DE">
        <w:rPr>
          <w:rFonts w:ascii="Times New Roman" w:hAnsi="Times New Roman" w:cs="Times New Roman"/>
          <w:sz w:val="28"/>
          <w:szCs w:val="28"/>
        </w:rPr>
        <w:t>эффективного использования существующих земельных ресурсов,</w:t>
      </w:r>
      <w:r>
        <w:rPr>
          <w:rFonts w:ascii="Times New Roman" w:hAnsi="Times New Roman" w:cs="Times New Roman"/>
          <w:sz w:val="28"/>
          <w:szCs w:val="28"/>
        </w:rPr>
        <w:t xml:space="preserve"> </w:t>
      </w:r>
      <w:r w:rsidRPr="00F750DE">
        <w:rPr>
          <w:rFonts w:ascii="Times New Roman" w:hAnsi="Times New Roman" w:cs="Times New Roman"/>
          <w:sz w:val="28"/>
          <w:szCs w:val="28"/>
        </w:rPr>
        <w:t>модернизации и развития основных производственных фондов, в том числе в</w:t>
      </w:r>
      <w:r>
        <w:rPr>
          <w:rFonts w:ascii="Times New Roman" w:hAnsi="Times New Roman" w:cs="Times New Roman"/>
          <w:sz w:val="28"/>
          <w:szCs w:val="28"/>
        </w:rPr>
        <w:t xml:space="preserve"> </w:t>
      </w:r>
      <w:r w:rsidRPr="00F750DE">
        <w:rPr>
          <w:rFonts w:ascii="Times New Roman" w:hAnsi="Times New Roman" w:cs="Times New Roman"/>
          <w:sz w:val="28"/>
          <w:szCs w:val="28"/>
        </w:rPr>
        <w:t>сегменте переработки</w:t>
      </w:r>
      <w:r>
        <w:rPr>
          <w:rFonts w:ascii="Times New Roman" w:hAnsi="Times New Roman" w:cs="Times New Roman"/>
          <w:sz w:val="28"/>
          <w:szCs w:val="28"/>
        </w:rPr>
        <w:t>.</w:t>
      </w:r>
    </w:p>
    <w:p w:rsidR="0039164B" w:rsidRDefault="0039164B" w:rsidP="0034644E">
      <w:pPr>
        <w:autoSpaceDE w:val="0"/>
        <w:autoSpaceDN w:val="0"/>
        <w:adjustRightInd w:val="0"/>
        <w:spacing w:after="0" w:line="312" w:lineRule="auto"/>
        <w:rPr>
          <w:rFonts w:ascii="Times New Roman" w:hAnsi="Times New Roman" w:cs="Times New Roman"/>
          <w:b/>
          <w:sz w:val="28"/>
          <w:szCs w:val="28"/>
        </w:rPr>
      </w:pPr>
    </w:p>
    <w:p w:rsidR="006A3212" w:rsidRDefault="006A3212" w:rsidP="0034644E">
      <w:pPr>
        <w:autoSpaceDE w:val="0"/>
        <w:autoSpaceDN w:val="0"/>
        <w:adjustRightInd w:val="0"/>
        <w:spacing w:after="0" w:line="312" w:lineRule="auto"/>
        <w:rPr>
          <w:rFonts w:ascii="Times New Roman" w:hAnsi="Times New Roman" w:cs="Times New Roman"/>
          <w:b/>
          <w:sz w:val="28"/>
          <w:szCs w:val="28"/>
        </w:rPr>
      </w:pPr>
    </w:p>
    <w:p w:rsidR="006A3212" w:rsidRDefault="006A3212" w:rsidP="0034644E">
      <w:pPr>
        <w:autoSpaceDE w:val="0"/>
        <w:autoSpaceDN w:val="0"/>
        <w:adjustRightInd w:val="0"/>
        <w:spacing w:after="0" w:line="312" w:lineRule="auto"/>
        <w:rPr>
          <w:rFonts w:ascii="Times New Roman" w:hAnsi="Times New Roman" w:cs="Times New Roman"/>
          <w:b/>
          <w:sz w:val="28"/>
          <w:szCs w:val="28"/>
        </w:rPr>
      </w:pPr>
    </w:p>
    <w:p w:rsidR="00525E04" w:rsidRPr="0039164B" w:rsidRDefault="0039164B" w:rsidP="0039164B">
      <w:pPr>
        <w:autoSpaceDE w:val="0"/>
        <w:autoSpaceDN w:val="0"/>
        <w:adjustRightInd w:val="0"/>
        <w:spacing w:after="0" w:line="240" w:lineRule="auto"/>
        <w:jc w:val="center"/>
        <w:rPr>
          <w:rFonts w:ascii="Times New Roman" w:hAnsi="Times New Roman" w:cs="Times New Roman"/>
          <w:b/>
          <w:bCs/>
          <w:i/>
          <w:sz w:val="28"/>
          <w:szCs w:val="28"/>
        </w:rPr>
      </w:pPr>
      <w:r w:rsidRPr="0039164B">
        <w:rPr>
          <w:rFonts w:ascii="Times New Roman" w:hAnsi="Times New Roman" w:cs="Times New Roman"/>
          <w:b/>
          <w:i/>
          <w:sz w:val="28"/>
          <w:szCs w:val="28"/>
        </w:rPr>
        <w:lastRenderedPageBreak/>
        <w:t xml:space="preserve">3.3. </w:t>
      </w:r>
      <w:r w:rsidR="00525E04" w:rsidRPr="0039164B">
        <w:rPr>
          <w:rFonts w:ascii="Times New Roman" w:hAnsi="Times New Roman" w:cs="Times New Roman"/>
          <w:b/>
          <w:bCs/>
          <w:i/>
          <w:sz w:val="28"/>
          <w:szCs w:val="28"/>
        </w:rPr>
        <w:t>Развитие инвестиционной деятельности на территории района</w:t>
      </w:r>
    </w:p>
    <w:p w:rsidR="0039164B" w:rsidRDefault="0039164B" w:rsidP="00525E04">
      <w:pPr>
        <w:autoSpaceDE w:val="0"/>
        <w:autoSpaceDN w:val="0"/>
        <w:adjustRightInd w:val="0"/>
        <w:spacing w:after="0" w:line="240" w:lineRule="auto"/>
        <w:jc w:val="both"/>
        <w:rPr>
          <w:rFonts w:ascii="Times New Roman" w:hAnsi="Times New Roman" w:cs="Times New Roman"/>
          <w:b/>
          <w:bCs/>
          <w:sz w:val="28"/>
          <w:szCs w:val="28"/>
        </w:rPr>
      </w:pPr>
    </w:p>
    <w:p w:rsidR="0039164B" w:rsidRDefault="00525E04" w:rsidP="0034644E">
      <w:pPr>
        <w:autoSpaceDE w:val="0"/>
        <w:autoSpaceDN w:val="0"/>
        <w:adjustRightInd w:val="0"/>
        <w:spacing w:after="0" w:line="312" w:lineRule="auto"/>
        <w:ind w:firstLine="709"/>
        <w:jc w:val="both"/>
        <w:rPr>
          <w:rFonts w:ascii="Times New Roman" w:hAnsi="Times New Roman" w:cs="Times New Roman"/>
          <w:sz w:val="28"/>
          <w:szCs w:val="28"/>
        </w:rPr>
      </w:pPr>
      <w:r w:rsidRPr="00525E04">
        <w:rPr>
          <w:rFonts w:ascii="Times New Roman" w:hAnsi="Times New Roman" w:cs="Times New Roman"/>
          <w:sz w:val="28"/>
          <w:szCs w:val="28"/>
        </w:rPr>
        <w:t xml:space="preserve">Конкурентоспособность </w:t>
      </w:r>
      <w:r>
        <w:rPr>
          <w:rFonts w:ascii="Times New Roman" w:hAnsi="Times New Roman" w:cs="Times New Roman"/>
          <w:sz w:val="28"/>
          <w:szCs w:val="28"/>
        </w:rPr>
        <w:t xml:space="preserve"> </w:t>
      </w:r>
      <w:r w:rsidRPr="00525E04">
        <w:rPr>
          <w:rFonts w:ascii="Times New Roman" w:hAnsi="Times New Roman" w:cs="Times New Roman"/>
          <w:sz w:val="28"/>
          <w:szCs w:val="28"/>
        </w:rPr>
        <w:t xml:space="preserve">Руднянского </w:t>
      </w:r>
      <w:r>
        <w:rPr>
          <w:rFonts w:ascii="Times New Roman" w:hAnsi="Times New Roman" w:cs="Times New Roman"/>
          <w:sz w:val="28"/>
          <w:szCs w:val="28"/>
        </w:rPr>
        <w:t xml:space="preserve"> </w:t>
      </w:r>
      <w:r w:rsidRPr="00525E04">
        <w:rPr>
          <w:rFonts w:ascii="Times New Roman" w:hAnsi="Times New Roman" w:cs="Times New Roman"/>
          <w:sz w:val="28"/>
          <w:szCs w:val="28"/>
        </w:rPr>
        <w:t>района</w:t>
      </w:r>
      <w:r>
        <w:rPr>
          <w:rFonts w:ascii="Times New Roman" w:hAnsi="Times New Roman" w:cs="Times New Roman"/>
          <w:sz w:val="28"/>
          <w:szCs w:val="28"/>
        </w:rPr>
        <w:t xml:space="preserve"> </w:t>
      </w:r>
      <w:r w:rsidRPr="00525E04">
        <w:rPr>
          <w:rFonts w:ascii="Times New Roman" w:hAnsi="Times New Roman" w:cs="Times New Roman"/>
          <w:sz w:val="28"/>
          <w:szCs w:val="28"/>
        </w:rPr>
        <w:t xml:space="preserve"> во</w:t>
      </w:r>
      <w:r>
        <w:rPr>
          <w:rFonts w:ascii="Times New Roman" w:hAnsi="Times New Roman" w:cs="Times New Roman"/>
          <w:sz w:val="28"/>
          <w:szCs w:val="28"/>
        </w:rPr>
        <w:t xml:space="preserve"> </w:t>
      </w:r>
      <w:r w:rsidRPr="00525E04">
        <w:rPr>
          <w:rFonts w:ascii="Times New Roman" w:hAnsi="Times New Roman" w:cs="Times New Roman"/>
          <w:sz w:val="28"/>
          <w:szCs w:val="28"/>
        </w:rPr>
        <w:t xml:space="preserve"> многом </w:t>
      </w:r>
      <w:r>
        <w:rPr>
          <w:rFonts w:ascii="Times New Roman" w:hAnsi="Times New Roman" w:cs="Times New Roman"/>
          <w:sz w:val="28"/>
          <w:szCs w:val="28"/>
        </w:rPr>
        <w:t xml:space="preserve"> </w:t>
      </w:r>
      <w:r w:rsidRPr="00525E04">
        <w:rPr>
          <w:rFonts w:ascii="Times New Roman" w:hAnsi="Times New Roman" w:cs="Times New Roman"/>
          <w:sz w:val="28"/>
          <w:szCs w:val="28"/>
        </w:rPr>
        <w:t xml:space="preserve">зависит </w:t>
      </w:r>
      <w:r>
        <w:rPr>
          <w:rFonts w:ascii="Times New Roman" w:hAnsi="Times New Roman" w:cs="Times New Roman"/>
          <w:sz w:val="28"/>
          <w:szCs w:val="28"/>
        </w:rPr>
        <w:t xml:space="preserve">  </w:t>
      </w:r>
      <w:r w:rsidRPr="00525E04">
        <w:rPr>
          <w:rFonts w:ascii="Times New Roman" w:hAnsi="Times New Roman" w:cs="Times New Roman"/>
          <w:sz w:val="28"/>
          <w:szCs w:val="28"/>
        </w:rPr>
        <w:t>от его</w:t>
      </w:r>
      <w:r w:rsidR="002B230D">
        <w:rPr>
          <w:rFonts w:ascii="Times New Roman" w:hAnsi="Times New Roman" w:cs="Times New Roman"/>
          <w:sz w:val="28"/>
          <w:szCs w:val="28"/>
        </w:rPr>
        <w:t xml:space="preserve"> </w:t>
      </w:r>
      <w:r w:rsidRPr="00525E04">
        <w:rPr>
          <w:rFonts w:ascii="Times New Roman" w:hAnsi="Times New Roman" w:cs="Times New Roman"/>
          <w:sz w:val="28"/>
          <w:szCs w:val="28"/>
        </w:rPr>
        <w:t>инвестиционной привлекательности, которая, в свою очередь, определяется  социально-экономическим потенциалом территории,</w:t>
      </w:r>
      <w:r>
        <w:rPr>
          <w:rFonts w:ascii="Times New Roman" w:hAnsi="Times New Roman" w:cs="Times New Roman"/>
          <w:sz w:val="28"/>
          <w:szCs w:val="28"/>
        </w:rPr>
        <w:t xml:space="preserve"> </w:t>
      </w:r>
      <w:r w:rsidRPr="00525E04">
        <w:rPr>
          <w:rFonts w:ascii="Times New Roman" w:hAnsi="Times New Roman" w:cs="Times New Roman"/>
          <w:sz w:val="28"/>
          <w:szCs w:val="28"/>
        </w:rPr>
        <w:t xml:space="preserve">своевременностью и эффективностью принимаемых </w:t>
      </w:r>
      <w:r>
        <w:rPr>
          <w:rFonts w:ascii="Times New Roman" w:hAnsi="Times New Roman" w:cs="Times New Roman"/>
          <w:sz w:val="28"/>
          <w:szCs w:val="28"/>
        </w:rPr>
        <w:t xml:space="preserve"> </w:t>
      </w:r>
      <w:r w:rsidRPr="00525E04">
        <w:rPr>
          <w:rFonts w:ascii="Times New Roman" w:hAnsi="Times New Roman" w:cs="Times New Roman"/>
          <w:sz w:val="28"/>
          <w:szCs w:val="28"/>
        </w:rPr>
        <w:t>управленческих</w:t>
      </w:r>
      <w:r>
        <w:rPr>
          <w:rFonts w:ascii="Times New Roman" w:hAnsi="Times New Roman" w:cs="Times New Roman"/>
          <w:sz w:val="28"/>
          <w:szCs w:val="28"/>
        </w:rPr>
        <w:t xml:space="preserve"> </w:t>
      </w:r>
      <w:r w:rsidRPr="00525E04">
        <w:rPr>
          <w:rFonts w:ascii="Times New Roman" w:hAnsi="Times New Roman" w:cs="Times New Roman"/>
          <w:sz w:val="28"/>
          <w:szCs w:val="28"/>
        </w:rPr>
        <w:t>решений по ее развитию, активной  политикой местных органов</w:t>
      </w:r>
      <w:r>
        <w:rPr>
          <w:rFonts w:ascii="Times New Roman" w:hAnsi="Times New Roman" w:cs="Times New Roman"/>
          <w:sz w:val="28"/>
          <w:szCs w:val="28"/>
        </w:rPr>
        <w:t xml:space="preserve"> </w:t>
      </w:r>
      <w:r w:rsidRPr="00525E04">
        <w:rPr>
          <w:rFonts w:ascii="Times New Roman" w:hAnsi="Times New Roman" w:cs="Times New Roman"/>
          <w:sz w:val="28"/>
          <w:szCs w:val="28"/>
        </w:rPr>
        <w:t>власти, направленной на повышение привлекательности  района среди потенциальных инвесторов.</w:t>
      </w:r>
    </w:p>
    <w:p w:rsidR="0039164B" w:rsidRDefault="00525E04" w:rsidP="0034644E">
      <w:pPr>
        <w:autoSpaceDE w:val="0"/>
        <w:autoSpaceDN w:val="0"/>
        <w:adjustRightInd w:val="0"/>
        <w:spacing w:after="0" w:line="312" w:lineRule="auto"/>
        <w:ind w:firstLine="709"/>
        <w:jc w:val="both"/>
        <w:rPr>
          <w:rFonts w:ascii="Times New Roman" w:hAnsi="Times New Roman" w:cs="Times New Roman"/>
          <w:sz w:val="28"/>
          <w:szCs w:val="28"/>
        </w:rPr>
      </w:pPr>
      <w:r w:rsidRPr="00525E04">
        <w:rPr>
          <w:rFonts w:ascii="Times New Roman" w:hAnsi="Times New Roman" w:cs="Times New Roman"/>
          <w:b/>
          <w:bCs/>
          <w:sz w:val="28"/>
          <w:szCs w:val="28"/>
        </w:rPr>
        <w:t xml:space="preserve">Целью </w:t>
      </w:r>
      <w:r w:rsidRPr="00525E04">
        <w:rPr>
          <w:rFonts w:ascii="Times New Roman" w:hAnsi="Times New Roman" w:cs="Times New Roman"/>
          <w:sz w:val="28"/>
          <w:szCs w:val="28"/>
        </w:rPr>
        <w:t xml:space="preserve">развития </w:t>
      </w:r>
      <w:r>
        <w:rPr>
          <w:rFonts w:ascii="Times New Roman" w:hAnsi="Times New Roman" w:cs="Times New Roman"/>
          <w:sz w:val="28"/>
          <w:szCs w:val="28"/>
        </w:rPr>
        <w:t xml:space="preserve"> </w:t>
      </w:r>
      <w:r w:rsidRPr="00525E04">
        <w:rPr>
          <w:rFonts w:ascii="Times New Roman" w:hAnsi="Times New Roman" w:cs="Times New Roman"/>
          <w:sz w:val="28"/>
          <w:szCs w:val="28"/>
        </w:rPr>
        <w:t>инвестиционной деятельности на территории района</w:t>
      </w:r>
      <w:r w:rsidR="0039164B">
        <w:rPr>
          <w:rFonts w:ascii="Times New Roman" w:hAnsi="Times New Roman" w:cs="Times New Roman"/>
          <w:sz w:val="28"/>
          <w:szCs w:val="28"/>
        </w:rPr>
        <w:t xml:space="preserve"> </w:t>
      </w:r>
      <w:r w:rsidRPr="00525E04">
        <w:rPr>
          <w:rFonts w:ascii="Times New Roman" w:hAnsi="Times New Roman" w:cs="Times New Roman"/>
          <w:sz w:val="28"/>
          <w:szCs w:val="28"/>
        </w:rPr>
        <w:t>является повышения качества жизни и комфортной среды проживания путем привлечение инвестиций в экономику и социальную сферу района.</w:t>
      </w:r>
      <w:r>
        <w:rPr>
          <w:rFonts w:ascii="Times New Roman" w:hAnsi="Times New Roman" w:cs="Times New Roman"/>
          <w:sz w:val="28"/>
          <w:szCs w:val="28"/>
        </w:rPr>
        <w:t xml:space="preserve"> </w:t>
      </w:r>
      <w:r w:rsidRPr="00525E04">
        <w:rPr>
          <w:rFonts w:ascii="Times New Roman" w:hAnsi="Times New Roman" w:cs="Times New Roman"/>
          <w:sz w:val="28"/>
          <w:szCs w:val="28"/>
        </w:rPr>
        <w:t xml:space="preserve">В результате развития инвестиционной деятельности в Руднянском районе </w:t>
      </w:r>
      <w:r w:rsidRPr="00525E04">
        <w:rPr>
          <w:rFonts w:ascii="Times New Roman" w:hAnsi="Times New Roman" w:cs="Times New Roman"/>
          <w:bCs/>
          <w:sz w:val="28"/>
          <w:szCs w:val="28"/>
        </w:rPr>
        <w:t>произойдет</w:t>
      </w:r>
      <w:r w:rsidR="0039164B">
        <w:rPr>
          <w:rFonts w:ascii="Times New Roman" w:hAnsi="Times New Roman" w:cs="Times New Roman"/>
          <w:bCs/>
          <w:sz w:val="28"/>
          <w:szCs w:val="28"/>
        </w:rPr>
        <w:t xml:space="preserve"> </w:t>
      </w:r>
      <w:r w:rsidRPr="00525E04">
        <w:rPr>
          <w:rFonts w:ascii="Times New Roman" w:hAnsi="Times New Roman" w:cs="Times New Roman"/>
          <w:sz w:val="28"/>
          <w:szCs w:val="28"/>
        </w:rPr>
        <w:t>достижение социальных стандартов и повышение качества жизни</w:t>
      </w:r>
      <w:r w:rsidR="0039164B">
        <w:rPr>
          <w:rFonts w:ascii="Times New Roman" w:hAnsi="Times New Roman" w:cs="Times New Roman"/>
          <w:sz w:val="28"/>
          <w:szCs w:val="28"/>
        </w:rPr>
        <w:t xml:space="preserve"> </w:t>
      </w:r>
      <w:r w:rsidRPr="00525E04">
        <w:rPr>
          <w:rFonts w:ascii="Times New Roman" w:hAnsi="Times New Roman" w:cs="Times New Roman"/>
          <w:sz w:val="28"/>
          <w:szCs w:val="28"/>
        </w:rPr>
        <w:t>населения.</w:t>
      </w:r>
    </w:p>
    <w:p w:rsidR="0039164B" w:rsidRDefault="00525E04" w:rsidP="0034644E">
      <w:pPr>
        <w:autoSpaceDE w:val="0"/>
        <w:autoSpaceDN w:val="0"/>
        <w:adjustRightInd w:val="0"/>
        <w:spacing w:after="0" w:line="312" w:lineRule="auto"/>
        <w:ind w:firstLine="709"/>
        <w:jc w:val="both"/>
        <w:rPr>
          <w:rFonts w:ascii="Times New Roman" w:hAnsi="Times New Roman" w:cs="Times New Roman"/>
          <w:sz w:val="28"/>
          <w:szCs w:val="28"/>
        </w:rPr>
      </w:pPr>
      <w:r w:rsidRPr="00525E04">
        <w:rPr>
          <w:rFonts w:ascii="Times New Roman" w:hAnsi="Times New Roman" w:cs="Times New Roman"/>
          <w:b/>
          <w:bCs/>
          <w:sz w:val="28"/>
          <w:szCs w:val="28"/>
        </w:rPr>
        <w:t xml:space="preserve">«Точками роста» </w:t>
      </w:r>
      <w:r w:rsidRPr="00525E04">
        <w:rPr>
          <w:rFonts w:ascii="Times New Roman" w:hAnsi="Times New Roman" w:cs="Times New Roman"/>
          <w:sz w:val="28"/>
          <w:szCs w:val="28"/>
        </w:rPr>
        <w:t>в развитии инвестиционной деятельности на</w:t>
      </w:r>
      <w:r w:rsidR="0039164B">
        <w:rPr>
          <w:rFonts w:ascii="Times New Roman" w:hAnsi="Times New Roman" w:cs="Times New Roman"/>
          <w:sz w:val="28"/>
          <w:szCs w:val="28"/>
        </w:rPr>
        <w:t xml:space="preserve"> </w:t>
      </w:r>
      <w:r w:rsidRPr="00525E04">
        <w:rPr>
          <w:rFonts w:ascii="Times New Roman" w:hAnsi="Times New Roman" w:cs="Times New Roman"/>
          <w:sz w:val="28"/>
          <w:szCs w:val="28"/>
        </w:rPr>
        <w:t xml:space="preserve">территории района </w:t>
      </w:r>
      <w:r w:rsidR="008B5BB6">
        <w:rPr>
          <w:rFonts w:ascii="Times New Roman" w:hAnsi="Times New Roman" w:cs="Times New Roman"/>
          <w:sz w:val="28"/>
          <w:szCs w:val="28"/>
        </w:rPr>
        <w:t xml:space="preserve"> </w:t>
      </w:r>
      <w:r w:rsidRPr="00525E04">
        <w:rPr>
          <w:rFonts w:ascii="Times New Roman" w:hAnsi="Times New Roman" w:cs="Times New Roman"/>
          <w:sz w:val="28"/>
          <w:szCs w:val="28"/>
        </w:rPr>
        <w:t>будут:</w:t>
      </w:r>
    </w:p>
    <w:p w:rsidR="00525E04" w:rsidRPr="0039164B" w:rsidRDefault="0039164B" w:rsidP="0034644E">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5E04" w:rsidRPr="00F750DE">
        <w:rPr>
          <w:rFonts w:ascii="Times New Roman" w:hAnsi="Times New Roman" w:cs="Times New Roman"/>
          <w:b/>
          <w:i/>
          <w:iCs/>
          <w:sz w:val="28"/>
          <w:szCs w:val="28"/>
        </w:rPr>
        <w:t>в промышленности</w:t>
      </w:r>
      <w:r w:rsidR="00525E04" w:rsidRPr="00F750DE">
        <w:rPr>
          <w:rFonts w:ascii="Times New Roman" w:hAnsi="Times New Roman" w:cs="Times New Roman"/>
          <w:b/>
          <w:sz w:val="28"/>
          <w:szCs w:val="28"/>
        </w:rPr>
        <w:t>:</w:t>
      </w:r>
    </w:p>
    <w:p w:rsidR="0039164B" w:rsidRDefault="00525E04" w:rsidP="0034644E">
      <w:pPr>
        <w:autoSpaceDE w:val="0"/>
        <w:autoSpaceDN w:val="0"/>
        <w:adjustRightInd w:val="0"/>
        <w:spacing w:after="0" w:line="312" w:lineRule="auto"/>
        <w:rPr>
          <w:rFonts w:ascii="Times New Roman" w:hAnsi="Times New Roman" w:cs="Times New Roman"/>
          <w:sz w:val="28"/>
          <w:szCs w:val="28"/>
        </w:rPr>
      </w:pPr>
      <w:r>
        <w:rPr>
          <w:rFonts w:ascii="Times New Roman" w:hAnsi="Times New Roman" w:cs="Times New Roman"/>
          <w:sz w:val="28"/>
          <w:szCs w:val="28"/>
        </w:rPr>
        <w:t>продолжение деятельности в области  обновл</w:t>
      </w:r>
      <w:r w:rsidR="0039164B">
        <w:rPr>
          <w:rFonts w:ascii="Times New Roman" w:hAnsi="Times New Roman" w:cs="Times New Roman"/>
          <w:sz w:val="28"/>
          <w:szCs w:val="28"/>
        </w:rPr>
        <w:t>ения производственных мощностей;</w:t>
      </w:r>
    </w:p>
    <w:p w:rsidR="00525E04" w:rsidRPr="0039164B" w:rsidRDefault="0039164B" w:rsidP="0034644E">
      <w:pPr>
        <w:autoSpaceDE w:val="0"/>
        <w:autoSpaceDN w:val="0"/>
        <w:adjustRightInd w:val="0"/>
        <w:spacing w:after="0" w:line="312"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25E04" w:rsidRPr="00525E04">
        <w:rPr>
          <w:rFonts w:ascii="Times New Roman" w:hAnsi="Times New Roman" w:cs="Times New Roman"/>
          <w:b/>
          <w:i/>
          <w:iCs/>
          <w:sz w:val="28"/>
          <w:szCs w:val="28"/>
        </w:rPr>
        <w:t>в культуре и спорте:</w:t>
      </w:r>
    </w:p>
    <w:p w:rsidR="00525E04" w:rsidRDefault="00525E04" w:rsidP="0034644E">
      <w:pPr>
        <w:autoSpaceDE w:val="0"/>
        <w:autoSpaceDN w:val="0"/>
        <w:adjustRightInd w:val="0"/>
        <w:spacing w:after="0" w:line="312" w:lineRule="auto"/>
        <w:rPr>
          <w:rFonts w:ascii="Times New Roman" w:hAnsi="Times New Roman" w:cs="Times New Roman"/>
          <w:sz w:val="28"/>
          <w:szCs w:val="28"/>
        </w:rPr>
      </w:pPr>
      <w:r w:rsidRPr="00525E04">
        <w:rPr>
          <w:rFonts w:ascii="Times New Roman" w:hAnsi="Times New Roman" w:cs="Times New Roman"/>
          <w:sz w:val="28"/>
          <w:szCs w:val="28"/>
        </w:rPr>
        <w:t>строительство физкультурно-оздоровительного ко</w:t>
      </w:r>
      <w:r w:rsidR="0039164B">
        <w:rPr>
          <w:rFonts w:ascii="Times New Roman" w:hAnsi="Times New Roman" w:cs="Times New Roman"/>
          <w:sz w:val="28"/>
          <w:szCs w:val="28"/>
        </w:rPr>
        <w:t>мплекса  с бассейном в г. Рудня</w:t>
      </w:r>
      <w:r>
        <w:rPr>
          <w:rFonts w:ascii="Times New Roman" w:hAnsi="Times New Roman" w:cs="Times New Roman"/>
          <w:sz w:val="28"/>
          <w:szCs w:val="28"/>
        </w:rPr>
        <w:t xml:space="preserve">; </w:t>
      </w:r>
    </w:p>
    <w:p w:rsidR="0039164B" w:rsidRDefault="0039164B" w:rsidP="0034644E">
      <w:pPr>
        <w:autoSpaceDE w:val="0"/>
        <w:autoSpaceDN w:val="0"/>
        <w:adjustRightInd w:val="0"/>
        <w:spacing w:after="0" w:line="312" w:lineRule="auto"/>
        <w:ind w:firstLine="709"/>
        <w:rPr>
          <w:rFonts w:ascii="Times New Roman" w:hAnsi="Times New Roman" w:cs="Times New Roman"/>
          <w:b/>
          <w:i/>
          <w:sz w:val="28"/>
          <w:szCs w:val="28"/>
        </w:rPr>
      </w:pPr>
      <w:r w:rsidRPr="0039164B">
        <w:rPr>
          <w:rFonts w:ascii="Times New Roman" w:hAnsi="Times New Roman" w:cs="Times New Roman"/>
          <w:b/>
          <w:i/>
          <w:sz w:val="28"/>
          <w:szCs w:val="28"/>
        </w:rPr>
        <w:t>- в ЖКХ:</w:t>
      </w:r>
    </w:p>
    <w:p w:rsidR="0039164B" w:rsidRDefault="0039164B"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39164B">
        <w:rPr>
          <w:rFonts w:ascii="Times New Roman" w:hAnsi="Times New Roman" w:cs="Times New Roman"/>
          <w:b/>
          <w:sz w:val="28"/>
          <w:szCs w:val="28"/>
        </w:rPr>
        <w:t>1.</w:t>
      </w:r>
      <w:r>
        <w:rPr>
          <w:rFonts w:ascii="Times New Roman" w:hAnsi="Times New Roman" w:cs="Times New Roman"/>
          <w:b/>
          <w:i/>
          <w:sz w:val="28"/>
          <w:szCs w:val="28"/>
        </w:rPr>
        <w:t xml:space="preserve"> </w:t>
      </w:r>
      <w:r w:rsidR="00176F58" w:rsidRPr="00176F58">
        <w:rPr>
          <w:rFonts w:ascii="Times New Roman" w:eastAsia="Calibri" w:hAnsi="Times New Roman" w:cs="Times New Roman"/>
          <w:b/>
          <w:sz w:val="28"/>
          <w:szCs w:val="28"/>
        </w:rPr>
        <w:t>Строительство  межпоселковых газопроводов высокого давления</w:t>
      </w:r>
      <w:r>
        <w:rPr>
          <w:rFonts w:ascii="Times New Roman" w:eastAsia="Calibri" w:hAnsi="Times New Roman" w:cs="Times New Roman"/>
          <w:sz w:val="28"/>
          <w:szCs w:val="28"/>
        </w:rPr>
        <w:t xml:space="preserve">  в </w:t>
      </w:r>
      <w:r w:rsidR="00176F58" w:rsidRPr="00176F58">
        <w:rPr>
          <w:rFonts w:ascii="Times New Roman" w:eastAsia="Calibri" w:hAnsi="Times New Roman" w:cs="Times New Roman"/>
          <w:sz w:val="28"/>
          <w:szCs w:val="28"/>
        </w:rPr>
        <w:t>рамках реализации  Программы газификации Смоленской области, финансируемой за счет специальной надбавки к тарифам на транспортировку газа газораспределительными организациями по объектам газификации:</w:t>
      </w:r>
    </w:p>
    <w:p w:rsidR="0039164B"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 xml:space="preserve">1.1. Газопровод высокого давления до дер. </w:t>
      </w:r>
      <w:proofErr w:type="spellStart"/>
      <w:r w:rsidRPr="00176F58">
        <w:rPr>
          <w:rFonts w:ascii="Times New Roman" w:eastAsia="Calibri" w:hAnsi="Times New Roman" w:cs="Times New Roman"/>
          <w:sz w:val="28"/>
          <w:szCs w:val="28"/>
        </w:rPr>
        <w:t>Любавичи</w:t>
      </w:r>
      <w:proofErr w:type="spellEnd"/>
      <w:r w:rsidRPr="00176F58">
        <w:rPr>
          <w:rFonts w:ascii="Times New Roman" w:eastAsia="Calibri" w:hAnsi="Times New Roman" w:cs="Times New Roman"/>
          <w:sz w:val="28"/>
          <w:szCs w:val="28"/>
        </w:rPr>
        <w:t xml:space="preserve"> Руднянского района Смоленской области;</w:t>
      </w:r>
    </w:p>
    <w:p w:rsidR="0039164B"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 xml:space="preserve">1.2. Газопровод высокого давления от д. Заозерье до д. </w:t>
      </w:r>
      <w:proofErr w:type="spellStart"/>
      <w:r w:rsidRPr="00176F58">
        <w:rPr>
          <w:rFonts w:ascii="Times New Roman" w:eastAsia="Calibri" w:hAnsi="Times New Roman" w:cs="Times New Roman"/>
          <w:sz w:val="28"/>
          <w:szCs w:val="28"/>
        </w:rPr>
        <w:t>Карташевичи</w:t>
      </w:r>
      <w:proofErr w:type="spellEnd"/>
      <w:r w:rsidRPr="00176F58">
        <w:rPr>
          <w:rFonts w:ascii="Times New Roman" w:eastAsia="Calibri" w:hAnsi="Times New Roman" w:cs="Times New Roman"/>
          <w:sz w:val="28"/>
          <w:szCs w:val="28"/>
        </w:rPr>
        <w:t xml:space="preserve"> Руднянского района Смоленской области;</w:t>
      </w:r>
    </w:p>
    <w:p w:rsidR="0039164B"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1.3. Газопровод высокого (среднего) давления до д. Стаи Руднянского района Смоленской области;</w:t>
      </w:r>
    </w:p>
    <w:p w:rsidR="0039164B"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 xml:space="preserve">1.4. Газопровод высокого (среднего) давления к д. </w:t>
      </w:r>
      <w:proofErr w:type="spellStart"/>
      <w:r w:rsidRPr="00176F58">
        <w:rPr>
          <w:rFonts w:ascii="Times New Roman" w:eastAsia="Calibri" w:hAnsi="Times New Roman" w:cs="Times New Roman"/>
          <w:sz w:val="28"/>
          <w:szCs w:val="28"/>
        </w:rPr>
        <w:t>Трегубовка</w:t>
      </w:r>
      <w:proofErr w:type="spellEnd"/>
      <w:r w:rsidRPr="00176F58">
        <w:rPr>
          <w:rFonts w:ascii="Times New Roman" w:eastAsia="Calibri" w:hAnsi="Times New Roman" w:cs="Times New Roman"/>
          <w:sz w:val="28"/>
          <w:szCs w:val="28"/>
        </w:rPr>
        <w:t xml:space="preserve"> Руднянского района Смоленской области;</w:t>
      </w:r>
    </w:p>
    <w:p w:rsidR="0039164B"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 xml:space="preserve">1.5. Газопровод высокого (среднего) давления к д. </w:t>
      </w:r>
      <w:proofErr w:type="spellStart"/>
      <w:r w:rsidRPr="00176F58">
        <w:rPr>
          <w:rFonts w:ascii="Times New Roman" w:eastAsia="Calibri" w:hAnsi="Times New Roman" w:cs="Times New Roman"/>
          <w:sz w:val="28"/>
          <w:szCs w:val="28"/>
        </w:rPr>
        <w:t>Надва</w:t>
      </w:r>
      <w:proofErr w:type="spellEnd"/>
      <w:r w:rsidRPr="00176F58">
        <w:rPr>
          <w:rFonts w:ascii="Times New Roman" w:eastAsia="Calibri" w:hAnsi="Times New Roman" w:cs="Times New Roman"/>
          <w:sz w:val="28"/>
          <w:szCs w:val="28"/>
        </w:rPr>
        <w:t xml:space="preserve"> Руднянского района Смоленской области;</w:t>
      </w:r>
    </w:p>
    <w:p w:rsidR="0039164B"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lastRenderedPageBreak/>
        <w:t xml:space="preserve">1.6. Газопровод высокого (среднего) давления к д. </w:t>
      </w:r>
      <w:proofErr w:type="spellStart"/>
      <w:r w:rsidRPr="00176F58">
        <w:rPr>
          <w:rFonts w:ascii="Times New Roman" w:eastAsia="Calibri" w:hAnsi="Times New Roman" w:cs="Times New Roman"/>
          <w:sz w:val="28"/>
          <w:szCs w:val="28"/>
        </w:rPr>
        <w:t>Коробаново</w:t>
      </w:r>
      <w:proofErr w:type="spellEnd"/>
      <w:r w:rsidRPr="00176F58">
        <w:rPr>
          <w:rFonts w:ascii="Times New Roman" w:eastAsia="Calibri" w:hAnsi="Times New Roman" w:cs="Times New Roman"/>
          <w:sz w:val="28"/>
          <w:szCs w:val="28"/>
        </w:rPr>
        <w:t xml:space="preserve"> Руднянского района Смоленской области:</w:t>
      </w:r>
    </w:p>
    <w:p w:rsidR="0039164B"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 xml:space="preserve">1.7. Газопровод высокого (среднего) давления к д. </w:t>
      </w:r>
      <w:proofErr w:type="spellStart"/>
      <w:r w:rsidRPr="00176F58">
        <w:rPr>
          <w:rFonts w:ascii="Times New Roman" w:eastAsia="Calibri" w:hAnsi="Times New Roman" w:cs="Times New Roman"/>
          <w:sz w:val="28"/>
          <w:szCs w:val="28"/>
        </w:rPr>
        <w:t>Суфляново</w:t>
      </w:r>
      <w:proofErr w:type="spellEnd"/>
      <w:r w:rsidRPr="00176F58">
        <w:rPr>
          <w:rFonts w:ascii="Times New Roman" w:eastAsia="Calibri" w:hAnsi="Times New Roman" w:cs="Times New Roman"/>
          <w:sz w:val="28"/>
          <w:szCs w:val="28"/>
        </w:rPr>
        <w:t xml:space="preserve"> Руднянского района Смоленской области;</w:t>
      </w:r>
    </w:p>
    <w:p w:rsidR="0039164B"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1.8.Газопровод высокого (среднего) давления к с. Понизовье Руднянского района Смоленской области;</w:t>
      </w:r>
    </w:p>
    <w:p w:rsidR="0039164B"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1.9.</w:t>
      </w:r>
      <w:r w:rsidRPr="00176F58">
        <w:rPr>
          <w:rFonts w:ascii="Times New Roman" w:eastAsia="Calibri" w:hAnsi="Times New Roman" w:cs="Times New Roman"/>
        </w:rPr>
        <w:t xml:space="preserve"> </w:t>
      </w:r>
      <w:r w:rsidRPr="00176F58">
        <w:rPr>
          <w:rFonts w:ascii="Times New Roman" w:eastAsia="Calibri" w:hAnsi="Times New Roman" w:cs="Times New Roman"/>
          <w:sz w:val="28"/>
          <w:szCs w:val="28"/>
        </w:rPr>
        <w:t xml:space="preserve">Газопровод высокого (среднего) давления к д. </w:t>
      </w:r>
      <w:proofErr w:type="spellStart"/>
      <w:r w:rsidRPr="00176F58">
        <w:rPr>
          <w:rFonts w:ascii="Times New Roman" w:eastAsia="Calibri" w:hAnsi="Times New Roman" w:cs="Times New Roman"/>
          <w:sz w:val="28"/>
          <w:szCs w:val="28"/>
        </w:rPr>
        <w:t>Кляриново</w:t>
      </w:r>
      <w:proofErr w:type="spellEnd"/>
      <w:r w:rsidRPr="00176F58">
        <w:rPr>
          <w:rFonts w:ascii="Times New Roman" w:eastAsia="Calibri" w:hAnsi="Times New Roman" w:cs="Times New Roman"/>
          <w:sz w:val="28"/>
          <w:szCs w:val="28"/>
        </w:rPr>
        <w:t xml:space="preserve"> Руднянского района Смоленской области</w:t>
      </w:r>
      <w:r w:rsidR="0039164B">
        <w:rPr>
          <w:rFonts w:ascii="Times New Roman" w:eastAsia="Calibri" w:hAnsi="Times New Roman" w:cs="Times New Roman"/>
          <w:sz w:val="28"/>
          <w:szCs w:val="28"/>
        </w:rPr>
        <w:t>.</w:t>
      </w:r>
    </w:p>
    <w:p w:rsidR="0039164B" w:rsidRDefault="0039164B"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39164B">
        <w:rPr>
          <w:rFonts w:ascii="Times New Roman" w:hAnsi="Times New Roman" w:cs="Times New Roman"/>
          <w:b/>
          <w:sz w:val="28"/>
          <w:szCs w:val="28"/>
        </w:rPr>
        <w:t>2.</w:t>
      </w:r>
      <w:r>
        <w:rPr>
          <w:rFonts w:ascii="Times New Roman" w:hAnsi="Times New Roman" w:cs="Times New Roman"/>
          <w:b/>
          <w:i/>
          <w:sz w:val="28"/>
          <w:szCs w:val="28"/>
        </w:rPr>
        <w:t xml:space="preserve"> </w:t>
      </w:r>
      <w:r w:rsidR="00176F58" w:rsidRPr="00176F58">
        <w:rPr>
          <w:rFonts w:ascii="Times New Roman" w:eastAsia="Calibri" w:hAnsi="Times New Roman" w:cs="Times New Roman"/>
          <w:b/>
          <w:sz w:val="28"/>
          <w:szCs w:val="28"/>
        </w:rPr>
        <w:t>Строительство распределительного газопровода (уличных) сетей</w:t>
      </w:r>
      <w:r w:rsidR="00176F58" w:rsidRPr="00176F58">
        <w:rPr>
          <w:rFonts w:ascii="Times New Roman" w:eastAsia="Calibri" w:hAnsi="Times New Roman" w:cs="Times New Roman"/>
          <w:sz w:val="28"/>
          <w:szCs w:val="28"/>
        </w:rPr>
        <w:t xml:space="preserve"> в рамках реализации Программы газификации Смоленской области, финансируемой за счет специальной надбавки к тарифам на транспортировку газа газораспределительными организациями по объектам газификации:</w:t>
      </w:r>
    </w:p>
    <w:p w:rsidR="0039164B"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 xml:space="preserve">2.1. Газификация жилой зоны и объектов социально-культурной сферы            д. </w:t>
      </w:r>
      <w:proofErr w:type="spellStart"/>
      <w:r w:rsidRPr="00176F58">
        <w:rPr>
          <w:rFonts w:ascii="Times New Roman" w:eastAsia="Calibri" w:hAnsi="Times New Roman" w:cs="Times New Roman"/>
          <w:sz w:val="28"/>
          <w:szCs w:val="28"/>
        </w:rPr>
        <w:t>Любавичи</w:t>
      </w:r>
      <w:proofErr w:type="spellEnd"/>
      <w:r w:rsidRPr="00176F58">
        <w:rPr>
          <w:rFonts w:ascii="Times New Roman" w:eastAsia="Calibri" w:hAnsi="Times New Roman" w:cs="Times New Roman"/>
          <w:sz w:val="28"/>
          <w:szCs w:val="28"/>
        </w:rPr>
        <w:t xml:space="preserve"> Руднянского района Смоленской области </w:t>
      </w:r>
      <w:proofErr w:type="spellStart"/>
      <w:r w:rsidRPr="00176F58">
        <w:rPr>
          <w:rFonts w:ascii="Times New Roman" w:eastAsia="Calibri" w:hAnsi="Times New Roman" w:cs="Times New Roman"/>
          <w:sz w:val="28"/>
          <w:szCs w:val="28"/>
        </w:rPr>
        <w:t>области</w:t>
      </w:r>
      <w:proofErr w:type="spellEnd"/>
      <w:r w:rsidRPr="00176F58">
        <w:rPr>
          <w:rFonts w:ascii="Times New Roman" w:eastAsia="Calibri" w:hAnsi="Times New Roman" w:cs="Times New Roman"/>
          <w:sz w:val="28"/>
          <w:szCs w:val="28"/>
        </w:rPr>
        <w:t>;</w:t>
      </w:r>
    </w:p>
    <w:p w:rsidR="0039164B"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 xml:space="preserve">2.2. Газификация д. </w:t>
      </w:r>
      <w:proofErr w:type="spellStart"/>
      <w:r w:rsidRPr="00176F58">
        <w:rPr>
          <w:rFonts w:ascii="Times New Roman" w:eastAsia="Calibri" w:hAnsi="Times New Roman" w:cs="Times New Roman"/>
          <w:sz w:val="28"/>
          <w:szCs w:val="28"/>
        </w:rPr>
        <w:t>Карташевичи</w:t>
      </w:r>
      <w:proofErr w:type="spellEnd"/>
      <w:r w:rsidRPr="00176F58">
        <w:rPr>
          <w:rFonts w:ascii="Times New Roman" w:eastAsia="Calibri" w:hAnsi="Times New Roman" w:cs="Times New Roman"/>
          <w:sz w:val="28"/>
          <w:szCs w:val="28"/>
        </w:rPr>
        <w:t xml:space="preserve"> Руднянского района Смоленской области;</w:t>
      </w:r>
    </w:p>
    <w:p w:rsidR="0039164B"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2.3. Распределительный газопровод среднего и низкого давления для газификации жилых домов по ул. Мельникова в г. Рудня Смоленской области;</w:t>
      </w:r>
    </w:p>
    <w:p w:rsidR="0039164B"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 xml:space="preserve">2.4. Распределительный газопровод среднего и низкого давления для газификации микрорайона ул. Чкалова (продолжение ул. Чкалова, пер. Чкалова, ул.6-ти Героев Минёров, ул. Мира, пер. Мира, ул. Солнечная, ул. </w:t>
      </w:r>
      <w:proofErr w:type="spellStart"/>
      <w:r w:rsidRPr="00176F58">
        <w:rPr>
          <w:rFonts w:ascii="Times New Roman" w:eastAsia="Calibri" w:hAnsi="Times New Roman" w:cs="Times New Roman"/>
          <w:sz w:val="28"/>
          <w:szCs w:val="28"/>
        </w:rPr>
        <w:t>Трудолюбова</w:t>
      </w:r>
      <w:proofErr w:type="spellEnd"/>
      <w:r w:rsidRPr="00176F58">
        <w:rPr>
          <w:rFonts w:ascii="Times New Roman" w:eastAsia="Calibri" w:hAnsi="Times New Roman" w:cs="Times New Roman"/>
          <w:sz w:val="28"/>
          <w:szCs w:val="28"/>
        </w:rPr>
        <w:t xml:space="preserve">, ул. Щербакова, ул. </w:t>
      </w:r>
      <w:proofErr w:type="spellStart"/>
      <w:r w:rsidRPr="00176F58">
        <w:rPr>
          <w:rFonts w:ascii="Times New Roman" w:eastAsia="Calibri" w:hAnsi="Times New Roman" w:cs="Times New Roman"/>
          <w:sz w:val="28"/>
          <w:szCs w:val="28"/>
        </w:rPr>
        <w:t>Трухова</w:t>
      </w:r>
      <w:proofErr w:type="spellEnd"/>
      <w:r w:rsidRPr="00176F58">
        <w:rPr>
          <w:rFonts w:ascii="Times New Roman" w:eastAsia="Calibri" w:hAnsi="Times New Roman" w:cs="Times New Roman"/>
          <w:sz w:val="28"/>
          <w:szCs w:val="28"/>
        </w:rPr>
        <w:t>) в г. Рудня Смоленской области;</w:t>
      </w:r>
    </w:p>
    <w:p w:rsidR="0039164B"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2.5. Распределительный газопровод среднего и низкого давления для газификации жилых домов по ул. Толстого в г. Рудня Смоленской области</w:t>
      </w:r>
      <w:r w:rsidR="0039164B">
        <w:rPr>
          <w:rFonts w:ascii="Times New Roman" w:eastAsia="Calibri" w:hAnsi="Times New Roman" w:cs="Times New Roman"/>
          <w:sz w:val="28"/>
          <w:szCs w:val="28"/>
        </w:rPr>
        <w:t>;</w:t>
      </w:r>
      <w:r w:rsidRPr="00176F58">
        <w:rPr>
          <w:rFonts w:ascii="Times New Roman" w:eastAsia="Calibri" w:hAnsi="Times New Roman" w:cs="Times New Roman"/>
          <w:sz w:val="28"/>
          <w:szCs w:val="28"/>
        </w:rPr>
        <w:t xml:space="preserve">  </w:t>
      </w:r>
    </w:p>
    <w:p w:rsidR="0039164B"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 xml:space="preserve">2.6. Распределительный газопровод среднего и низкого давления для газификации жилых домов по ул. Нагорная  в г. Рудня Смоленской области; </w:t>
      </w:r>
    </w:p>
    <w:p w:rsidR="0039164B"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 xml:space="preserve">2.7. Распределительный газопровод среднего и низкого давления для газификации объектов социально-культурной сферы и жилых домов по ул. </w:t>
      </w:r>
      <w:proofErr w:type="spellStart"/>
      <w:r w:rsidRPr="00176F58">
        <w:rPr>
          <w:rFonts w:ascii="Times New Roman" w:eastAsia="Calibri" w:hAnsi="Times New Roman" w:cs="Times New Roman"/>
          <w:sz w:val="28"/>
          <w:szCs w:val="28"/>
        </w:rPr>
        <w:t>Комсомольская,ул</w:t>
      </w:r>
      <w:proofErr w:type="spellEnd"/>
      <w:r w:rsidRPr="00176F58">
        <w:rPr>
          <w:rFonts w:ascii="Times New Roman" w:eastAsia="Calibri" w:hAnsi="Times New Roman" w:cs="Times New Roman"/>
          <w:sz w:val="28"/>
          <w:szCs w:val="28"/>
        </w:rPr>
        <w:t>. Заречная, 1-му переулку Заречный2-му переулку Заречный в п. Голынки Руднянского района Смоленской области</w:t>
      </w:r>
      <w:r w:rsidR="0039164B">
        <w:rPr>
          <w:rFonts w:ascii="Times New Roman" w:eastAsia="Calibri" w:hAnsi="Times New Roman" w:cs="Times New Roman"/>
          <w:sz w:val="28"/>
          <w:szCs w:val="28"/>
        </w:rPr>
        <w:t>;</w:t>
      </w:r>
    </w:p>
    <w:p w:rsidR="0039164B"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2.8.</w:t>
      </w:r>
      <w:r w:rsidRPr="00176F58">
        <w:rPr>
          <w:rFonts w:ascii="Times New Roman" w:eastAsia="Calibri" w:hAnsi="Times New Roman" w:cs="Times New Roman"/>
        </w:rPr>
        <w:t xml:space="preserve"> </w:t>
      </w:r>
      <w:r w:rsidRPr="00176F58">
        <w:rPr>
          <w:rFonts w:ascii="Times New Roman" w:eastAsia="Calibri" w:hAnsi="Times New Roman" w:cs="Times New Roman"/>
          <w:sz w:val="28"/>
          <w:szCs w:val="28"/>
        </w:rPr>
        <w:t>Газификация д. Стаи Руднянского района Смоленской области;</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 xml:space="preserve">2.9. Газификация д. </w:t>
      </w:r>
      <w:proofErr w:type="spellStart"/>
      <w:r w:rsidRPr="00176F58">
        <w:rPr>
          <w:rFonts w:ascii="Times New Roman" w:eastAsia="Calibri" w:hAnsi="Times New Roman" w:cs="Times New Roman"/>
          <w:sz w:val="28"/>
          <w:szCs w:val="28"/>
        </w:rPr>
        <w:t>Трегубовка</w:t>
      </w:r>
      <w:proofErr w:type="spellEnd"/>
      <w:r w:rsidRPr="00176F58">
        <w:rPr>
          <w:rFonts w:ascii="Times New Roman" w:eastAsia="Calibri" w:hAnsi="Times New Roman" w:cs="Times New Roman"/>
          <w:sz w:val="28"/>
          <w:szCs w:val="28"/>
        </w:rPr>
        <w:t xml:space="preserve"> Руднянского района Смоленской области;</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2.10.</w:t>
      </w:r>
      <w:r w:rsidRPr="00176F58">
        <w:rPr>
          <w:rFonts w:ascii="Times New Roman" w:eastAsia="Calibri" w:hAnsi="Times New Roman" w:cs="Times New Roman"/>
        </w:rPr>
        <w:t xml:space="preserve"> </w:t>
      </w:r>
      <w:r w:rsidRPr="00176F58">
        <w:rPr>
          <w:rFonts w:ascii="Times New Roman" w:eastAsia="Calibri" w:hAnsi="Times New Roman" w:cs="Times New Roman"/>
          <w:sz w:val="28"/>
          <w:szCs w:val="28"/>
        </w:rPr>
        <w:t xml:space="preserve">Газификация д. </w:t>
      </w:r>
      <w:proofErr w:type="spellStart"/>
      <w:r w:rsidRPr="00176F58">
        <w:rPr>
          <w:rFonts w:ascii="Times New Roman" w:eastAsia="Calibri" w:hAnsi="Times New Roman" w:cs="Times New Roman"/>
          <w:sz w:val="28"/>
          <w:szCs w:val="28"/>
        </w:rPr>
        <w:t>Надва</w:t>
      </w:r>
      <w:proofErr w:type="spellEnd"/>
      <w:r w:rsidRPr="00176F58">
        <w:rPr>
          <w:rFonts w:ascii="Times New Roman" w:eastAsia="Calibri" w:hAnsi="Times New Roman" w:cs="Times New Roman"/>
          <w:sz w:val="28"/>
          <w:szCs w:val="28"/>
        </w:rPr>
        <w:t xml:space="preserve"> Руднянского района Смоленской области;</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2.11.</w:t>
      </w:r>
      <w:r w:rsidRPr="00176F58">
        <w:rPr>
          <w:rFonts w:ascii="Times New Roman" w:eastAsia="Calibri" w:hAnsi="Times New Roman" w:cs="Times New Roman"/>
        </w:rPr>
        <w:t xml:space="preserve"> </w:t>
      </w:r>
      <w:r w:rsidRPr="00176F58">
        <w:rPr>
          <w:rFonts w:ascii="Times New Roman" w:eastAsia="Calibri" w:hAnsi="Times New Roman" w:cs="Times New Roman"/>
          <w:sz w:val="28"/>
          <w:szCs w:val="28"/>
        </w:rPr>
        <w:t xml:space="preserve">Газификация д. </w:t>
      </w:r>
      <w:proofErr w:type="spellStart"/>
      <w:r w:rsidRPr="00176F58">
        <w:rPr>
          <w:rFonts w:ascii="Times New Roman" w:eastAsia="Calibri" w:hAnsi="Times New Roman" w:cs="Times New Roman"/>
          <w:sz w:val="28"/>
          <w:szCs w:val="28"/>
        </w:rPr>
        <w:t>Коробаново</w:t>
      </w:r>
      <w:proofErr w:type="spellEnd"/>
      <w:r w:rsidRPr="00176F58">
        <w:rPr>
          <w:rFonts w:ascii="Times New Roman" w:eastAsia="Calibri" w:hAnsi="Times New Roman" w:cs="Times New Roman"/>
          <w:sz w:val="28"/>
          <w:szCs w:val="28"/>
        </w:rPr>
        <w:t xml:space="preserve"> Руднянского района Смоленской области;</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2.12.</w:t>
      </w:r>
      <w:r w:rsidRPr="00176F58">
        <w:rPr>
          <w:rFonts w:ascii="Times New Roman" w:eastAsia="Calibri" w:hAnsi="Times New Roman" w:cs="Times New Roman"/>
        </w:rPr>
        <w:t xml:space="preserve"> </w:t>
      </w:r>
      <w:r w:rsidRPr="00176F58">
        <w:rPr>
          <w:rFonts w:ascii="Times New Roman" w:eastAsia="Calibri" w:hAnsi="Times New Roman" w:cs="Times New Roman"/>
          <w:sz w:val="28"/>
          <w:szCs w:val="28"/>
        </w:rPr>
        <w:t xml:space="preserve">Газификация д. </w:t>
      </w:r>
      <w:proofErr w:type="spellStart"/>
      <w:r w:rsidRPr="00176F58">
        <w:rPr>
          <w:rFonts w:ascii="Times New Roman" w:eastAsia="Calibri" w:hAnsi="Times New Roman" w:cs="Times New Roman"/>
          <w:sz w:val="28"/>
          <w:szCs w:val="28"/>
        </w:rPr>
        <w:t>Суфляново</w:t>
      </w:r>
      <w:proofErr w:type="spellEnd"/>
      <w:r w:rsidRPr="00176F58">
        <w:rPr>
          <w:rFonts w:ascii="Times New Roman" w:eastAsia="Calibri" w:hAnsi="Times New Roman" w:cs="Times New Roman"/>
          <w:sz w:val="28"/>
          <w:szCs w:val="28"/>
        </w:rPr>
        <w:t xml:space="preserve"> Руднянского района Смоленской области;</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lastRenderedPageBreak/>
        <w:t>2.13. Газификация жилой зоны и объектов социально-культурной сферы                         с. Понизовье Руднянского района Смоленской области;</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 xml:space="preserve">2.14. Газификация жилой зоны и объектов социально-культурной сферы                         д. </w:t>
      </w:r>
      <w:proofErr w:type="spellStart"/>
      <w:r w:rsidRPr="00176F58">
        <w:rPr>
          <w:rFonts w:ascii="Times New Roman" w:eastAsia="Calibri" w:hAnsi="Times New Roman" w:cs="Times New Roman"/>
          <w:sz w:val="28"/>
          <w:szCs w:val="28"/>
        </w:rPr>
        <w:t>Кляриново</w:t>
      </w:r>
      <w:proofErr w:type="spellEnd"/>
      <w:r w:rsidRPr="00176F58">
        <w:rPr>
          <w:rFonts w:ascii="Times New Roman" w:eastAsia="Calibri" w:hAnsi="Times New Roman" w:cs="Times New Roman"/>
          <w:sz w:val="28"/>
          <w:szCs w:val="28"/>
        </w:rPr>
        <w:t xml:space="preserve"> Руднянского района Смоленской области Руднянского района Смоленской области.</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b/>
          <w:sz w:val="28"/>
          <w:szCs w:val="28"/>
        </w:rPr>
        <w:t>3. Водоснабжение водоотведение</w:t>
      </w:r>
      <w:r w:rsidR="00E776BA">
        <w:rPr>
          <w:rFonts w:ascii="Times New Roman" w:eastAsia="Calibri" w:hAnsi="Times New Roman" w:cs="Times New Roman"/>
          <w:b/>
          <w:sz w:val="28"/>
          <w:szCs w:val="28"/>
        </w:rPr>
        <w:t>:</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3.1.</w:t>
      </w:r>
      <w:r w:rsidRPr="00176F58">
        <w:rPr>
          <w:rFonts w:ascii="Times New Roman" w:eastAsia="Calibri" w:hAnsi="Times New Roman" w:cs="Times New Roman"/>
        </w:rPr>
        <w:t xml:space="preserve"> </w:t>
      </w:r>
      <w:r w:rsidRPr="00176F58">
        <w:rPr>
          <w:rFonts w:ascii="Times New Roman" w:eastAsia="Calibri" w:hAnsi="Times New Roman" w:cs="Times New Roman"/>
          <w:sz w:val="28"/>
          <w:szCs w:val="28"/>
        </w:rPr>
        <w:t>Строительство объектов  инженерной инфраструктуры физкультурно-оздоровительного комплекса с бассейном в городе Рудне Руднянского района Смоленской области;</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 xml:space="preserve">3.2. Водоснабжение д. </w:t>
      </w:r>
      <w:proofErr w:type="spellStart"/>
      <w:r w:rsidRPr="00176F58">
        <w:rPr>
          <w:rFonts w:ascii="Times New Roman" w:eastAsia="Calibri" w:hAnsi="Times New Roman" w:cs="Times New Roman"/>
          <w:sz w:val="28"/>
          <w:szCs w:val="28"/>
        </w:rPr>
        <w:t>Шеровичи</w:t>
      </w:r>
      <w:proofErr w:type="spellEnd"/>
      <w:r w:rsidRPr="00176F58">
        <w:rPr>
          <w:rFonts w:ascii="Times New Roman" w:eastAsia="Calibri" w:hAnsi="Times New Roman" w:cs="Times New Roman"/>
          <w:sz w:val="28"/>
          <w:szCs w:val="28"/>
        </w:rPr>
        <w:t xml:space="preserve"> Руднянского района Смоленской области;</w:t>
      </w:r>
    </w:p>
    <w:p w:rsidR="00E776BA" w:rsidRDefault="00E776BA" w:rsidP="0034644E">
      <w:pPr>
        <w:autoSpaceDE w:val="0"/>
        <w:autoSpaceDN w:val="0"/>
        <w:adjustRightInd w:val="0"/>
        <w:spacing w:after="0" w:line="312" w:lineRule="auto"/>
        <w:ind w:firstLine="709"/>
        <w:jc w:val="both"/>
        <w:rPr>
          <w:rFonts w:ascii="Times New Roman" w:hAnsi="Times New Roman" w:cs="Times New Roman"/>
          <w:b/>
          <w:i/>
          <w:sz w:val="28"/>
          <w:szCs w:val="28"/>
        </w:rPr>
      </w:pPr>
      <w:r>
        <w:rPr>
          <w:rFonts w:ascii="Times New Roman" w:eastAsia="Calibri" w:hAnsi="Times New Roman" w:cs="Times New Roman"/>
          <w:sz w:val="28"/>
          <w:szCs w:val="28"/>
        </w:rPr>
        <w:t>3.3</w:t>
      </w:r>
      <w:r w:rsidR="00176F58" w:rsidRPr="00176F58">
        <w:rPr>
          <w:rFonts w:ascii="Times New Roman" w:eastAsia="Calibri" w:hAnsi="Times New Roman" w:cs="Times New Roman"/>
          <w:sz w:val="28"/>
          <w:szCs w:val="28"/>
        </w:rPr>
        <w:t>.Строительство (реконструкция) системы водоснабжения и бурения артезианской скважины с. Понизовье Руднянского района Смоленской;</w:t>
      </w:r>
    </w:p>
    <w:p w:rsidR="00E776BA" w:rsidRDefault="00E776BA" w:rsidP="0034644E">
      <w:pPr>
        <w:autoSpaceDE w:val="0"/>
        <w:autoSpaceDN w:val="0"/>
        <w:adjustRightInd w:val="0"/>
        <w:spacing w:after="0" w:line="312" w:lineRule="auto"/>
        <w:ind w:firstLine="709"/>
        <w:jc w:val="both"/>
        <w:rPr>
          <w:rFonts w:ascii="Times New Roman" w:hAnsi="Times New Roman" w:cs="Times New Roman"/>
          <w:b/>
          <w:i/>
          <w:sz w:val="28"/>
          <w:szCs w:val="28"/>
        </w:rPr>
      </w:pPr>
      <w:r>
        <w:rPr>
          <w:rFonts w:ascii="Times New Roman" w:eastAsia="Calibri" w:hAnsi="Times New Roman" w:cs="Times New Roman"/>
          <w:sz w:val="28"/>
          <w:szCs w:val="28"/>
        </w:rPr>
        <w:t>3.4</w:t>
      </w:r>
      <w:r w:rsidR="00176F58" w:rsidRPr="00176F58">
        <w:rPr>
          <w:rFonts w:ascii="Times New Roman" w:eastAsia="Calibri" w:hAnsi="Times New Roman" w:cs="Times New Roman"/>
          <w:sz w:val="28"/>
          <w:szCs w:val="28"/>
        </w:rPr>
        <w:t xml:space="preserve">. Водоснабжение д. </w:t>
      </w:r>
      <w:proofErr w:type="spellStart"/>
      <w:r w:rsidR="00176F58" w:rsidRPr="00176F58">
        <w:rPr>
          <w:rFonts w:ascii="Times New Roman" w:eastAsia="Calibri" w:hAnsi="Times New Roman" w:cs="Times New Roman"/>
          <w:sz w:val="28"/>
          <w:szCs w:val="28"/>
        </w:rPr>
        <w:t>Любавичи</w:t>
      </w:r>
      <w:proofErr w:type="spellEnd"/>
      <w:r w:rsidR="00176F58" w:rsidRPr="00176F58">
        <w:rPr>
          <w:rFonts w:ascii="Times New Roman" w:eastAsia="Calibri" w:hAnsi="Times New Roman" w:cs="Times New Roman"/>
          <w:sz w:val="28"/>
          <w:szCs w:val="28"/>
        </w:rPr>
        <w:t xml:space="preserve"> Руднянского района Смоленской области;</w:t>
      </w:r>
    </w:p>
    <w:p w:rsidR="00E776BA" w:rsidRDefault="00E776BA" w:rsidP="0034644E">
      <w:pPr>
        <w:autoSpaceDE w:val="0"/>
        <w:autoSpaceDN w:val="0"/>
        <w:adjustRightInd w:val="0"/>
        <w:spacing w:after="0" w:line="312" w:lineRule="auto"/>
        <w:ind w:firstLine="709"/>
        <w:jc w:val="both"/>
        <w:rPr>
          <w:rFonts w:ascii="Times New Roman" w:hAnsi="Times New Roman" w:cs="Times New Roman"/>
          <w:b/>
          <w:i/>
          <w:sz w:val="28"/>
          <w:szCs w:val="28"/>
        </w:rPr>
      </w:pPr>
      <w:r>
        <w:rPr>
          <w:rFonts w:ascii="Times New Roman" w:eastAsia="Calibri" w:hAnsi="Times New Roman" w:cs="Times New Roman"/>
          <w:sz w:val="28"/>
          <w:szCs w:val="28"/>
        </w:rPr>
        <w:t>3.5</w:t>
      </w:r>
      <w:r w:rsidR="00176F58" w:rsidRPr="00176F58">
        <w:rPr>
          <w:rFonts w:ascii="Times New Roman" w:eastAsia="Calibri" w:hAnsi="Times New Roman" w:cs="Times New Roman"/>
          <w:sz w:val="28"/>
          <w:szCs w:val="28"/>
        </w:rPr>
        <w:t>.</w:t>
      </w:r>
      <w:r w:rsidR="00176F58" w:rsidRPr="00176F58">
        <w:rPr>
          <w:rFonts w:ascii="Times New Roman" w:eastAsia="Calibri" w:hAnsi="Times New Roman" w:cs="Times New Roman"/>
        </w:rPr>
        <w:t xml:space="preserve"> </w:t>
      </w:r>
      <w:r w:rsidR="00176F58" w:rsidRPr="00176F58">
        <w:rPr>
          <w:rFonts w:ascii="Times New Roman" w:eastAsia="Calibri" w:hAnsi="Times New Roman" w:cs="Times New Roman"/>
          <w:sz w:val="28"/>
          <w:szCs w:val="28"/>
        </w:rPr>
        <w:t>Строительство</w:t>
      </w:r>
      <w:r w:rsidR="00176F58" w:rsidRPr="00176F58">
        <w:rPr>
          <w:rFonts w:ascii="Times New Roman" w:eastAsia="Calibri" w:hAnsi="Times New Roman" w:cs="Times New Roman"/>
        </w:rPr>
        <w:t xml:space="preserve"> </w:t>
      </w:r>
      <w:r w:rsidR="00176F58" w:rsidRPr="00176F58">
        <w:rPr>
          <w:rFonts w:ascii="Times New Roman" w:eastAsia="Calibri" w:hAnsi="Times New Roman" w:cs="Times New Roman"/>
          <w:sz w:val="28"/>
          <w:szCs w:val="28"/>
        </w:rPr>
        <w:t xml:space="preserve">водонапорных сетей с устройством артезианской скважины и станции водоподготовки в д. </w:t>
      </w:r>
      <w:proofErr w:type="spellStart"/>
      <w:r w:rsidR="00176F58" w:rsidRPr="00176F58">
        <w:rPr>
          <w:rFonts w:ascii="Times New Roman" w:eastAsia="Calibri" w:hAnsi="Times New Roman" w:cs="Times New Roman"/>
          <w:sz w:val="28"/>
          <w:szCs w:val="28"/>
        </w:rPr>
        <w:t>Смолиговка</w:t>
      </w:r>
      <w:proofErr w:type="spellEnd"/>
      <w:r w:rsidR="00176F58" w:rsidRPr="00176F58">
        <w:rPr>
          <w:rFonts w:ascii="Times New Roman" w:eastAsia="Calibri" w:hAnsi="Times New Roman" w:cs="Times New Roman"/>
          <w:sz w:val="28"/>
          <w:szCs w:val="28"/>
        </w:rPr>
        <w:t xml:space="preserve"> Руднянского района Смоленской области;</w:t>
      </w:r>
    </w:p>
    <w:p w:rsidR="00E776BA" w:rsidRDefault="00E776BA" w:rsidP="0034644E">
      <w:pPr>
        <w:autoSpaceDE w:val="0"/>
        <w:autoSpaceDN w:val="0"/>
        <w:adjustRightInd w:val="0"/>
        <w:spacing w:after="0" w:line="312" w:lineRule="auto"/>
        <w:ind w:firstLine="709"/>
        <w:jc w:val="both"/>
        <w:rPr>
          <w:rFonts w:ascii="Times New Roman" w:hAnsi="Times New Roman" w:cs="Times New Roman"/>
          <w:b/>
          <w:i/>
          <w:sz w:val="28"/>
          <w:szCs w:val="28"/>
        </w:rPr>
      </w:pPr>
      <w:r>
        <w:rPr>
          <w:rFonts w:ascii="Times New Roman" w:eastAsia="Calibri" w:hAnsi="Times New Roman" w:cs="Times New Roman"/>
          <w:sz w:val="28"/>
          <w:szCs w:val="28"/>
        </w:rPr>
        <w:t>3.6</w:t>
      </w:r>
      <w:r w:rsidR="00176F58" w:rsidRPr="00176F58">
        <w:rPr>
          <w:rFonts w:ascii="Times New Roman" w:eastAsia="Calibri" w:hAnsi="Times New Roman" w:cs="Times New Roman"/>
          <w:sz w:val="28"/>
          <w:szCs w:val="28"/>
        </w:rPr>
        <w:t>.</w:t>
      </w:r>
      <w:r w:rsidR="00176F58" w:rsidRPr="00176F58">
        <w:rPr>
          <w:rFonts w:ascii="Times New Roman" w:eastAsia="Calibri" w:hAnsi="Times New Roman" w:cs="Times New Roman"/>
        </w:rPr>
        <w:t xml:space="preserve"> </w:t>
      </w:r>
      <w:r w:rsidR="00176F58" w:rsidRPr="00176F58">
        <w:rPr>
          <w:rFonts w:ascii="Times New Roman" w:eastAsia="Calibri" w:hAnsi="Times New Roman" w:cs="Times New Roman"/>
          <w:sz w:val="28"/>
          <w:szCs w:val="28"/>
        </w:rPr>
        <w:t xml:space="preserve">Строительство водопроводной сети д. Стаи Руднянского района Смоленской области;  </w:t>
      </w:r>
    </w:p>
    <w:p w:rsidR="00E776BA" w:rsidRDefault="00E776BA" w:rsidP="0034644E">
      <w:pPr>
        <w:autoSpaceDE w:val="0"/>
        <w:autoSpaceDN w:val="0"/>
        <w:adjustRightInd w:val="0"/>
        <w:spacing w:after="0" w:line="312" w:lineRule="auto"/>
        <w:ind w:firstLine="709"/>
        <w:jc w:val="both"/>
        <w:rPr>
          <w:rFonts w:ascii="Times New Roman" w:hAnsi="Times New Roman" w:cs="Times New Roman"/>
          <w:b/>
          <w:i/>
          <w:sz w:val="28"/>
          <w:szCs w:val="28"/>
        </w:rPr>
      </w:pPr>
      <w:r>
        <w:rPr>
          <w:rFonts w:ascii="Times New Roman" w:eastAsia="Calibri" w:hAnsi="Times New Roman" w:cs="Times New Roman"/>
          <w:sz w:val="28"/>
          <w:szCs w:val="28"/>
        </w:rPr>
        <w:t>3.7</w:t>
      </w:r>
      <w:r w:rsidR="00176F58" w:rsidRPr="00176F58">
        <w:rPr>
          <w:rFonts w:ascii="Times New Roman" w:eastAsia="Calibri" w:hAnsi="Times New Roman" w:cs="Times New Roman"/>
          <w:sz w:val="28"/>
          <w:szCs w:val="28"/>
        </w:rPr>
        <w:t xml:space="preserve">. Реконструкция очистных сооружений, расположенных по адресу:                             ул. Западная г. Рудня Смоленской области;                     </w:t>
      </w:r>
    </w:p>
    <w:p w:rsidR="00E776BA" w:rsidRDefault="00E776BA" w:rsidP="0034644E">
      <w:pPr>
        <w:autoSpaceDE w:val="0"/>
        <w:autoSpaceDN w:val="0"/>
        <w:adjustRightInd w:val="0"/>
        <w:spacing w:after="0" w:line="312" w:lineRule="auto"/>
        <w:ind w:firstLine="709"/>
        <w:jc w:val="both"/>
        <w:rPr>
          <w:rFonts w:ascii="Times New Roman" w:hAnsi="Times New Roman" w:cs="Times New Roman"/>
          <w:b/>
          <w:i/>
          <w:sz w:val="28"/>
          <w:szCs w:val="28"/>
        </w:rPr>
      </w:pPr>
      <w:r>
        <w:rPr>
          <w:rFonts w:ascii="Times New Roman" w:eastAsia="Calibri" w:hAnsi="Times New Roman" w:cs="Times New Roman"/>
          <w:sz w:val="28"/>
          <w:szCs w:val="28"/>
        </w:rPr>
        <w:t>3.8</w:t>
      </w:r>
      <w:r w:rsidR="00176F58" w:rsidRPr="00176F58">
        <w:rPr>
          <w:rFonts w:ascii="Times New Roman" w:eastAsia="Calibri" w:hAnsi="Times New Roman" w:cs="Times New Roman"/>
          <w:sz w:val="28"/>
          <w:szCs w:val="28"/>
        </w:rPr>
        <w:t>.</w:t>
      </w:r>
      <w:r w:rsidR="00176F58" w:rsidRPr="00176F58">
        <w:rPr>
          <w:rFonts w:ascii="Times New Roman" w:eastAsia="Calibri" w:hAnsi="Times New Roman" w:cs="Times New Roman"/>
        </w:rPr>
        <w:t xml:space="preserve"> </w:t>
      </w:r>
      <w:r w:rsidR="00176F58" w:rsidRPr="00176F58">
        <w:rPr>
          <w:rFonts w:ascii="Times New Roman" w:eastAsia="Calibri" w:hAnsi="Times New Roman" w:cs="Times New Roman"/>
          <w:sz w:val="28"/>
          <w:szCs w:val="28"/>
        </w:rPr>
        <w:t>Реконструкция очистных сооружений, расположенных в п. Голынки                         Руднянского района Смоленской области;</w:t>
      </w:r>
    </w:p>
    <w:p w:rsidR="00E776BA" w:rsidRDefault="00E776BA" w:rsidP="0034644E">
      <w:pPr>
        <w:autoSpaceDE w:val="0"/>
        <w:autoSpaceDN w:val="0"/>
        <w:adjustRightInd w:val="0"/>
        <w:spacing w:after="0" w:line="312" w:lineRule="auto"/>
        <w:ind w:firstLine="709"/>
        <w:jc w:val="both"/>
        <w:rPr>
          <w:rFonts w:ascii="Times New Roman" w:hAnsi="Times New Roman" w:cs="Times New Roman"/>
          <w:b/>
          <w:i/>
          <w:sz w:val="28"/>
          <w:szCs w:val="28"/>
        </w:rPr>
      </w:pPr>
      <w:r>
        <w:rPr>
          <w:rFonts w:ascii="Times New Roman" w:eastAsia="Calibri" w:hAnsi="Times New Roman" w:cs="Times New Roman"/>
          <w:sz w:val="28"/>
          <w:szCs w:val="28"/>
        </w:rPr>
        <w:t>3.9</w:t>
      </w:r>
      <w:r w:rsidR="00176F58" w:rsidRPr="00176F58">
        <w:rPr>
          <w:rFonts w:ascii="Times New Roman" w:eastAsia="Calibri" w:hAnsi="Times New Roman" w:cs="Times New Roman"/>
          <w:sz w:val="28"/>
          <w:szCs w:val="28"/>
        </w:rPr>
        <w:t xml:space="preserve">. Реконструкция очистных сооружений, расположенных в д. </w:t>
      </w:r>
      <w:proofErr w:type="spellStart"/>
      <w:r w:rsidR="00176F58" w:rsidRPr="00176F58">
        <w:rPr>
          <w:rFonts w:ascii="Times New Roman" w:eastAsia="Calibri" w:hAnsi="Times New Roman" w:cs="Times New Roman"/>
          <w:sz w:val="28"/>
          <w:szCs w:val="28"/>
        </w:rPr>
        <w:t>Казимирово</w:t>
      </w:r>
      <w:proofErr w:type="spellEnd"/>
      <w:r w:rsidR="00176F58" w:rsidRPr="00176F58">
        <w:rPr>
          <w:rFonts w:ascii="Times New Roman" w:eastAsia="Calibri" w:hAnsi="Times New Roman" w:cs="Times New Roman"/>
          <w:sz w:val="28"/>
          <w:szCs w:val="28"/>
        </w:rPr>
        <w:t xml:space="preserve"> Руднянского района Смоленской области.</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b/>
          <w:sz w:val="28"/>
          <w:szCs w:val="28"/>
        </w:rPr>
        <w:t>4. Строительство (реконструкция), капитальный ремонт автомобильных дорог и сооружений расположенных на них</w:t>
      </w:r>
      <w:r w:rsidR="00E776BA">
        <w:rPr>
          <w:rFonts w:ascii="Times New Roman" w:eastAsia="Calibri" w:hAnsi="Times New Roman" w:cs="Times New Roman"/>
          <w:b/>
          <w:sz w:val="28"/>
          <w:szCs w:val="28"/>
        </w:rPr>
        <w:t>:</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 xml:space="preserve">4.1. Реконструкция улично-дорожной сети д. </w:t>
      </w:r>
      <w:proofErr w:type="spellStart"/>
      <w:r w:rsidRPr="00176F58">
        <w:rPr>
          <w:rFonts w:ascii="Times New Roman" w:eastAsia="Calibri" w:hAnsi="Times New Roman" w:cs="Times New Roman"/>
          <w:sz w:val="28"/>
          <w:szCs w:val="28"/>
        </w:rPr>
        <w:t>Любавичи</w:t>
      </w:r>
      <w:proofErr w:type="spellEnd"/>
      <w:r w:rsidRPr="00176F58">
        <w:rPr>
          <w:rFonts w:ascii="Times New Roman" w:eastAsia="Calibri" w:hAnsi="Times New Roman" w:cs="Times New Roman"/>
          <w:sz w:val="28"/>
          <w:szCs w:val="28"/>
        </w:rPr>
        <w:t xml:space="preserve"> Руднянского района Смоленской области</w:t>
      </w:r>
      <w:r w:rsidR="00E776BA">
        <w:rPr>
          <w:rFonts w:ascii="Times New Roman" w:eastAsia="Calibri" w:hAnsi="Times New Roman" w:cs="Times New Roman"/>
          <w:sz w:val="28"/>
          <w:szCs w:val="28"/>
        </w:rPr>
        <w:t>;</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4.2. Реконструкция автомобильного моста через реку Малая Березина по ул. Киреева г. Рудня Смоленской области;</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4.3.</w:t>
      </w:r>
      <w:r w:rsidRPr="00176F58">
        <w:rPr>
          <w:rFonts w:ascii="Times New Roman" w:eastAsia="Calibri" w:hAnsi="Times New Roman" w:cs="Times New Roman"/>
        </w:rPr>
        <w:t xml:space="preserve"> </w:t>
      </w:r>
      <w:r w:rsidRPr="00176F58">
        <w:rPr>
          <w:rFonts w:ascii="Times New Roman" w:eastAsia="Calibri" w:hAnsi="Times New Roman" w:cs="Times New Roman"/>
          <w:sz w:val="28"/>
          <w:szCs w:val="28"/>
        </w:rPr>
        <w:t>Реконструкция автомобильного моста через реку Малая Березина по  ул. имени Героя Советского Союза М. А. Егорова г. Рудня Смоленской области;</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 xml:space="preserve">4.4. Реконструкция моста через реку Сухая Поленница расположенного по ул. Центральной в д. </w:t>
      </w:r>
      <w:proofErr w:type="spellStart"/>
      <w:r w:rsidRPr="00176F58">
        <w:rPr>
          <w:rFonts w:ascii="Times New Roman" w:eastAsia="Calibri" w:hAnsi="Times New Roman" w:cs="Times New Roman"/>
          <w:sz w:val="28"/>
          <w:szCs w:val="28"/>
        </w:rPr>
        <w:t>Шатилово</w:t>
      </w:r>
      <w:proofErr w:type="spellEnd"/>
      <w:r w:rsidRPr="00176F58">
        <w:rPr>
          <w:rFonts w:ascii="Times New Roman" w:eastAsia="Calibri" w:hAnsi="Times New Roman" w:cs="Times New Roman"/>
          <w:sz w:val="28"/>
          <w:szCs w:val="28"/>
        </w:rPr>
        <w:t xml:space="preserve"> Руднянского района Смоленской области;</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lastRenderedPageBreak/>
        <w:t>4.5.</w:t>
      </w:r>
      <w:r w:rsidRPr="00176F58">
        <w:rPr>
          <w:rFonts w:ascii="Times New Roman" w:eastAsia="Calibri" w:hAnsi="Times New Roman" w:cs="Times New Roman"/>
        </w:rPr>
        <w:t xml:space="preserve"> </w:t>
      </w:r>
      <w:r w:rsidRPr="00176F58">
        <w:rPr>
          <w:rFonts w:ascii="Times New Roman" w:eastAsia="Calibri" w:hAnsi="Times New Roman" w:cs="Times New Roman"/>
          <w:sz w:val="28"/>
          <w:szCs w:val="28"/>
        </w:rPr>
        <w:t>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на территории муниципального образования Руднянский район Смоленской области по объектам:</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 автомобильная дорога общего пользования местного значения от федеральной автодороги А-141 до д. Рыжиково Руднянского района Смоленской области;</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w:t>
      </w:r>
      <w:r w:rsidRPr="00176F58">
        <w:rPr>
          <w:rFonts w:ascii="Times New Roman" w:eastAsia="Calibri" w:hAnsi="Times New Roman" w:cs="Times New Roman"/>
        </w:rPr>
        <w:t xml:space="preserve"> </w:t>
      </w:r>
      <w:r w:rsidRPr="00176F58">
        <w:rPr>
          <w:rFonts w:ascii="Times New Roman" w:eastAsia="Calibri" w:hAnsi="Times New Roman" w:cs="Times New Roman"/>
          <w:sz w:val="28"/>
          <w:szCs w:val="28"/>
        </w:rPr>
        <w:t xml:space="preserve">автомобильная дорога общего пользования местного значения от федеральной автодороги А-141 до д. </w:t>
      </w:r>
      <w:proofErr w:type="spellStart"/>
      <w:r w:rsidRPr="00176F58">
        <w:rPr>
          <w:rFonts w:ascii="Times New Roman" w:eastAsia="Calibri" w:hAnsi="Times New Roman" w:cs="Times New Roman"/>
          <w:sz w:val="28"/>
          <w:szCs w:val="28"/>
        </w:rPr>
        <w:t>Суфляново</w:t>
      </w:r>
      <w:proofErr w:type="spellEnd"/>
      <w:r w:rsidRPr="00176F58">
        <w:rPr>
          <w:rFonts w:ascii="Times New Roman" w:eastAsia="Calibri" w:hAnsi="Times New Roman" w:cs="Times New Roman"/>
          <w:sz w:val="28"/>
          <w:szCs w:val="28"/>
        </w:rPr>
        <w:t xml:space="preserve"> Руднянского района Смоленской области;</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w:t>
      </w:r>
      <w:r w:rsidRPr="00176F58">
        <w:rPr>
          <w:rFonts w:ascii="Times New Roman" w:eastAsia="Calibri" w:hAnsi="Times New Roman" w:cs="Times New Roman"/>
        </w:rPr>
        <w:t xml:space="preserve"> </w:t>
      </w:r>
      <w:r w:rsidRPr="00176F58">
        <w:rPr>
          <w:rFonts w:ascii="Times New Roman" w:eastAsia="Calibri" w:hAnsi="Times New Roman" w:cs="Times New Roman"/>
          <w:sz w:val="28"/>
          <w:szCs w:val="28"/>
        </w:rPr>
        <w:t xml:space="preserve">автомобильная дорога общего пользования местного значения от федеральной автодороги А-141 до д. </w:t>
      </w:r>
      <w:proofErr w:type="spellStart"/>
      <w:r w:rsidRPr="00176F58">
        <w:rPr>
          <w:rFonts w:ascii="Times New Roman" w:eastAsia="Calibri" w:hAnsi="Times New Roman" w:cs="Times New Roman"/>
          <w:sz w:val="28"/>
          <w:szCs w:val="28"/>
        </w:rPr>
        <w:t>Заготино</w:t>
      </w:r>
      <w:proofErr w:type="spellEnd"/>
      <w:r w:rsidRPr="00176F58">
        <w:rPr>
          <w:rFonts w:ascii="Times New Roman" w:eastAsia="Calibri" w:hAnsi="Times New Roman" w:cs="Times New Roman"/>
          <w:sz w:val="28"/>
          <w:szCs w:val="28"/>
        </w:rPr>
        <w:t xml:space="preserve"> Руднянского района Смоленской области;</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4.6.</w:t>
      </w:r>
      <w:r w:rsidRPr="00176F58">
        <w:rPr>
          <w:rFonts w:ascii="Times New Roman" w:eastAsia="Calibri" w:hAnsi="Times New Roman" w:cs="Times New Roman"/>
        </w:rPr>
        <w:t xml:space="preserve"> </w:t>
      </w:r>
      <w:r w:rsidRPr="00176F58">
        <w:rPr>
          <w:rFonts w:ascii="Times New Roman" w:eastAsia="Calibri" w:hAnsi="Times New Roman" w:cs="Times New Roman"/>
          <w:sz w:val="28"/>
          <w:szCs w:val="28"/>
        </w:rPr>
        <w:t>Капитальный ремонт уличной дорожной сети  Руднянского городского поселения Руднянского района Смоленской области;</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4.7.</w:t>
      </w:r>
      <w:r w:rsidRPr="00176F58">
        <w:rPr>
          <w:rFonts w:ascii="Times New Roman" w:eastAsia="Calibri" w:hAnsi="Times New Roman" w:cs="Times New Roman"/>
        </w:rPr>
        <w:t xml:space="preserve"> </w:t>
      </w:r>
      <w:r w:rsidRPr="00176F58">
        <w:rPr>
          <w:rFonts w:ascii="Times New Roman" w:eastAsia="Calibri" w:hAnsi="Times New Roman" w:cs="Times New Roman"/>
          <w:sz w:val="28"/>
          <w:szCs w:val="28"/>
        </w:rPr>
        <w:t xml:space="preserve">Капитальный ремонт уличной дорожной </w:t>
      </w:r>
      <w:proofErr w:type="spellStart"/>
      <w:r w:rsidRPr="00176F58">
        <w:rPr>
          <w:rFonts w:ascii="Times New Roman" w:eastAsia="Calibri" w:hAnsi="Times New Roman" w:cs="Times New Roman"/>
          <w:sz w:val="28"/>
          <w:szCs w:val="28"/>
        </w:rPr>
        <w:t>Голынковского</w:t>
      </w:r>
      <w:proofErr w:type="spellEnd"/>
      <w:r w:rsidRPr="00176F58">
        <w:rPr>
          <w:rFonts w:ascii="Times New Roman" w:eastAsia="Calibri" w:hAnsi="Times New Roman" w:cs="Times New Roman"/>
          <w:sz w:val="28"/>
          <w:szCs w:val="28"/>
        </w:rPr>
        <w:t xml:space="preserve"> городского  поселения Руднянского района Смоленской области;</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4.8. Капитальный ремонт автомобильных дорог местного значения в границах населенных пунктов поселений муниципального образования Руднянский район Смоленской области;</w:t>
      </w:r>
      <w:r w:rsidRPr="00176F58">
        <w:rPr>
          <w:rFonts w:ascii="Times New Roman" w:eastAsia="Calibri" w:hAnsi="Times New Roman" w:cs="Times New Roman"/>
        </w:rPr>
        <w:t xml:space="preserve"> </w:t>
      </w:r>
    </w:p>
    <w:p w:rsidR="00E776BA" w:rsidRDefault="00176F58"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176F58">
        <w:rPr>
          <w:rFonts w:ascii="Times New Roman" w:eastAsia="Calibri" w:hAnsi="Times New Roman" w:cs="Times New Roman"/>
          <w:sz w:val="28"/>
          <w:szCs w:val="28"/>
        </w:rPr>
        <w:t>4.9. Капитальный ремонт автомобильных дорог общего пользования местного значения муниципального образования Руднянский район Смоленской области,  вне границ населенных пунктов, в границах муниципального образования Руднянский район Смоленской области.</w:t>
      </w:r>
    </w:p>
    <w:p w:rsidR="00E776BA" w:rsidRDefault="00525E04" w:rsidP="0034644E">
      <w:pPr>
        <w:autoSpaceDE w:val="0"/>
        <w:autoSpaceDN w:val="0"/>
        <w:adjustRightInd w:val="0"/>
        <w:spacing w:after="0" w:line="312" w:lineRule="auto"/>
        <w:ind w:firstLine="709"/>
        <w:jc w:val="both"/>
        <w:rPr>
          <w:rFonts w:ascii="Times New Roman" w:hAnsi="Times New Roman" w:cs="Times New Roman"/>
          <w:b/>
          <w:i/>
          <w:sz w:val="28"/>
          <w:szCs w:val="28"/>
        </w:rPr>
      </w:pPr>
      <w:r w:rsidRPr="00525E04">
        <w:rPr>
          <w:rFonts w:ascii="Times New Roman" w:hAnsi="Times New Roman" w:cs="Times New Roman"/>
          <w:sz w:val="28"/>
          <w:szCs w:val="28"/>
        </w:rPr>
        <w:t xml:space="preserve">К </w:t>
      </w:r>
      <w:r w:rsidRPr="00525E04">
        <w:rPr>
          <w:rFonts w:ascii="Times New Roman" w:hAnsi="Times New Roman" w:cs="Times New Roman"/>
          <w:b/>
          <w:bCs/>
          <w:sz w:val="28"/>
          <w:szCs w:val="28"/>
        </w:rPr>
        <w:t xml:space="preserve">2030 году </w:t>
      </w:r>
      <w:r w:rsidRPr="00525E04">
        <w:rPr>
          <w:rFonts w:ascii="Times New Roman" w:hAnsi="Times New Roman" w:cs="Times New Roman"/>
          <w:sz w:val="28"/>
          <w:szCs w:val="28"/>
        </w:rPr>
        <w:t xml:space="preserve">будут достигнуты следующие </w:t>
      </w:r>
      <w:r w:rsidRPr="00525E04">
        <w:rPr>
          <w:rFonts w:ascii="Times New Roman" w:hAnsi="Times New Roman" w:cs="Times New Roman"/>
          <w:b/>
          <w:bCs/>
          <w:i/>
          <w:iCs/>
          <w:sz w:val="28"/>
          <w:szCs w:val="28"/>
        </w:rPr>
        <w:t xml:space="preserve">целевые показатели </w:t>
      </w:r>
      <w:r w:rsidRPr="00525E04">
        <w:rPr>
          <w:rFonts w:ascii="Times New Roman" w:hAnsi="Times New Roman" w:cs="Times New Roman"/>
          <w:sz w:val="28"/>
          <w:szCs w:val="28"/>
        </w:rPr>
        <w:t>в</w:t>
      </w:r>
      <w:r w:rsidR="00E776BA">
        <w:rPr>
          <w:rFonts w:ascii="Times New Roman" w:hAnsi="Times New Roman" w:cs="Times New Roman"/>
          <w:b/>
          <w:i/>
          <w:sz w:val="28"/>
          <w:szCs w:val="28"/>
        </w:rPr>
        <w:t xml:space="preserve"> </w:t>
      </w:r>
      <w:r w:rsidRPr="00525E04">
        <w:rPr>
          <w:rFonts w:ascii="Times New Roman" w:hAnsi="Times New Roman" w:cs="Times New Roman"/>
          <w:sz w:val="28"/>
          <w:szCs w:val="28"/>
        </w:rPr>
        <w:t>развитии инвестиционной деятельности:</w:t>
      </w:r>
      <w:r>
        <w:rPr>
          <w:rFonts w:ascii="Times New Roman" w:hAnsi="Times New Roman" w:cs="Times New Roman"/>
          <w:sz w:val="28"/>
          <w:szCs w:val="28"/>
        </w:rPr>
        <w:t xml:space="preserve"> </w:t>
      </w:r>
    </w:p>
    <w:p w:rsidR="006A03E3" w:rsidRPr="00E776BA" w:rsidRDefault="00525E04" w:rsidP="0034644E">
      <w:pPr>
        <w:autoSpaceDE w:val="0"/>
        <w:autoSpaceDN w:val="0"/>
        <w:adjustRightInd w:val="0"/>
        <w:spacing w:after="0" w:line="312"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Pr="00525E04">
        <w:rPr>
          <w:rFonts w:ascii="Times New Roman" w:hAnsi="Times New Roman" w:cs="Times New Roman"/>
          <w:sz w:val="28"/>
          <w:szCs w:val="28"/>
        </w:rPr>
        <w:t>темп роста объема инвестиций в основной капитал к базовому году</w:t>
      </w:r>
      <w:r>
        <w:rPr>
          <w:rFonts w:ascii="Times New Roman" w:hAnsi="Times New Roman" w:cs="Times New Roman"/>
          <w:sz w:val="28"/>
          <w:szCs w:val="28"/>
        </w:rPr>
        <w:t xml:space="preserve"> </w:t>
      </w:r>
      <w:r w:rsidR="000610AB">
        <w:rPr>
          <w:rFonts w:ascii="Times New Roman" w:hAnsi="Times New Roman" w:cs="Times New Roman"/>
          <w:sz w:val="28"/>
          <w:szCs w:val="28"/>
        </w:rPr>
        <w:t xml:space="preserve">в </w:t>
      </w:r>
      <w:r w:rsidRPr="00525E04">
        <w:rPr>
          <w:rFonts w:ascii="Times New Roman" w:hAnsi="Times New Roman" w:cs="Times New Roman"/>
          <w:sz w:val="28"/>
          <w:szCs w:val="28"/>
        </w:rPr>
        <w:t>сопоставимых ценах составит 128,6 %.</w:t>
      </w:r>
    </w:p>
    <w:p w:rsidR="00406543" w:rsidRDefault="00406543" w:rsidP="0034644E">
      <w:pPr>
        <w:autoSpaceDE w:val="0"/>
        <w:autoSpaceDN w:val="0"/>
        <w:adjustRightInd w:val="0"/>
        <w:spacing w:after="0" w:line="312" w:lineRule="auto"/>
        <w:jc w:val="both"/>
        <w:rPr>
          <w:rFonts w:ascii="Times New Roman" w:hAnsi="Times New Roman" w:cs="Times New Roman"/>
          <w:sz w:val="28"/>
          <w:szCs w:val="28"/>
        </w:rPr>
      </w:pPr>
    </w:p>
    <w:p w:rsidR="00E776BA" w:rsidRDefault="00406543" w:rsidP="00E776BA">
      <w:pPr>
        <w:autoSpaceDE w:val="0"/>
        <w:autoSpaceDN w:val="0"/>
        <w:adjustRightInd w:val="0"/>
        <w:spacing w:after="0" w:line="240" w:lineRule="auto"/>
        <w:jc w:val="center"/>
        <w:rPr>
          <w:rFonts w:ascii="Times New Roman" w:hAnsi="Times New Roman" w:cs="Times New Roman"/>
          <w:b/>
          <w:bCs/>
          <w:i/>
          <w:iCs/>
          <w:sz w:val="28"/>
          <w:szCs w:val="28"/>
        </w:rPr>
      </w:pPr>
      <w:r w:rsidRPr="00E776BA">
        <w:rPr>
          <w:rFonts w:ascii="Times New Roman" w:hAnsi="Times New Roman" w:cs="Times New Roman"/>
          <w:b/>
          <w:bCs/>
          <w:i/>
          <w:iCs/>
          <w:sz w:val="28"/>
          <w:szCs w:val="28"/>
        </w:rPr>
        <w:t>3.</w:t>
      </w:r>
      <w:r w:rsidR="00E776BA" w:rsidRPr="00E776BA">
        <w:rPr>
          <w:rFonts w:ascii="Times New Roman" w:hAnsi="Times New Roman" w:cs="Times New Roman"/>
          <w:b/>
          <w:bCs/>
          <w:i/>
          <w:iCs/>
          <w:sz w:val="28"/>
          <w:szCs w:val="28"/>
        </w:rPr>
        <w:t>4</w:t>
      </w:r>
      <w:r w:rsidRPr="00E776BA">
        <w:rPr>
          <w:rFonts w:ascii="Times New Roman" w:hAnsi="Times New Roman" w:cs="Times New Roman"/>
          <w:b/>
          <w:bCs/>
          <w:i/>
          <w:iCs/>
          <w:sz w:val="28"/>
          <w:szCs w:val="28"/>
        </w:rPr>
        <w:t>. Развитие дорожного хозяйства</w:t>
      </w:r>
    </w:p>
    <w:p w:rsidR="00E776BA" w:rsidRDefault="00E776BA" w:rsidP="00E776BA">
      <w:pPr>
        <w:autoSpaceDE w:val="0"/>
        <w:autoSpaceDN w:val="0"/>
        <w:adjustRightInd w:val="0"/>
        <w:spacing w:after="0" w:line="240" w:lineRule="auto"/>
        <w:rPr>
          <w:rFonts w:ascii="Times New Roman" w:hAnsi="Times New Roman" w:cs="Times New Roman"/>
          <w:b/>
          <w:bCs/>
          <w:i/>
          <w:iCs/>
          <w:sz w:val="28"/>
          <w:szCs w:val="28"/>
        </w:rPr>
      </w:pPr>
    </w:p>
    <w:p w:rsidR="00E776BA" w:rsidRDefault="00406543" w:rsidP="0034644E">
      <w:pPr>
        <w:autoSpaceDE w:val="0"/>
        <w:autoSpaceDN w:val="0"/>
        <w:adjustRightInd w:val="0"/>
        <w:spacing w:after="0" w:line="312" w:lineRule="auto"/>
        <w:ind w:firstLine="709"/>
        <w:jc w:val="both"/>
        <w:rPr>
          <w:rFonts w:ascii="Times New Roman" w:hAnsi="Times New Roman" w:cs="Times New Roman"/>
          <w:b/>
          <w:bCs/>
          <w:i/>
          <w:iCs/>
          <w:sz w:val="28"/>
          <w:szCs w:val="28"/>
        </w:rPr>
      </w:pPr>
      <w:r w:rsidRPr="00406543">
        <w:rPr>
          <w:rFonts w:ascii="Times New Roman" w:hAnsi="Times New Roman" w:cs="Times New Roman"/>
          <w:sz w:val="28"/>
          <w:szCs w:val="28"/>
        </w:rPr>
        <w:t xml:space="preserve">Протяженность сети </w:t>
      </w:r>
      <w:r w:rsidR="000610AB">
        <w:rPr>
          <w:rFonts w:ascii="Times New Roman" w:hAnsi="Times New Roman" w:cs="Times New Roman"/>
          <w:sz w:val="28"/>
          <w:szCs w:val="28"/>
        </w:rPr>
        <w:t xml:space="preserve">автомобильных дорог общего пользования (федерального регионального и </w:t>
      </w:r>
      <w:r w:rsidRPr="00406543">
        <w:rPr>
          <w:rFonts w:ascii="Times New Roman" w:hAnsi="Times New Roman" w:cs="Times New Roman"/>
          <w:sz w:val="28"/>
          <w:szCs w:val="28"/>
        </w:rPr>
        <w:t>муниципальн</w:t>
      </w:r>
      <w:r w:rsidR="000610AB">
        <w:rPr>
          <w:rFonts w:ascii="Times New Roman" w:hAnsi="Times New Roman" w:cs="Times New Roman"/>
          <w:sz w:val="28"/>
          <w:szCs w:val="28"/>
        </w:rPr>
        <w:t xml:space="preserve">ого  значения)  в </w:t>
      </w:r>
      <w:r w:rsidRPr="00406543">
        <w:rPr>
          <w:rFonts w:ascii="Times New Roman" w:hAnsi="Times New Roman" w:cs="Times New Roman"/>
          <w:sz w:val="28"/>
          <w:szCs w:val="28"/>
        </w:rPr>
        <w:t xml:space="preserve">районе </w:t>
      </w:r>
      <w:r w:rsidR="000610AB">
        <w:rPr>
          <w:rFonts w:ascii="Times New Roman" w:hAnsi="Times New Roman" w:cs="Times New Roman"/>
          <w:sz w:val="28"/>
          <w:szCs w:val="28"/>
        </w:rPr>
        <w:t>314,0</w:t>
      </w:r>
      <w:r w:rsidR="00E776BA">
        <w:rPr>
          <w:rFonts w:ascii="Times New Roman" w:hAnsi="Times New Roman" w:cs="Times New Roman"/>
          <w:sz w:val="28"/>
          <w:szCs w:val="28"/>
        </w:rPr>
        <w:t xml:space="preserve"> </w:t>
      </w:r>
      <w:r w:rsidR="000610AB">
        <w:rPr>
          <w:rFonts w:ascii="Times New Roman" w:hAnsi="Times New Roman" w:cs="Times New Roman"/>
          <w:sz w:val="28"/>
          <w:szCs w:val="28"/>
        </w:rPr>
        <w:t>км.</w:t>
      </w:r>
    </w:p>
    <w:p w:rsidR="00E776BA" w:rsidRDefault="00406543" w:rsidP="0034644E">
      <w:pPr>
        <w:autoSpaceDE w:val="0"/>
        <w:autoSpaceDN w:val="0"/>
        <w:adjustRightInd w:val="0"/>
        <w:spacing w:after="0" w:line="312" w:lineRule="auto"/>
        <w:ind w:firstLine="709"/>
        <w:jc w:val="both"/>
        <w:rPr>
          <w:rFonts w:ascii="Times New Roman" w:hAnsi="Times New Roman" w:cs="Times New Roman"/>
          <w:b/>
          <w:bCs/>
          <w:i/>
          <w:iCs/>
          <w:sz w:val="28"/>
          <w:szCs w:val="28"/>
        </w:rPr>
      </w:pPr>
      <w:r w:rsidRPr="00406543">
        <w:rPr>
          <w:rFonts w:ascii="Times New Roman" w:hAnsi="Times New Roman" w:cs="Times New Roman"/>
          <w:sz w:val="28"/>
          <w:szCs w:val="28"/>
        </w:rPr>
        <w:lastRenderedPageBreak/>
        <w:t>При этом муниципальные образования</w:t>
      </w:r>
      <w:r w:rsidR="00133EB2">
        <w:rPr>
          <w:rFonts w:ascii="Times New Roman" w:hAnsi="Times New Roman" w:cs="Times New Roman"/>
          <w:sz w:val="28"/>
          <w:szCs w:val="28"/>
        </w:rPr>
        <w:t xml:space="preserve"> </w:t>
      </w:r>
      <w:r w:rsidR="000610AB">
        <w:rPr>
          <w:rFonts w:ascii="Times New Roman" w:hAnsi="Times New Roman" w:cs="Times New Roman"/>
          <w:sz w:val="28"/>
          <w:szCs w:val="28"/>
        </w:rPr>
        <w:t>Руднянского</w:t>
      </w:r>
      <w:r w:rsidRPr="00406543">
        <w:rPr>
          <w:rFonts w:ascii="Times New Roman" w:hAnsi="Times New Roman" w:cs="Times New Roman"/>
          <w:sz w:val="28"/>
          <w:szCs w:val="28"/>
        </w:rPr>
        <w:t xml:space="preserve"> района не располагают необходимыми финансовыми ресурсами не</w:t>
      </w:r>
      <w:r w:rsidR="000610AB">
        <w:rPr>
          <w:rFonts w:ascii="Times New Roman" w:hAnsi="Times New Roman" w:cs="Times New Roman"/>
          <w:sz w:val="28"/>
          <w:szCs w:val="28"/>
        </w:rPr>
        <w:t xml:space="preserve"> </w:t>
      </w:r>
      <w:r w:rsidRPr="00406543">
        <w:rPr>
          <w:rFonts w:ascii="Times New Roman" w:hAnsi="Times New Roman" w:cs="Times New Roman"/>
          <w:sz w:val="28"/>
          <w:szCs w:val="28"/>
        </w:rPr>
        <w:t>только для строительства и реконструкции, но и для обеспечения комплекса</w:t>
      </w:r>
      <w:r w:rsidR="000610AB">
        <w:rPr>
          <w:rFonts w:ascii="Times New Roman" w:hAnsi="Times New Roman" w:cs="Times New Roman"/>
          <w:sz w:val="28"/>
          <w:szCs w:val="28"/>
        </w:rPr>
        <w:t xml:space="preserve"> </w:t>
      </w:r>
      <w:r w:rsidRPr="00406543">
        <w:rPr>
          <w:rFonts w:ascii="Times New Roman" w:hAnsi="Times New Roman" w:cs="Times New Roman"/>
          <w:sz w:val="28"/>
          <w:szCs w:val="28"/>
        </w:rPr>
        <w:t>работ по содержанию автодорог и их ремонту</w:t>
      </w:r>
      <w:r w:rsidR="000610AB">
        <w:rPr>
          <w:rFonts w:ascii="Times New Roman" w:hAnsi="Times New Roman" w:cs="Times New Roman"/>
          <w:sz w:val="28"/>
          <w:szCs w:val="28"/>
        </w:rPr>
        <w:t>.</w:t>
      </w:r>
    </w:p>
    <w:p w:rsidR="00406543" w:rsidRPr="00E776BA" w:rsidRDefault="00406543" w:rsidP="0034644E">
      <w:pPr>
        <w:autoSpaceDE w:val="0"/>
        <w:autoSpaceDN w:val="0"/>
        <w:adjustRightInd w:val="0"/>
        <w:spacing w:after="0" w:line="312" w:lineRule="auto"/>
        <w:ind w:firstLine="709"/>
        <w:jc w:val="both"/>
        <w:rPr>
          <w:rFonts w:ascii="Times New Roman" w:hAnsi="Times New Roman" w:cs="Times New Roman"/>
          <w:b/>
          <w:bCs/>
          <w:i/>
          <w:iCs/>
          <w:sz w:val="28"/>
          <w:szCs w:val="28"/>
        </w:rPr>
      </w:pPr>
      <w:r w:rsidRPr="00406543">
        <w:rPr>
          <w:rFonts w:ascii="Times New Roman" w:hAnsi="Times New Roman" w:cs="Times New Roman"/>
          <w:b/>
          <w:bCs/>
          <w:sz w:val="28"/>
          <w:szCs w:val="28"/>
        </w:rPr>
        <w:t xml:space="preserve">Целью </w:t>
      </w:r>
      <w:r w:rsidRPr="00406543">
        <w:rPr>
          <w:rFonts w:ascii="Times New Roman" w:hAnsi="Times New Roman" w:cs="Times New Roman"/>
          <w:sz w:val="28"/>
          <w:szCs w:val="28"/>
        </w:rPr>
        <w:t xml:space="preserve">развития </w:t>
      </w:r>
      <w:r w:rsidR="00E776BA">
        <w:rPr>
          <w:rFonts w:ascii="Times New Roman" w:hAnsi="Times New Roman" w:cs="Times New Roman"/>
          <w:sz w:val="28"/>
          <w:szCs w:val="28"/>
        </w:rPr>
        <w:t xml:space="preserve"> д</w:t>
      </w:r>
      <w:r w:rsidRPr="00406543">
        <w:rPr>
          <w:rFonts w:ascii="Times New Roman" w:hAnsi="Times New Roman" w:cs="Times New Roman"/>
          <w:sz w:val="28"/>
          <w:szCs w:val="28"/>
        </w:rPr>
        <w:t>орожного хозяйства в Р</w:t>
      </w:r>
      <w:r w:rsidR="000610AB">
        <w:rPr>
          <w:rFonts w:ascii="Times New Roman" w:hAnsi="Times New Roman" w:cs="Times New Roman"/>
          <w:sz w:val="28"/>
          <w:szCs w:val="28"/>
        </w:rPr>
        <w:t>уднян</w:t>
      </w:r>
      <w:r w:rsidRPr="00406543">
        <w:rPr>
          <w:rFonts w:ascii="Times New Roman" w:hAnsi="Times New Roman" w:cs="Times New Roman"/>
          <w:sz w:val="28"/>
          <w:szCs w:val="28"/>
        </w:rPr>
        <w:t>ском район</w:t>
      </w:r>
      <w:r w:rsidR="000610AB">
        <w:rPr>
          <w:rFonts w:ascii="Times New Roman" w:hAnsi="Times New Roman" w:cs="Times New Roman"/>
          <w:sz w:val="28"/>
          <w:szCs w:val="28"/>
        </w:rPr>
        <w:t>е</w:t>
      </w:r>
      <w:r w:rsidRPr="00406543">
        <w:rPr>
          <w:rFonts w:ascii="Times New Roman" w:hAnsi="Times New Roman" w:cs="Times New Roman"/>
          <w:sz w:val="28"/>
          <w:szCs w:val="28"/>
        </w:rPr>
        <w:t xml:space="preserve"> является</w:t>
      </w:r>
      <w:r w:rsidR="00E776BA">
        <w:rPr>
          <w:rFonts w:ascii="Times New Roman" w:hAnsi="Times New Roman" w:cs="Times New Roman"/>
          <w:b/>
          <w:bCs/>
          <w:i/>
          <w:iCs/>
          <w:sz w:val="28"/>
          <w:szCs w:val="28"/>
        </w:rPr>
        <w:t xml:space="preserve"> </w:t>
      </w:r>
      <w:r w:rsidRPr="00406543">
        <w:rPr>
          <w:rFonts w:ascii="Times New Roman" w:hAnsi="Times New Roman" w:cs="Times New Roman"/>
          <w:sz w:val="28"/>
          <w:szCs w:val="28"/>
        </w:rPr>
        <w:t>повышение безопасности дорожного движения</w:t>
      </w:r>
      <w:r w:rsidR="000610AB">
        <w:rPr>
          <w:rFonts w:ascii="Times New Roman" w:hAnsi="Times New Roman" w:cs="Times New Roman"/>
          <w:sz w:val="28"/>
          <w:szCs w:val="28"/>
        </w:rPr>
        <w:t>.</w:t>
      </w:r>
    </w:p>
    <w:p w:rsidR="00406543" w:rsidRPr="00406543" w:rsidRDefault="001A10AE" w:rsidP="0034644E">
      <w:pPr>
        <w:autoSpaceDE w:val="0"/>
        <w:autoSpaceDN w:val="0"/>
        <w:adjustRightInd w:val="0"/>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6543" w:rsidRPr="00406543">
        <w:rPr>
          <w:rFonts w:ascii="Times New Roman" w:hAnsi="Times New Roman" w:cs="Times New Roman"/>
          <w:sz w:val="28"/>
          <w:szCs w:val="28"/>
        </w:rPr>
        <w:t xml:space="preserve">В результате развития дорожного хозяйства в </w:t>
      </w:r>
      <w:r w:rsidR="000610AB" w:rsidRPr="00406543">
        <w:rPr>
          <w:rFonts w:ascii="Times New Roman" w:hAnsi="Times New Roman" w:cs="Times New Roman"/>
          <w:sz w:val="28"/>
          <w:szCs w:val="28"/>
        </w:rPr>
        <w:t>Р</w:t>
      </w:r>
      <w:r w:rsidR="000610AB">
        <w:rPr>
          <w:rFonts w:ascii="Times New Roman" w:hAnsi="Times New Roman" w:cs="Times New Roman"/>
          <w:sz w:val="28"/>
          <w:szCs w:val="28"/>
        </w:rPr>
        <w:t>уднян</w:t>
      </w:r>
      <w:r w:rsidR="000610AB" w:rsidRPr="00406543">
        <w:rPr>
          <w:rFonts w:ascii="Times New Roman" w:hAnsi="Times New Roman" w:cs="Times New Roman"/>
          <w:sz w:val="28"/>
          <w:szCs w:val="28"/>
        </w:rPr>
        <w:t>ском</w:t>
      </w:r>
      <w:r w:rsidR="00406543" w:rsidRPr="00406543">
        <w:rPr>
          <w:rFonts w:ascii="Times New Roman" w:hAnsi="Times New Roman" w:cs="Times New Roman"/>
          <w:sz w:val="28"/>
          <w:szCs w:val="28"/>
        </w:rPr>
        <w:t xml:space="preserve"> районе будет</w:t>
      </w:r>
      <w:r w:rsidR="00E776BA">
        <w:rPr>
          <w:rFonts w:ascii="Times New Roman" w:hAnsi="Times New Roman" w:cs="Times New Roman"/>
          <w:sz w:val="28"/>
          <w:szCs w:val="28"/>
        </w:rPr>
        <w:t xml:space="preserve"> </w:t>
      </w:r>
      <w:r w:rsidR="00406543" w:rsidRPr="00406543">
        <w:rPr>
          <w:rFonts w:ascii="Times New Roman" w:hAnsi="Times New Roman" w:cs="Times New Roman"/>
          <w:b/>
          <w:bCs/>
          <w:sz w:val="28"/>
          <w:szCs w:val="28"/>
        </w:rPr>
        <w:t>достигнуто</w:t>
      </w:r>
      <w:r w:rsidR="00E776BA">
        <w:rPr>
          <w:rFonts w:ascii="Times New Roman" w:hAnsi="Times New Roman" w:cs="Times New Roman"/>
          <w:b/>
          <w:bCs/>
          <w:sz w:val="28"/>
          <w:szCs w:val="28"/>
        </w:rPr>
        <w:t xml:space="preserve"> </w:t>
      </w:r>
      <w:r w:rsidR="00406543" w:rsidRPr="00406543">
        <w:rPr>
          <w:rFonts w:ascii="Times New Roman" w:hAnsi="Times New Roman" w:cs="Times New Roman"/>
          <w:sz w:val="28"/>
          <w:szCs w:val="28"/>
        </w:rPr>
        <w:t>соответствие дорожной сети района нормативным требованиям.</w:t>
      </w:r>
    </w:p>
    <w:p w:rsidR="00E15AA6" w:rsidRDefault="00406543" w:rsidP="0034644E">
      <w:pPr>
        <w:autoSpaceDE w:val="0"/>
        <w:autoSpaceDN w:val="0"/>
        <w:adjustRightInd w:val="0"/>
        <w:spacing w:after="0" w:line="312" w:lineRule="auto"/>
        <w:ind w:firstLine="709"/>
        <w:jc w:val="both"/>
        <w:rPr>
          <w:rFonts w:ascii="Times New Roman" w:hAnsi="Times New Roman" w:cs="Times New Roman"/>
          <w:sz w:val="28"/>
          <w:szCs w:val="28"/>
        </w:rPr>
      </w:pPr>
      <w:r w:rsidRPr="00406543">
        <w:rPr>
          <w:rFonts w:ascii="Times New Roman" w:hAnsi="Times New Roman" w:cs="Times New Roman"/>
          <w:b/>
          <w:bCs/>
          <w:sz w:val="28"/>
          <w:szCs w:val="28"/>
        </w:rPr>
        <w:t xml:space="preserve">«Точками роста» </w:t>
      </w:r>
      <w:r w:rsidRPr="00406543">
        <w:rPr>
          <w:rFonts w:ascii="Times New Roman" w:hAnsi="Times New Roman" w:cs="Times New Roman"/>
          <w:sz w:val="28"/>
          <w:szCs w:val="28"/>
        </w:rPr>
        <w:t xml:space="preserve">в развитии дорожного хозяйства в </w:t>
      </w:r>
      <w:r w:rsidR="000610AB" w:rsidRPr="00406543">
        <w:rPr>
          <w:rFonts w:ascii="Times New Roman" w:hAnsi="Times New Roman" w:cs="Times New Roman"/>
          <w:sz w:val="28"/>
          <w:szCs w:val="28"/>
        </w:rPr>
        <w:t>Р</w:t>
      </w:r>
      <w:r w:rsidR="000610AB">
        <w:rPr>
          <w:rFonts w:ascii="Times New Roman" w:hAnsi="Times New Roman" w:cs="Times New Roman"/>
          <w:sz w:val="28"/>
          <w:szCs w:val="28"/>
        </w:rPr>
        <w:t>уднян</w:t>
      </w:r>
      <w:r w:rsidR="000610AB" w:rsidRPr="00406543">
        <w:rPr>
          <w:rFonts w:ascii="Times New Roman" w:hAnsi="Times New Roman" w:cs="Times New Roman"/>
          <w:sz w:val="28"/>
          <w:szCs w:val="28"/>
        </w:rPr>
        <w:t xml:space="preserve">ском </w:t>
      </w:r>
      <w:r w:rsidRPr="00406543">
        <w:rPr>
          <w:rFonts w:ascii="Times New Roman" w:hAnsi="Times New Roman" w:cs="Times New Roman"/>
          <w:sz w:val="28"/>
          <w:szCs w:val="28"/>
        </w:rPr>
        <w:t>районе станет:</w:t>
      </w:r>
    </w:p>
    <w:p w:rsidR="00E15AA6" w:rsidRDefault="00406543" w:rsidP="0034644E">
      <w:pPr>
        <w:autoSpaceDE w:val="0"/>
        <w:autoSpaceDN w:val="0"/>
        <w:adjustRightInd w:val="0"/>
        <w:spacing w:after="0" w:line="312" w:lineRule="auto"/>
        <w:ind w:firstLine="709"/>
        <w:jc w:val="both"/>
        <w:rPr>
          <w:rFonts w:ascii="Times New Roman" w:hAnsi="Times New Roman" w:cs="Times New Roman"/>
          <w:sz w:val="28"/>
          <w:szCs w:val="28"/>
        </w:rPr>
      </w:pPr>
      <w:r w:rsidRPr="00406543">
        <w:rPr>
          <w:rFonts w:ascii="Times New Roman" w:hAnsi="Times New Roman" w:cs="Times New Roman"/>
          <w:sz w:val="28"/>
          <w:szCs w:val="28"/>
        </w:rPr>
        <w:t>- выполнение текущих регламентных мероприятий по содержанию</w:t>
      </w:r>
      <w:r w:rsidR="001A10AE">
        <w:rPr>
          <w:rFonts w:ascii="Times New Roman" w:hAnsi="Times New Roman" w:cs="Times New Roman"/>
          <w:sz w:val="28"/>
          <w:szCs w:val="28"/>
        </w:rPr>
        <w:t xml:space="preserve"> </w:t>
      </w:r>
      <w:r w:rsidRPr="00406543">
        <w:rPr>
          <w:rFonts w:ascii="Times New Roman" w:hAnsi="Times New Roman" w:cs="Times New Roman"/>
          <w:sz w:val="28"/>
          <w:szCs w:val="28"/>
        </w:rPr>
        <w:t>автомобильных дорог и сооружений на них;</w:t>
      </w:r>
    </w:p>
    <w:p w:rsidR="00E15AA6" w:rsidRDefault="00406543" w:rsidP="0034644E">
      <w:pPr>
        <w:autoSpaceDE w:val="0"/>
        <w:autoSpaceDN w:val="0"/>
        <w:adjustRightInd w:val="0"/>
        <w:spacing w:after="0" w:line="312" w:lineRule="auto"/>
        <w:ind w:firstLine="709"/>
        <w:jc w:val="both"/>
        <w:rPr>
          <w:rFonts w:ascii="Times New Roman" w:hAnsi="Times New Roman" w:cs="Times New Roman"/>
          <w:sz w:val="28"/>
          <w:szCs w:val="28"/>
        </w:rPr>
      </w:pPr>
      <w:r w:rsidRPr="00406543">
        <w:rPr>
          <w:rFonts w:ascii="Times New Roman" w:hAnsi="Times New Roman" w:cs="Times New Roman"/>
          <w:sz w:val="28"/>
          <w:szCs w:val="28"/>
        </w:rPr>
        <w:t>- выполнение работ по плановому нормативному ремонту</w:t>
      </w:r>
      <w:r w:rsidR="001A10AE">
        <w:rPr>
          <w:rFonts w:ascii="Times New Roman" w:hAnsi="Times New Roman" w:cs="Times New Roman"/>
          <w:sz w:val="28"/>
          <w:szCs w:val="28"/>
        </w:rPr>
        <w:t xml:space="preserve"> </w:t>
      </w:r>
      <w:r w:rsidRPr="00406543">
        <w:rPr>
          <w:rFonts w:ascii="Times New Roman" w:hAnsi="Times New Roman" w:cs="Times New Roman"/>
          <w:sz w:val="28"/>
          <w:szCs w:val="28"/>
        </w:rPr>
        <w:t>автомобильных дорог и сооружений на них</w:t>
      </w:r>
      <w:r w:rsidR="000610AB">
        <w:rPr>
          <w:rFonts w:ascii="Times New Roman" w:hAnsi="Times New Roman" w:cs="Times New Roman"/>
          <w:sz w:val="28"/>
          <w:szCs w:val="28"/>
        </w:rPr>
        <w:t>;</w:t>
      </w:r>
    </w:p>
    <w:p w:rsidR="00E15AA6" w:rsidRDefault="00406543" w:rsidP="0034644E">
      <w:pPr>
        <w:autoSpaceDE w:val="0"/>
        <w:autoSpaceDN w:val="0"/>
        <w:adjustRightInd w:val="0"/>
        <w:spacing w:after="0" w:line="312" w:lineRule="auto"/>
        <w:ind w:firstLine="709"/>
        <w:jc w:val="both"/>
        <w:rPr>
          <w:rFonts w:ascii="Times New Roman" w:hAnsi="Times New Roman" w:cs="Times New Roman"/>
          <w:sz w:val="28"/>
          <w:szCs w:val="28"/>
        </w:rPr>
      </w:pPr>
      <w:r w:rsidRPr="00406543">
        <w:rPr>
          <w:rFonts w:ascii="Times New Roman" w:hAnsi="Times New Roman" w:cs="Times New Roman"/>
          <w:sz w:val="28"/>
          <w:szCs w:val="28"/>
        </w:rPr>
        <w:t>- выполнение текущих регламентных мероприятий по содержанию</w:t>
      </w:r>
      <w:r w:rsidR="001A10AE">
        <w:rPr>
          <w:rFonts w:ascii="Times New Roman" w:hAnsi="Times New Roman" w:cs="Times New Roman"/>
          <w:sz w:val="28"/>
          <w:szCs w:val="28"/>
        </w:rPr>
        <w:t xml:space="preserve"> </w:t>
      </w:r>
      <w:r w:rsidRPr="00406543">
        <w:rPr>
          <w:rFonts w:ascii="Times New Roman" w:hAnsi="Times New Roman" w:cs="Times New Roman"/>
          <w:sz w:val="28"/>
          <w:szCs w:val="28"/>
        </w:rPr>
        <w:t>дорог и сооружений на них.</w:t>
      </w:r>
    </w:p>
    <w:p w:rsidR="00E15AA6" w:rsidRDefault="00406543" w:rsidP="0034644E">
      <w:pPr>
        <w:autoSpaceDE w:val="0"/>
        <w:autoSpaceDN w:val="0"/>
        <w:adjustRightInd w:val="0"/>
        <w:spacing w:after="0" w:line="312" w:lineRule="auto"/>
        <w:ind w:firstLine="709"/>
        <w:jc w:val="both"/>
        <w:rPr>
          <w:rFonts w:ascii="Times New Roman" w:hAnsi="Times New Roman" w:cs="Times New Roman"/>
          <w:sz w:val="28"/>
          <w:szCs w:val="28"/>
        </w:rPr>
      </w:pPr>
      <w:r w:rsidRPr="008520EF">
        <w:rPr>
          <w:rFonts w:ascii="Times New Roman" w:hAnsi="Times New Roman" w:cs="Times New Roman"/>
          <w:b/>
          <w:sz w:val="28"/>
          <w:szCs w:val="28"/>
        </w:rPr>
        <w:t>К</w:t>
      </w:r>
      <w:r w:rsidRPr="00406543">
        <w:rPr>
          <w:rFonts w:ascii="Times New Roman" w:hAnsi="Times New Roman" w:cs="Times New Roman"/>
          <w:sz w:val="28"/>
          <w:szCs w:val="28"/>
        </w:rPr>
        <w:t xml:space="preserve"> </w:t>
      </w:r>
      <w:r w:rsidRPr="00406543">
        <w:rPr>
          <w:rFonts w:ascii="Times New Roman" w:hAnsi="Times New Roman" w:cs="Times New Roman"/>
          <w:b/>
          <w:bCs/>
          <w:sz w:val="28"/>
          <w:szCs w:val="28"/>
        </w:rPr>
        <w:t xml:space="preserve">2030 году </w:t>
      </w:r>
      <w:r w:rsidRPr="00406543">
        <w:rPr>
          <w:rFonts w:ascii="Times New Roman" w:hAnsi="Times New Roman" w:cs="Times New Roman"/>
          <w:sz w:val="28"/>
          <w:szCs w:val="28"/>
        </w:rPr>
        <w:t xml:space="preserve">будут достигнуты следующие </w:t>
      </w:r>
      <w:r w:rsidRPr="00406543">
        <w:rPr>
          <w:rFonts w:ascii="Times New Roman" w:hAnsi="Times New Roman" w:cs="Times New Roman"/>
          <w:b/>
          <w:bCs/>
          <w:i/>
          <w:iCs/>
          <w:sz w:val="28"/>
          <w:szCs w:val="28"/>
        </w:rPr>
        <w:t xml:space="preserve">целевые показатели </w:t>
      </w:r>
      <w:r w:rsidRPr="00406543">
        <w:rPr>
          <w:rFonts w:ascii="Times New Roman" w:hAnsi="Times New Roman" w:cs="Times New Roman"/>
          <w:sz w:val="28"/>
          <w:szCs w:val="28"/>
        </w:rPr>
        <w:t>в</w:t>
      </w:r>
      <w:r w:rsidR="001A10AE">
        <w:rPr>
          <w:rFonts w:ascii="Times New Roman" w:hAnsi="Times New Roman" w:cs="Times New Roman"/>
          <w:sz w:val="28"/>
          <w:szCs w:val="28"/>
        </w:rPr>
        <w:t xml:space="preserve"> </w:t>
      </w:r>
      <w:r w:rsidRPr="00406543">
        <w:rPr>
          <w:rFonts w:ascii="Times New Roman" w:hAnsi="Times New Roman" w:cs="Times New Roman"/>
          <w:sz w:val="28"/>
          <w:szCs w:val="28"/>
        </w:rPr>
        <w:t>развитии дорожного хозяйства:</w:t>
      </w:r>
    </w:p>
    <w:p w:rsidR="00406543" w:rsidRDefault="00E15AA6" w:rsidP="0034644E">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06543" w:rsidRPr="00406543">
        <w:rPr>
          <w:rFonts w:ascii="Times New Roman" w:hAnsi="Times New Roman" w:cs="Times New Roman"/>
          <w:sz w:val="28"/>
          <w:szCs w:val="28"/>
        </w:rPr>
        <w:t>доля протяженности автомобильных дорог общего пользования</w:t>
      </w:r>
      <w:r w:rsidR="001A10AE">
        <w:rPr>
          <w:rFonts w:ascii="Times New Roman" w:hAnsi="Times New Roman" w:cs="Times New Roman"/>
          <w:sz w:val="28"/>
          <w:szCs w:val="28"/>
        </w:rPr>
        <w:t xml:space="preserve"> </w:t>
      </w:r>
      <w:r w:rsidR="00406543" w:rsidRPr="00406543">
        <w:rPr>
          <w:rFonts w:ascii="Times New Roman" w:hAnsi="Times New Roman" w:cs="Times New Roman"/>
          <w:sz w:val="28"/>
          <w:szCs w:val="28"/>
        </w:rPr>
        <w:t>местного значения, не</w:t>
      </w:r>
      <w:r w:rsidR="00502C27">
        <w:rPr>
          <w:rFonts w:ascii="Times New Roman" w:hAnsi="Times New Roman" w:cs="Times New Roman"/>
          <w:sz w:val="28"/>
          <w:szCs w:val="28"/>
        </w:rPr>
        <w:t xml:space="preserve"> </w:t>
      </w:r>
      <w:r w:rsidR="00406543" w:rsidRPr="00406543">
        <w:rPr>
          <w:rFonts w:ascii="Times New Roman" w:hAnsi="Times New Roman" w:cs="Times New Roman"/>
          <w:sz w:val="28"/>
          <w:szCs w:val="28"/>
        </w:rPr>
        <w:t>отвечающих нормативным требованиям, в общей</w:t>
      </w:r>
      <w:r w:rsidR="001A10AE">
        <w:rPr>
          <w:rFonts w:ascii="Times New Roman" w:hAnsi="Times New Roman" w:cs="Times New Roman"/>
          <w:sz w:val="28"/>
          <w:szCs w:val="28"/>
        </w:rPr>
        <w:t xml:space="preserve"> </w:t>
      </w:r>
      <w:r w:rsidR="00406543" w:rsidRPr="00406543">
        <w:rPr>
          <w:rFonts w:ascii="Times New Roman" w:hAnsi="Times New Roman" w:cs="Times New Roman"/>
          <w:sz w:val="28"/>
          <w:szCs w:val="28"/>
        </w:rPr>
        <w:t xml:space="preserve">протяженности автомобильных дорог общего </w:t>
      </w:r>
      <w:r w:rsidR="000610AB" w:rsidRPr="000610AB">
        <w:rPr>
          <w:rFonts w:ascii="Times New Roman" w:hAnsi="Times New Roman" w:cs="Times New Roman"/>
          <w:sz w:val="28"/>
          <w:szCs w:val="28"/>
        </w:rPr>
        <w:t xml:space="preserve">пользования местного значения составит </w:t>
      </w:r>
      <w:r w:rsidR="00502C27">
        <w:rPr>
          <w:rFonts w:ascii="Times New Roman" w:hAnsi="Times New Roman" w:cs="Times New Roman"/>
          <w:sz w:val="28"/>
          <w:szCs w:val="28"/>
        </w:rPr>
        <w:t xml:space="preserve"> </w:t>
      </w:r>
      <w:r w:rsidR="001A10AE" w:rsidRPr="001A10AE">
        <w:rPr>
          <w:rFonts w:ascii="Times New Roman" w:hAnsi="Times New Roman" w:cs="Times New Roman"/>
          <w:sz w:val="28"/>
          <w:szCs w:val="28"/>
        </w:rPr>
        <w:t xml:space="preserve">79 </w:t>
      </w:r>
      <w:r w:rsidR="000610AB" w:rsidRPr="001A10AE">
        <w:rPr>
          <w:rFonts w:ascii="Times New Roman" w:hAnsi="Times New Roman" w:cs="Times New Roman"/>
          <w:sz w:val="28"/>
          <w:szCs w:val="28"/>
        </w:rPr>
        <w:t>%</w:t>
      </w:r>
      <w:r w:rsidR="001A10AE" w:rsidRPr="001A10AE">
        <w:rPr>
          <w:rFonts w:ascii="Times New Roman" w:hAnsi="Times New Roman" w:cs="Times New Roman"/>
          <w:sz w:val="28"/>
          <w:szCs w:val="28"/>
        </w:rPr>
        <w:t xml:space="preserve">  вместо 86,7%  в базовом 2017 году.</w:t>
      </w:r>
    </w:p>
    <w:p w:rsidR="00922E5A" w:rsidRDefault="00922E5A" w:rsidP="0034644E">
      <w:pPr>
        <w:autoSpaceDE w:val="0"/>
        <w:autoSpaceDN w:val="0"/>
        <w:adjustRightInd w:val="0"/>
        <w:spacing w:after="0" w:line="312" w:lineRule="auto"/>
        <w:jc w:val="both"/>
        <w:rPr>
          <w:rFonts w:ascii="Times New Roman" w:hAnsi="Times New Roman" w:cs="Times New Roman"/>
          <w:sz w:val="28"/>
          <w:szCs w:val="28"/>
        </w:rPr>
      </w:pPr>
    </w:p>
    <w:p w:rsidR="00922E5A" w:rsidRDefault="00E15AA6" w:rsidP="00922E5A">
      <w:pPr>
        <w:autoSpaceDE w:val="0"/>
        <w:autoSpaceDN w:val="0"/>
        <w:adjustRightInd w:val="0"/>
        <w:spacing w:after="0" w:line="240" w:lineRule="auto"/>
        <w:jc w:val="center"/>
        <w:rPr>
          <w:rFonts w:ascii="Times New Roman" w:hAnsi="Times New Roman" w:cs="Times New Roman"/>
          <w:b/>
          <w:bCs/>
          <w:iCs/>
          <w:sz w:val="28"/>
          <w:szCs w:val="28"/>
        </w:rPr>
      </w:pPr>
      <w:r w:rsidRPr="00E15AA6">
        <w:rPr>
          <w:rFonts w:ascii="Times New Roman" w:hAnsi="Times New Roman" w:cs="Times New Roman"/>
          <w:b/>
          <w:bCs/>
          <w:iCs/>
          <w:sz w:val="28"/>
          <w:szCs w:val="28"/>
        </w:rPr>
        <w:t>3.4</w:t>
      </w:r>
      <w:r w:rsidR="00922E5A" w:rsidRPr="00E15AA6">
        <w:rPr>
          <w:rFonts w:ascii="Times New Roman" w:hAnsi="Times New Roman" w:cs="Times New Roman"/>
          <w:b/>
          <w:bCs/>
          <w:iCs/>
          <w:sz w:val="28"/>
          <w:szCs w:val="28"/>
        </w:rPr>
        <w:t>.1. Развитие транспорта</w:t>
      </w:r>
    </w:p>
    <w:p w:rsidR="00E15AA6" w:rsidRPr="00E15AA6" w:rsidRDefault="00E15AA6" w:rsidP="00922E5A">
      <w:pPr>
        <w:autoSpaceDE w:val="0"/>
        <w:autoSpaceDN w:val="0"/>
        <w:adjustRightInd w:val="0"/>
        <w:spacing w:after="0" w:line="240" w:lineRule="auto"/>
        <w:jc w:val="center"/>
        <w:rPr>
          <w:rFonts w:ascii="Times New Roman" w:hAnsi="Times New Roman" w:cs="Times New Roman"/>
          <w:sz w:val="28"/>
          <w:szCs w:val="28"/>
        </w:rPr>
      </w:pPr>
    </w:p>
    <w:p w:rsidR="00E15AA6" w:rsidRDefault="00922E5A" w:rsidP="0034644E">
      <w:pPr>
        <w:autoSpaceDE w:val="0"/>
        <w:autoSpaceDN w:val="0"/>
        <w:adjustRightInd w:val="0"/>
        <w:spacing w:after="0" w:line="312" w:lineRule="auto"/>
        <w:ind w:firstLine="709"/>
        <w:jc w:val="both"/>
        <w:rPr>
          <w:rFonts w:ascii="Times New Roman" w:hAnsi="Times New Roman" w:cs="Times New Roman"/>
          <w:sz w:val="28"/>
          <w:szCs w:val="28"/>
        </w:rPr>
      </w:pPr>
      <w:r w:rsidRPr="00922E5A">
        <w:rPr>
          <w:rFonts w:ascii="Times New Roman" w:hAnsi="Times New Roman" w:cs="Times New Roman"/>
          <w:sz w:val="28"/>
          <w:szCs w:val="28"/>
        </w:rPr>
        <w:t xml:space="preserve">Транспорт играет важнейшую роль в экономике </w:t>
      </w:r>
      <w:r w:rsidR="00E15AA6">
        <w:rPr>
          <w:rFonts w:ascii="Times New Roman" w:hAnsi="Times New Roman" w:cs="Times New Roman"/>
          <w:sz w:val="28"/>
          <w:szCs w:val="28"/>
        </w:rPr>
        <w:t xml:space="preserve">Руднянского </w:t>
      </w:r>
      <w:r w:rsidRPr="00922E5A">
        <w:rPr>
          <w:rFonts w:ascii="Times New Roman" w:hAnsi="Times New Roman" w:cs="Times New Roman"/>
          <w:sz w:val="28"/>
          <w:szCs w:val="28"/>
        </w:rPr>
        <w:t>района и в</w:t>
      </w:r>
      <w:r>
        <w:rPr>
          <w:rFonts w:ascii="Times New Roman" w:hAnsi="Times New Roman" w:cs="Times New Roman"/>
          <w:sz w:val="28"/>
          <w:szCs w:val="28"/>
        </w:rPr>
        <w:t xml:space="preserve">  </w:t>
      </w:r>
      <w:r w:rsidRPr="00922E5A">
        <w:rPr>
          <w:rFonts w:ascii="Times New Roman" w:hAnsi="Times New Roman" w:cs="Times New Roman"/>
          <w:sz w:val="28"/>
          <w:szCs w:val="28"/>
        </w:rPr>
        <w:t>последние годы в целом удовлетворяет спрос населения и экономики в</w:t>
      </w:r>
      <w:r>
        <w:rPr>
          <w:rFonts w:ascii="Times New Roman" w:hAnsi="Times New Roman" w:cs="Times New Roman"/>
          <w:sz w:val="28"/>
          <w:szCs w:val="28"/>
        </w:rPr>
        <w:t xml:space="preserve"> п</w:t>
      </w:r>
      <w:r w:rsidRPr="00922E5A">
        <w:rPr>
          <w:rFonts w:ascii="Times New Roman" w:hAnsi="Times New Roman" w:cs="Times New Roman"/>
          <w:sz w:val="28"/>
          <w:szCs w:val="28"/>
        </w:rPr>
        <w:t>еревозках пассажиров и грузов.</w:t>
      </w:r>
      <w:r>
        <w:rPr>
          <w:rFonts w:ascii="Times New Roman" w:hAnsi="Times New Roman" w:cs="Times New Roman"/>
          <w:sz w:val="28"/>
          <w:szCs w:val="28"/>
        </w:rPr>
        <w:t xml:space="preserve"> </w:t>
      </w:r>
    </w:p>
    <w:p w:rsidR="00922E5A" w:rsidRPr="00922E5A" w:rsidRDefault="00922E5A" w:rsidP="0034644E">
      <w:pPr>
        <w:autoSpaceDE w:val="0"/>
        <w:autoSpaceDN w:val="0"/>
        <w:adjustRightInd w:val="0"/>
        <w:spacing w:after="0" w:line="312" w:lineRule="auto"/>
        <w:ind w:firstLine="709"/>
        <w:jc w:val="both"/>
        <w:rPr>
          <w:rFonts w:ascii="Times New Roman" w:hAnsi="Times New Roman" w:cs="Times New Roman"/>
          <w:sz w:val="28"/>
          <w:szCs w:val="28"/>
        </w:rPr>
      </w:pPr>
      <w:r w:rsidRPr="00922E5A">
        <w:rPr>
          <w:rFonts w:ascii="Times New Roman" w:hAnsi="Times New Roman" w:cs="Times New Roman"/>
          <w:sz w:val="28"/>
          <w:szCs w:val="28"/>
        </w:rPr>
        <w:t>Развитие человеческого потенциала, улучшение условий жизни требует</w:t>
      </w:r>
      <w:r>
        <w:rPr>
          <w:rFonts w:ascii="Times New Roman" w:hAnsi="Times New Roman" w:cs="Times New Roman"/>
          <w:sz w:val="28"/>
          <w:szCs w:val="28"/>
        </w:rPr>
        <w:t xml:space="preserve"> </w:t>
      </w:r>
      <w:r w:rsidRPr="00922E5A">
        <w:rPr>
          <w:rFonts w:ascii="Times New Roman" w:hAnsi="Times New Roman" w:cs="Times New Roman"/>
          <w:sz w:val="28"/>
          <w:szCs w:val="28"/>
        </w:rPr>
        <w:t>нового уровня обеспечения транспортного обслуживания населения.</w:t>
      </w:r>
    </w:p>
    <w:p w:rsidR="00922E5A" w:rsidRPr="00922E5A" w:rsidRDefault="00922E5A" w:rsidP="0034644E">
      <w:pPr>
        <w:autoSpaceDE w:val="0"/>
        <w:autoSpaceDN w:val="0"/>
        <w:adjustRightInd w:val="0"/>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922E5A">
        <w:rPr>
          <w:rFonts w:ascii="Times New Roman" w:hAnsi="Times New Roman" w:cs="Times New Roman"/>
          <w:b/>
          <w:bCs/>
          <w:sz w:val="28"/>
          <w:szCs w:val="28"/>
        </w:rPr>
        <w:t xml:space="preserve">Целью </w:t>
      </w:r>
      <w:r w:rsidRPr="00922E5A">
        <w:rPr>
          <w:rFonts w:ascii="Times New Roman" w:hAnsi="Times New Roman" w:cs="Times New Roman"/>
          <w:sz w:val="28"/>
          <w:szCs w:val="28"/>
        </w:rPr>
        <w:t xml:space="preserve">развития транспорта в </w:t>
      </w:r>
      <w:r>
        <w:rPr>
          <w:rFonts w:ascii="Times New Roman" w:hAnsi="Times New Roman" w:cs="Times New Roman"/>
          <w:sz w:val="28"/>
          <w:szCs w:val="28"/>
        </w:rPr>
        <w:t>Руднянском</w:t>
      </w:r>
      <w:r w:rsidRPr="00922E5A">
        <w:rPr>
          <w:rFonts w:ascii="Times New Roman" w:hAnsi="Times New Roman" w:cs="Times New Roman"/>
          <w:sz w:val="28"/>
          <w:szCs w:val="28"/>
        </w:rPr>
        <w:t xml:space="preserve"> районе является повышение</w:t>
      </w:r>
      <w:r w:rsidR="00E15AA6">
        <w:rPr>
          <w:rFonts w:ascii="Times New Roman" w:hAnsi="Times New Roman" w:cs="Times New Roman"/>
          <w:sz w:val="28"/>
          <w:szCs w:val="28"/>
        </w:rPr>
        <w:t xml:space="preserve"> </w:t>
      </w:r>
      <w:r w:rsidRPr="00922E5A">
        <w:rPr>
          <w:rFonts w:ascii="Times New Roman" w:hAnsi="Times New Roman" w:cs="Times New Roman"/>
          <w:sz w:val="28"/>
          <w:szCs w:val="28"/>
        </w:rPr>
        <w:t>доступности и качества транспортных услуг для населения в соответствии с</w:t>
      </w:r>
      <w:r w:rsidR="00E15AA6">
        <w:rPr>
          <w:rFonts w:ascii="Times New Roman" w:hAnsi="Times New Roman" w:cs="Times New Roman"/>
          <w:sz w:val="28"/>
          <w:szCs w:val="28"/>
        </w:rPr>
        <w:t xml:space="preserve"> </w:t>
      </w:r>
      <w:r w:rsidRPr="00922E5A">
        <w:rPr>
          <w:rFonts w:ascii="Times New Roman" w:hAnsi="Times New Roman" w:cs="Times New Roman"/>
          <w:sz w:val="28"/>
          <w:szCs w:val="28"/>
        </w:rPr>
        <w:t>социальными стандартами.</w:t>
      </w:r>
    </w:p>
    <w:p w:rsidR="00922E5A" w:rsidRPr="00953C1A" w:rsidRDefault="00922E5A" w:rsidP="0034644E">
      <w:pPr>
        <w:autoSpaceDE w:val="0"/>
        <w:autoSpaceDN w:val="0"/>
        <w:adjustRightInd w:val="0"/>
        <w:spacing w:after="0" w:line="312" w:lineRule="auto"/>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Pr="00922E5A">
        <w:rPr>
          <w:rFonts w:ascii="Times New Roman" w:hAnsi="Times New Roman" w:cs="Times New Roman"/>
          <w:sz w:val="28"/>
          <w:szCs w:val="28"/>
        </w:rPr>
        <w:t xml:space="preserve">В результате развития транспорта в </w:t>
      </w:r>
      <w:r>
        <w:rPr>
          <w:rFonts w:ascii="Times New Roman" w:hAnsi="Times New Roman" w:cs="Times New Roman"/>
          <w:sz w:val="28"/>
          <w:szCs w:val="28"/>
        </w:rPr>
        <w:t xml:space="preserve">Руднянском </w:t>
      </w:r>
      <w:r w:rsidRPr="00922E5A">
        <w:rPr>
          <w:rFonts w:ascii="Times New Roman" w:hAnsi="Times New Roman" w:cs="Times New Roman"/>
          <w:sz w:val="28"/>
          <w:szCs w:val="28"/>
        </w:rPr>
        <w:t xml:space="preserve">районе </w:t>
      </w:r>
      <w:r w:rsidR="00953C1A">
        <w:rPr>
          <w:rFonts w:ascii="Times New Roman" w:hAnsi="Times New Roman" w:cs="Times New Roman"/>
          <w:b/>
          <w:bCs/>
          <w:sz w:val="28"/>
          <w:szCs w:val="28"/>
        </w:rPr>
        <w:t xml:space="preserve">произойдет </w:t>
      </w:r>
      <w:r w:rsidRPr="00922E5A">
        <w:rPr>
          <w:rFonts w:ascii="Times New Roman" w:hAnsi="Times New Roman" w:cs="Times New Roman"/>
          <w:sz w:val="28"/>
          <w:szCs w:val="28"/>
        </w:rPr>
        <w:t>повышение уровня безопасности транспортной системы и снижение</w:t>
      </w:r>
      <w:r>
        <w:rPr>
          <w:rFonts w:ascii="Times New Roman" w:hAnsi="Times New Roman" w:cs="Times New Roman"/>
          <w:sz w:val="28"/>
          <w:szCs w:val="28"/>
        </w:rPr>
        <w:t xml:space="preserve"> </w:t>
      </w:r>
      <w:r w:rsidRPr="00922E5A">
        <w:rPr>
          <w:rFonts w:ascii="Times New Roman" w:hAnsi="Times New Roman" w:cs="Times New Roman"/>
          <w:sz w:val="28"/>
          <w:szCs w:val="28"/>
        </w:rPr>
        <w:t>вредного воздействия на окружающую среду</w:t>
      </w:r>
      <w:r>
        <w:rPr>
          <w:rFonts w:ascii="Times New Roman" w:hAnsi="Times New Roman" w:cs="Times New Roman"/>
          <w:sz w:val="28"/>
          <w:szCs w:val="28"/>
        </w:rPr>
        <w:t>.</w:t>
      </w:r>
    </w:p>
    <w:p w:rsidR="00953C1A" w:rsidRDefault="00922E5A" w:rsidP="0034644E">
      <w:pPr>
        <w:autoSpaceDE w:val="0"/>
        <w:autoSpaceDN w:val="0"/>
        <w:adjustRightInd w:val="0"/>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922E5A">
        <w:rPr>
          <w:rFonts w:ascii="Times New Roman" w:hAnsi="Times New Roman" w:cs="Times New Roman"/>
          <w:b/>
          <w:bCs/>
          <w:sz w:val="28"/>
          <w:szCs w:val="28"/>
        </w:rPr>
        <w:t xml:space="preserve"> «Точками роста» </w:t>
      </w:r>
      <w:r w:rsidRPr="00922E5A">
        <w:rPr>
          <w:rFonts w:ascii="Times New Roman" w:hAnsi="Times New Roman" w:cs="Times New Roman"/>
          <w:sz w:val="28"/>
          <w:szCs w:val="28"/>
        </w:rPr>
        <w:t xml:space="preserve">в развитии транспорта в  </w:t>
      </w:r>
      <w:r>
        <w:rPr>
          <w:rFonts w:ascii="Times New Roman" w:hAnsi="Times New Roman" w:cs="Times New Roman"/>
          <w:sz w:val="28"/>
          <w:szCs w:val="28"/>
        </w:rPr>
        <w:t>Руднянском</w:t>
      </w:r>
      <w:r w:rsidRPr="00922E5A">
        <w:rPr>
          <w:rFonts w:ascii="Times New Roman" w:hAnsi="Times New Roman" w:cs="Times New Roman"/>
          <w:sz w:val="28"/>
          <w:szCs w:val="28"/>
        </w:rPr>
        <w:t xml:space="preserve"> районе станет</w:t>
      </w:r>
      <w:r w:rsidR="00953C1A">
        <w:rPr>
          <w:rFonts w:ascii="Times New Roman" w:hAnsi="Times New Roman" w:cs="Times New Roman"/>
          <w:sz w:val="28"/>
          <w:szCs w:val="28"/>
        </w:rPr>
        <w:t xml:space="preserve"> </w:t>
      </w:r>
      <w:r w:rsidRPr="00922E5A">
        <w:rPr>
          <w:rFonts w:ascii="Times New Roman" w:hAnsi="Times New Roman" w:cs="Times New Roman"/>
          <w:sz w:val="28"/>
          <w:szCs w:val="28"/>
        </w:rPr>
        <w:t>развитие грузовых перевозок.</w:t>
      </w:r>
    </w:p>
    <w:p w:rsidR="00953C1A" w:rsidRDefault="00922E5A" w:rsidP="0034644E">
      <w:pPr>
        <w:autoSpaceDE w:val="0"/>
        <w:autoSpaceDN w:val="0"/>
        <w:adjustRightInd w:val="0"/>
        <w:spacing w:after="0" w:line="312" w:lineRule="auto"/>
        <w:ind w:firstLine="709"/>
        <w:jc w:val="both"/>
        <w:rPr>
          <w:rFonts w:ascii="Times New Roman" w:hAnsi="Times New Roman" w:cs="Times New Roman"/>
          <w:sz w:val="28"/>
          <w:szCs w:val="28"/>
        </w:rPr>
      </w:pPr>
      <w:r w:rsidRPr="00922E5A">
        <w:rPr>
          <w:rFonts w:ascii="Times New Roman" w:hAnsi="Times New Roman" w:cs="Times New Roman"/>
          <w:sz w:val="28"/>
          <w:szCs w:val="28"/>
        </w:rPr>
        <w:t xml:space="preserve">К </w:t>
      </w:r>
      <w:r w:rsidRPr="00922E5A">
        <w:rPr>
          <w:rFonts w:ascii="Times New Roman" w:hAnsi="Times New Roman" w:cs="Times New Roman"/>
          <w:b/>
          <w:bCs/>
          <w:sz w:val="28"/>
          <w:szCs w:val="28"/>
        </w:rPr>
        <w:t xml:space="preserve">2030 году </w:t>
      </w:r>
      <w:r w:rsidRPr="00922E5A">
        <w:rPr>
          <w:rFonts w:ascii="Times New Roman" w:hAnsi="Times New Roman" w:cs="Times New Roman"/>
          <w:sz w:val="28"/>
          <w:szCs w:val="28"/>
        </w:rPr>
        <w:t xml:space="preserve">будут достигнуты следующие </w:t>
      </w:r>
      <w:r w:rsidRPr="00922E5A">
        <w:rPr>
          <w:rFonts w:ascii="Times New Roman" w:hAnsi="Times New Roman" w:cs="Times New Roman"/>
          <w:b/>
          <w:bCs/>
          <w:i/>
          <w:iCs/>
          <w:sz w:val="28"/>
          <w:szCs w:val="28"/>
        </w:rPr>
        <w:t xml:space="preserve">целевые показатели </w:t>
      </w:r>
      <w:r w:rsidRPr="00922E5A">
        <w:rPr>
          <w:rFonts w:ascii="Times New Roman" w:hAnsi="Times New Roman" w:cs="Times New Roman"/>
          <w:sz w:val="28"/>
          <w:szCs w:val="28"/>
        </w:rPr>
        <w:t>в</w:t>
      </w:r>
      <w:r w:rsidR="00953C1A">
        <w:rPr>
          <w:rFonts w:ascii="Times New Roman" w:hAnsi="Times New Roman" w:cs="Times New Roman"/>
          <w:sz w:val="28"/>
          <w:szCs w:val="28"/>
        </w:rPr>
        <w:t xml:space="preserve"> </w:t>
      </w:r>
      <w:r w:rsidR="009D1F9C">
        <w:rPr>
          <w:rFonts w:ascii="Times New Roman" w:hAnsi="Times New Roman" w:cs="Times New Roman"/>
          <w:sz w:val="28"/>
          <w:szCs w:val="28"/>
        </w:rPr>
        <w:t>р</w:t>
      </w:r>
      <w:r w:rsidRPr="00922E5A">
        <w:rPr>
          <w:rFonts w:ascii="Times New Roman" w:hAnsi="Times New Roman" w:cs="Times New Roman"/>
          <w:sz w:val="28"/>
          <w:szCs w:val="28"/>
        </w:rPr>
        <w:t>азвитии</w:t>
      </w:r>
      <w:r w:rsidR="009D1F9C">
        <w:rPr>
          <w:rFonts w:ascii="Times New Roman" w:hAnsi="Times New Roman" w:cs="Times New Roman"/>
          <w:sz w:val="28"/>
          <w:szCs w:val="28"/>
        </w:rPr>
        <w:t xml:space="preserve"> грузового и пассажирского </w:t>
      </w:r>
      <w:r w:rsidRPr="00922E5A">
        <w:rPr>
          <w:rFonts w:ascii="Times New Roman" w:hAnsi="Times New Roman" w:cs="Times New Roman"/>
          <w:sz w:val="28"/>
          <w:szCs w:val="28"/>
        </w:rPr>
        <w:t xml:space="preserve"> транспорта:</w:t>
      </w:r>
    </w:p>
    <w:p w:rsidR="00953C1A" w:rsidRDefault="003B53B7" w:rsidP="0034644E">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продолжится реализация инвестиционных проектов  предприятий осуществляющих грузовые пассажирские перевозки наземным транспортом на </w:t>
      </w:r>
      <w:r w:rsidR="00953C1A">
        <w:rPr>
          <w:rFonts w:ascii="Times New Roman" w:hAnsi="Times New Roman" w:cs="Times New Roman"/>
          <w:sz w:val="28"/>
          <w:szCs w:val="28"/>
        </w:rPr>
        <w:t>обновление транспортных средств</w:t>
      </w:r>
      <w:r>
        <w:rPr>
          <w:rFonts w:ascii="Times New Roman" w:hAnsi="Times New Roman" w:cs="Times New Roman"/>
          <w:sz w:val="28"/>
          <w:szCs w:val="28"/>
        </w:rPr>
        <w:t>;</w:t>
      </w:r>
    </w:p>
    <w:p w:rsidR="00922E5A" w:rsidRPr="00922E5A" w:rsidRDefault="009D1F9C" w:rsidP="0034644E">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2E5A" w:rsidRPr="00922E5A">
        <w:rPr>
          <w:rFonts w:ascii="Times New Roman" w:hAnsi="Times New Roman" w:cs="Times New Roman"/>
          <w:sz w:val="28"/>
          <w:szCs w:val="28"/>
        </w:rPr>
        <w:t>доля населения, проживающего в населенных пунктах, не имеющих</w:t>
      </w:r>
      <w:r w:rsidR="003B53B7">
        <w:rPr>
          <w:rFonts w:ascii="Times New Roman" w:hAnsi="Times New Roman" w:cs="Times New Roman"/>
          <w:sz w:val="28"/>
          <w:szCs w:val="28"/>
        </w:rPr>
        <w:t xml:space="preserve"> </w:t>
      </w:r>
      <w:r w:rsidR="00922E5A" w:rsidRPr="00922E5A">
        <w:rPr>
          <w:rFonts w:ascii="Times New Roman" w:hAnsi="Times New Roman" w:cs="Times New Roman"/>
          <w:sz w:val="28"/>
          <w:szCs w:val="28"/>
        </w:rPr>
        <w:t>регулярного автобусного и (или) железнодорожного сообщения с</w:t>
      </w:r>
      <w:r w:rsidR="003B53B7">
        <w:rPr>
          <w:rFonts w:ascii="Times New Roman" w:hAnsi="Times New Roman" w:cs="Times New Roman"/>
          <w:sz w:val="28"/>
          <w:szCs w:val="28"/>
        </w:rPr>
        <w:t xml:space="preserve"> </w:t>
      </w:r>
      <w:r w:rsidR="00922E5A" w:rsidRPr="00922E5A">
        <w:rPr>
          <w:rFonts w:ascii="Times New Roman" w:hAnsi="Times New Roman" w:cs="Times New Roman"/>
          <w:sz w:val="28"/>
          <w:szCs w:val="28"/>
        </w:rPr>
        <w:t>административным центром городского округа (муниципального района), в</w:t>
      </w:r>
      <w:r w:rsidR="00953C1A">
        <w:rPr>
          <w:rFonts w:ascii="Times New Roman" w:hAnsi="Times New Roman" w:cs="Times New Roman"/>
          <w:sz w:val="28"/>
          <w:szCs w:val="28"/>
        </w:rPr>
        <w:t xml:space="preserve"> </w:t>
      </w:r>
      <w:r w:rsidR="00922E5A" w:rsidRPr="00922E5A">
        <w:rPr>
          <w:rFonts w:ascii="Times New Roman" w:hAnsi="Times New Roman" w:cs="Times New Roman"/>
          <w:sz w:val="28"/>
          <w:szCs w:val="28"/>
        </w:rPr>
        <w:t xml:space="preserve">общей численности населения </w:t>
      </w:r>
      <w:r>
        <w:rPr>
          <w:rFonts w:ascii="Times New Roman" w:hAnsi="Times New Roman" w:cs="Times New Roman"/>
          <w:sz w:val="28"/>
          <w:szCs w:val="28"/>
        </w:rPr>
        <w:t>составит 0,9 %.</w:t>
      </w:r>
    </w:p>
    <w:p w:rsidR="00953C1A" w:rsidRDefault="00953C1A" w:rsidP="00953C1A">
      <w:pPr>
        <w:pStyle w:val="ConsPlusTitle"/>
        <w:widowControl/>
        <w:suppressAutoHyphens/>
        <w:jc w:val="both"/>
        <w:rPr>
          <w:rFonts w:ascii="Times New Roman" w:hAnsi="Times New Roman" w:cs="Times New Roman"/>
          <w:color w:val="000000"/>
          <w:sz w:val="28"/>
          <w:szCs w:val="28"/>
        </w:rPr>
      </w:pPr>
    </w:p>
    <w:p w:rsidR="00953C1A" w:rsidRPr="00953C1A" w:rsidRDefault="00953C1A" w:rsidP="00953C1A">
      <w:pPr>
        <w:pStyle w:val="ConsPlusTitle"/>
        <w:widowControl/>
        <w:suppressAutoHyphens/>
        <w:jc w:val="center"/>
        <w:rPr>
          <w:rFonts w:ascii="Times New Roman" w:hAnsi="Times New Roman" w:cs="Times New Roman"/>
          <w:i/>
          <w:color w:val="000000"/>
          <w:sz w:val="28"/>
          <w:szCs w:val="28"/>
        </w:rPr>
      </w:pPr>
      <w:r w:rsidRPr="00953C1A">
        <w:rPr>
          <w:rFonts w:ascii="Times New Roman" w:hAnsi="Times New Roman" w:cs="Times New Roman"/>
          <w:i/>
          <w:color w:val="000000"/>
          <w:sz w:val="28"/>
          <w:szCs w:val="28"/>
        </w:rPr>
        <w:t xml:space="preserve">3.5. </w:t>
      </w:r>
      <w:r w:rsidR="002B3E4B" w:rsidRPr="00953C1A">
        <w:rPr>
          <w:rFonts w:ascii="Times New Roman" w:hAnsi="Times New Roman" w:cs="Times New Roman"/>
          <w:i/>
          <w:color w:val="000000"/>
          <w:sz w:val="28"/>
          <w:szCs w:val="28"/>
        </w:rPr>
        <w:t>М</w:t>
      </w:r>
      <w:r w:rsidR="009524B8" w:rsidRPr="00953C1A">
        <w:rPr>
          <w:rFonts w:ascii="Times New Roman" w:hAnsi="Times New Roman" w:cs="Times New Roman"/>
          <w:i/>
          <w:color w:val="000000"/>
          <w:sz w:val="28"/>
          <w:szCs w:val="28"/>
        </w:rPr>
        <w:t xml:space="preserve">еры по улучшению бизнес-климата, </w:t>
      </w:r>
    </w:p>
    <w:p w:rsidR="009524B8" w:rsidRPr="00953C1A" w:rsidRDefault="009524B8" w:rsidP="00953C1A">
      <w:pPr>
        <w:pStyle w:val="ConsPlusTitle"/>
        <w:widowControl/>
        <w:suppressAutoHyphens/>
        <w:jc w:val="center"/>
        <w:rPr>
          <w:rFonts w:ascii="Times New Roman" w:hAnsi="Times New Roman" w:cs="Times New Roman"/>
          <w:i/>
          <w:color w:val="000000"/>
          <w:sz w:val="28"/>
          <w:szCs w:val="28"/>
        </w:rPr>
      </w:pPr>
      <w:r w:rsidRPr="00953C1A">
        <w:rPr>
          <w:rFonts w:ascii="Times New Roman" w:hAnsi="Times New Roman" w:cs="Times New Roman"/>
          <w:i/>
          <w:color w:val="000000"/>
          <w:sz w:val="28"/>
          <w:szCs w:val="28"/>
        </w:rPr>
        <w:t xml:space="preserve">снижению административных </w:t>
      </w:r>
      <w:r w:rsidR="00AD7FFC">
        <w:rPr>
          <w:rFonts w:ascii="Times New Roman" w:hAnsi="Times New Roman" w:cs="Times New Roman"/>
          <w:i/>
          <w:color w:val="000000"/>
          <w:sz w:val="28"/>
          <w:szCs w:val="28"/>
        </w:rPr>
        <w:t>барьеров, развитию конкуренции</w:t>
      </w:r>
      <w:r w:rsidR="008012AC">
        <w:rPr>
          <w:rFonts w:ascii="Times New Roman" w:hAnsi="Times New Roman" w:cs="Times New Roman"/>
          <w:i/>
          <w:color w:val="000000"/>
          <w:sz w:val="28"/>
          <w:szCs w:val="28"/>
        </w:rPr>
        <w:t>, развитию информационного общества</w:t>
      </w:r>
    </w:p>
    <w:p w:rsidR="00953C1A" w:rsidRPr="008012AC" w:rsidRDefault="008012AC" w:rsidP="00953C1A">
      <w:pPr>
        <w:pStyle w:val="a4"/>
        <w:jc w:val="both"/>
        <w:rPr>
          <w:rFonts w:eastAsiaTheme="minorHAnsi"/>
          <w:b w:val="0"/>
          <w:bCs w:val="0"/>
          <w:i/>
          <w:sz w:val="24"/>
          <w:lang w:eastAsia="en-US"/>
        </w:rPr>
      </w:pPr>
      <w:r>
        <w:rPr>
          <w:rFonts w:eastAsiaTheme="minorHAnsi"/>
          <w:b w:val="0"/>
          <w:bCs w:val="0"/>
          <w:i/>
          <w:sz w:val="24"/>
          <w:lang w:eastAsia="en-US"/>
        </w:rPr>
        <w:t>(наименование раздела в редакции решения Руднянского районного представительного Собрания от 25.10.2019 № 490)</w:t>
      </w:r>
    </w:p>
    <w:p w:rsidR="00EA5646" w:rsidRPr="00EA5646" w:rsidRDefault="00EA5646" w:rsidP="0034644E">
      <w:pPr>
        <w:pStyle w:val="a4"/>
        <w:spacing w:line="312" w:lineRule="auto"/>
        <w:ind w:firstLine="709"/>
        <w:jc w:val="both"/>
        <w:rPr>
          <w:b w:val="0"/>
          <w:color w:val="000000"/>
        </w:rPr>
      </w:pPr>
      <w:r w:rsidRPr="00EA5646">
        <w:rPr>
          <w:b w:val="0"/>
          <w:color w:val="000000"/>
        </w:rPr>
        <w:t>На территории Руднянского района</w:t>
      </w:r>
      <w:r w:rsidRPr="00EA5646">
        <w:rPr>
          <w:b w:val="0"/>
          <w:color w:val="2D2E2E"/>
        </w:rPr>
        <w:t xml:space="preserve"> </w:t>
      </w:r>
      <w:r w:rsidRPr="00EA5646">
        <w:rPr>
          <w:b w:val="0"/>
          <w:color w:val="000000"/>
        </w:rPr>
        <w:t>создаются благоприятные условия для ведения бизнеса.</w:t>
      </w:r>
    </w:p>
    <w:p w:rsidR="00EA5646" w:rsidRPr="00EA5646" w:rsidRDefault="00EA5646" w:rsidP="0034644E">
      <w:pPr>
        <w:pStyle w:val="a4"/>
        <w:spacing w:line="312" w:lineRule="auto"/>
        <w:ind w:firstLine="709"/>
        <w:jc w:val="both"/>
        <w:rPr>
          <w:b w:val="0"/>
        </w:rPr>
      </w:pPr>
      <w:r w:rsidRPr="00EA5646">
        <w:rPr>
          <w:b w:val="0"/>
          <w:color w:val="000000"/>
        </w:rPr>
        <w:t xml:space="preserve">Сегодня властями разных уровней предпринимательскому сообществу оказываются различные виды поддержки, такие как финансовая, имущественная, консультационная и информационная. </w:t>
      </w:r>
      <w:r w:rsidRPr="00EA5646">
        <w:rPr>
          <w:b w:val="0"/>
        </w:rPr>
        <w:t>Муниципальной программой «Создание благоприятного предпринимательского климата на территории муниципального образования Руднянский район Смоленской области» на 2016-2020 разработан комплексный план действий по обеспечению благоприятной среды для развития малого и среднего предпринимательства.</w:t>
      </w:r>
    </w:p>
    <w:p w:rsidR="00EA5646" w:rsidRPr="00EA5646" w:rsidRDefault="00EA5646" w:rsidP="0034644E">
      <w:pPr>
        <w:pStyle w:val="a4"/>
        <w:spacing w:line="312" w:lineRule="auto"/>
        <w:ind w:firstLine="709"/>
        <w:jc w:val="both"/>
        <w:rPr>
          <w:b w:val="0"/>
        </w:rPr>
      </w:pPr>
      <w:r w:rsidRPr="00EA5646">
        <w:rPr>
          <w:b w:val="0"/>
        </w:rPr>
        <w:t xml:space="preserve">Целевыми показателями реализации указанной программы являются: </w:t>
      </w:r>
    </w:p>
    <w:p w:rsidR="00EA5646" w:rsidRPr="00EA5646" w:rsidRDefault="00EA5646" w:rsidP="0034644E">
      <w:pPr>
        <w:pStyle w:val="a4"/>
        <w:spacing w:line="312" w:lineRule="auto"/>
        <w:ind w:firstLine="709"/>
        <w:jc w:val="both"/>
        <w:rPr>
          <w:rFonts w:eastAsia="Calibri"/>
          <w:b w:val="0"/>
        </w:rPr>
      </w:pPr>
      <w:r w:rsidRPr="00EA5646">
        <w:rPr>
          <w:rFonts w:eastAsia="Calibri"/>
          <w:b w:val="0"/>
        </w:rPr>
        <w:t>- увеличение количества субъектов малого и среднего предпринимательства, осуществляющих деятельность на территории муниципального образования Руднянский район Смоленской области;</w:t>
      </w:r>
    </w:p>
    <w:p w:rsidR="00EA5646" w:rsidRPr="00EA5646" w:rsidRDefault="00EA5646" w:rsidP="0034644E">
      <w:pPr>
        <w:pStyle w:val="a4"/>
        <w:spacing w:line="312" w:lineRule="auto"/>
        <w:ind w:firstLine="709"/>
        <w:jc w:val="both"/>
        <w:rPr>
          <w:rFonts w:eastAsia="Calibri"/>
          <w:b w:val="0"/>
        </w:rPr>
      </w:pPr>
      <w:r w:rsidRPr="00EA5646">
        <w:rPr>
          <w:rFonts w:eastAsia="Calibri"/>
          <w:b w:val="0"/>
        </w:rPr>
        <w:t>- увеличение оборота субъектов малого и среднего предпринимательства, осуществляющих деятельность на территории муниципального образования Руднянский район Смоленской области;</w:t>
      </w:r>
    </w:p>
    <w:p w:rsidR="00EA5646" w:rsidRPr="00EA5646" w:rsidRDefault="00EA5646" w:rsidP="0034644E">
      <w:pPr>
        <w:pStyle w:val="a4"/>
        <w:spacing w:line="312" w:lineRule="auto"/>
        <w:ind w:firstLine="709"/>
        <w:jc w:val="both"/>
        <w:rPr>
          <w:rFonts w:eastAsia="Calibri"/>
          <w:b w:val="0"/>
        </w:rPr>
      </w:pPr>
      <w:r w:rsidRPr="00EA5646">
        <w:rPr>
          <w:rFonts w:eastAsia="Calibri"/>
          <w:b w:val="0"/>
        </w:rPr>
        <w:lastRenderedPageBreak/>
        <w:t>- увеличение доли занятого населения в секторе малого и среднего предпринимательства в общей численности занятого населения муниципального образования Руднянский район Смоленской области;</w:t>
      </w:r>
    </w:p>
    <w:p w:rsidR="00EA5646" w:rsidRPr="00EA5646" w:rsidRDefault="00EA5646" w:rsidP="0034644E">
      <w:pPr>
        <w:pStyle w:val="a4"/>
        <w:spacing w:line="312" w:lineRule="auto"/>
        <w:ind w:firstLine="709"/>
        <w:jc w:val="both"/>
        <w:rPr>
          <w:rFonts w:eastAsia="Calibri"/>
          <w:b w:val="0"/>
        </w:rPr>
      </w:pPr>
      <w:r w:rsidRPr="00EA5646">
        <w:rPr>
          <w:rFonts w:eastAsia="Calibri"/>
          <w:b w:val="0"/>
        </w:rPr>
        <w:t>- увеличение доли обрабатывающей промышленности в обороте субъектов малого и среднего предпринимательства.</w:t>
      </w:r>
    </w:p>
    <w:p w:rsidR="00EA5646" w:rsidRPr="00EA5646" w:rsidRDefault="00EA5646" w:rsidP="0034644E">
      <w:pPr>
        <w:pStyle w:val="a4"/>
        <w:spacing w:line="312" w:lineRule="auto"/>
        <w:ind w:firstLine="709"/>
        <w:jc w:val="both"/>
        <w:rPr>
          <w:b w:val="0"/>
        </w:rPr>
      </w:pPr>
      <w:r w:rsidRPr="00EA5646">
        <w:rPr>
          <w:b w:val="0"/>
        </w:rPr>
        <w:t>В рамках данной программы в 2017 году проведены следующие мероприятия:</w:t>
      </w:r>
    </w:p>
    <w:p w:rsidR="00EA5646" w:rsidRPr="0033257C" w:rsidRDefault="00EA5646" w:rsidP="0034644E">
      <w:pPr>
        <w:spacing w:after="0" w:line="312" w:lineRule="auto"/>
        <w:ind w:firstLine="709"/>
        <w:jc w:val="both"/>
        <w:rPr>
          <w:rFonts w:ascii="Times New Roman" w:hAnsi="Times New Roman" w:cs="Times New Roman"/>
          <w:sz w:val="28"/>
          <w:szCs w:val="28"/>
        </w:rPr>
      </w:pPr>
      <w:r w:rsidRPr="0033257C">
        <w:rPr>
          <w:rFonts w:ascii="Times New Roman" w:hAnsi="Times New Roman" w:cs="Times New Roman"/>
          <w:sz w:val="28"/>
          <w:szCs w:val="28"/>
        </w:rPr>
        <w:t>- совершенствование нормативной правовой базы и мониторинг деятельности субъектов малого и среднего предпринимательства;</w:t>
      </w:r>
    </w:p>
    <w:p w:rsidR="00EA5646" w:rsidRPr="0033257C" w:rsidRDefault="00EA5646" w:rsidP="0034644E">
      <w:pPr>
        <w:spacing w:after="0" w:line="312" w:lineRule="auto"/>
        <w:ind w:firstLine="709"/>
        <w:jc w:val="both"/>
        <w:rPr>
          <w:rFonts w:ascii="Times New Roman" w:hAnsi="Times New Roman" w:cs="Times New Roman"/>
          <w:sz w:val="28"/>
          <w:szCs w:val="28"/>
        </w:rPr>
      </w:pPr>
      <w:r w:rsidRPr="0033257C">
        <w:rPr>
          <w:rFonts w:ascii="Times New Roman" w:hAnsi="Times New Roman" w:cs="Times New Roman"/>
          <w:sz w:val="28"/>
          <w:szCs w:val="28"/>
        </w:rPr>
        <w:t>- оказание имущественной поддержки субъектам малого и среднего предпринимательства;</w:t>
      </w:r>
    </w:p>
    <w:p w:rsidR="00EA5646" w:rsidRPr="0033257C" w:rsidRDefault="00EA5646" w:rsidP="0034644E">
      <w:pPr>
        <w:spacing w:after="0" w:line="312" w:lineRule="auto"/>
        <w:ind w:firstLine="709"/>
        <w:jc w:val="both"/>
        <w:rPr>
          <w:rFonts w:ascii="Times New Roman" w:hAnsi="Times New Roman" w:cs="Times New Roman"/>
          <w:sz w:val="28"/>
          <w:szCs w:val="28"/>
        </w:rPr>
      </w:pPr>
      <w:r w:rsidRPr="0033257C">
        <w:rPr>
          <w:rFonts w:ascii="Times New Roman" w:hAnsi="Times New Roman" w:cs="Times New Roman"/>
          <w:sz w:val="28"/>
          <w:szCs w:val="28"/>
        </w:rPr>
        <w:t>- оказание финансовой поддержки субъектам малого предпринимательства.</w:t>
      </w:r>
    </w:p>
    <w:p w:rsidR="00EA5646" w:rsidRPr="0033257C" w:rsidRDefault="00EA5646" w:rsidP="0034644E">
      <w:pPr>
        <w:keepNext/>
        <w:spacing w:after="0" w:line="312" w:lineRule="auto"/>
        <w:ind w:firstLine="709"/>
        <w:jc w:val="both"/>
        <w:rPr>
          <w:rFonts w:ascii="Times New Roman" w:hAnsi="Times New Roman" w:cs="Times New Roman"/>
          <w:sz w:val="28"/>
          <w:szCs w:val="28"/>
        </w:rPr>
      </w:pPr>
      <w:r w:rsidRPr="0033257C">
        <w:rPr>
          <w:rFonts w:ascii="Times New Roman" w:hAnsi="Times New Roman" w:cs="Times New Roman"/>
          <w:sz w:val="28"/>
          <w:szCs w:val="28"/>
        </w:rPr>
        <w:t>Субсидии предоставляются на возмещение части следующих расходов:</w:t>
      </w:r>
    </w:p>
    <w:p w:rsidR="00EA5646" w:rsidRPr="0033257C" w:rsidRDefault="00EA5646" w:rsidP="0034644E">
      <w:pPr>
        <w:autoSpaceDE w:val="0"/>
        <w:autoSpaceDN w:val="0"/>
        <w:adjustRightInd w:val="0"/>
        <w:spacing w:after="0" w:line="312" w:lineRule="auto"/>
        <w:ind w:firstLine="709"/>
        <w:jc w:val="both"/>
        <w:rPr>
          <w:rFonts w:ascii="Times New Roman" w:hAnsi="Times New Roman" w:cs="Times New Roman"/>
          <w:sz w:val="28"/>
          <w:szCs w:val="28"/>
        </w:rPr>
      </w:pPr>
      <w:r w:rsidRPr="0033257C">
        <w:rPr>
          <w:rFonts w:ascii="Times New Roman" w:hAnsi="Times New Roman" w:cs="Times New Roman"/>
          <w:sz w:val="28"/>
          <w:szCs w:val="28"/>
        </w:rPr>
        <w:t>- приобретение оборудования (устройств, механизмов, транспортных средств (за исключением легковых автотранспортных средств), станков, приборов, аппаратов, агрегатов, установок, машин), необходимого для ведения предпринимательской деятельности;</w:t>
      </w:r>
    </w:p>
    <w:p w:rsidR="00EA5646" w:rsidRPr="0033257C" w:rsidRDefault="00EA5646" w:rsidP="0034644E">
      <w:pPr>
        <w:autoSpaceDE w:val="0"/>
        <w:autoSpaceDN w:val="0"/>
        <w:adjustRightInd w:val="0"/>
        <w:spacing w:after="0" w:line="312" w:lineRule="auto"/>
        <w:ind w:firstLine="709"/>
        <w:jc w:val="both"/>
        <w:rPr>
          <w:rFonts w:ascii="Times New Roman" w:hAnsi="Times New Roman" w:cs="Times New Roman"/>
          <w:sz w:val="28"/>
          <w:szCs w:val="28"/>
        </w:rPr>
      </w:pPr>
      <w:r w:rsidRPr="0033257C">
        <w:rPr>
          <w:rFonts w:ascii="Times New Roman" w:hAnsi="Times New Roman" w:cs="Times New Roman"/>
          <w:sz w:val="28"/>
          <w:szCs w:val="28"/>
        </w:rPr>
        <w:t>- арендная плата за пользование нежилыми производственными, складскими и офисными помещениями;</w:t>
      </w:r>
    </w:p>
    <w:p w:rsidR="00EA5646" w:rsidRPr="0033257C" w:rsidRDefault="00EA5646" w:rsidP="0034644E">
      <w:pPr>
        <w:autoSpaceDE w:val="0"/>
        <w:autoSpaceDN w:val="0"/>
        <w:adjustRightInd w:val="0"/>
        <w:spacing w:after="0" w:line="312" w:lineRule="auto"/>
        <w:ind w:firstLine="709"/>
        <w:jc w:val="both"/>
        <w:rPr>
          <w:rFonts w:ascii="Times New Roman" w:hAnsi="Times New Roman" w:cs="Times New Roman"/>
          <w:sz w:val="28"/>
          <w:szCs w:val="28"/>
        </w:rPr>
      </w:pPr>
      <w:r w:rsidRPr="0033257C">
        <w:rPr>
          <w:rFonts w:ascii="Times New Roman" w:hAnsi="Times New Roman" w:cs="Times New Roman"/>
          <w:sz w:val="28"/>
          <w:szCs w:val="28"/>
        </w:rPr>
        <w:t>- предоставление субъектам малого и среднего предпринимательства организационной, информационной и консультационной поддержки.</w:t>
      </w:r>
    </w:p>
    <w:p w:rsidR="00EA5646" w:rsidRPr="0033257C" w:rsidRDefault="00EA5646" w:rsidP="0034644E">
      <w:pPr>
        <w:autoSpaceDE w:val="0"/>
        <w:autoSpaceDN w:val="0"/>
        <w:adjustRightInd w:val="0"/>
        <w:spacing w:after="0" w:line="312" w:lineRule="auto"/>
        <w:ind w:firstLine="709"/>
        <w:jc w:val="both"/>
        <w:rPr>
          <w:rFonts w:ascii="Times New Roman" w:hAnsi="Times New Roman" w:cs="Times New Roman"/>
          <w:sz w:val="28"/>
          <w:szCs w:val="28"/>
        </w:rPr>
      </w:pPr>
      <w:r w:rsidRPr="0033257C">
        <w:rPr>
          <w:rFonts w:ascii="Times New Roman" w:hAnsi="Times New Roman" w:cs="Times New Roman"/>
          <w:sz w:val="28"/>
          <w:szCs w:val="28"/>
        </w:rPr>
        <w:t>Организация семинаров, совещаний, «круглых столов» по различным аспектам ведения бизнеса для субъектов малого и среднего предпринимательства, оказание организационной помощи для участия в конкурсах по предоставлению субсидий, размещение информации о наличии инвестиционных площадок на территории Руднянского района, популяризация организаций, образующих инфраструктуру поддержки предпринимательства;</w:t>
      </w:r>
    </w:p>
    <w:p w:rsidR="00EA5646" w:rsidRPr="0033257C" w:rsidRDefault="00EA5646" w:rsidP="0034644E">
      <w:pPr>
        <w:autoSpaceDE w:val="0"/>
        <w:autoSpaceDN w:val="0"/>
        <w:adjustRightInd w:val="0"/>
        <w:spacing w:after="0" w:line="312" w:lineRule="auto"/>
        <w:ind w:firstLine="709"/>
        <w:jc w:val="both"/>
        <w:rPr>
          <w:rFonts w:ascii="Times New Roman" w:hAnsi="Times New Roman" w:cs="Times New Roman"/>
          <w:sz w:val="28"/>
          <w:szCs w:val="28"/>
        </w:rPr>
      </w:pPr>
      <w:r w:rsidRPr="0033257C">
        <w:rPr>
          <w:rFonts w:ascii="Times New Roman" w:hAnsi="Times New Roman" w:cs="Times New Roman"/>
          <w:sz w:val="28"/>
          <w:szCs w:val="28"/>
        </w:rPr>
        <w:t>- мероприятия по организации и проведению информационной кампании по формированию положительного образа предпринимателя, популяризации предпринимательства в обществе;</w:t>
      </w:r>
    </w:p>
    <w:p w:rsidR="00EA5646" w:rsidRPr="0033257C" w:rsidRDefault="00EA5646" w:rsidP="0034644E">
      <w:pPr>
        <w:autoSpaceDE w:val="0"/>
        <w:autoSpaceDN w:val="0"/>
        <w:adjustRightInd w:val="0"/>
        <w:spacing w:after="0" w:line="312" w:lineRule="auto"/>
        <w:ind w:firstLine="709"/>
        <w:jc w:val="both"/>
        <w:rPr>
          <w:rFonts w:ascii="Times New Roman" w:hAnsi="Times New Roman" w:cs="Times New Roman"/>
          <w:sz w:val="28"/>
          <w:szCs w:val="28"/>
        </w:rPr>
      </w:pPr>
      <w:r w:rsidRPr="0033257C">
        <w:rPr>
          <w:rFonts w:ascii="Times New Roman" w:hAnsi="Times New Roman" w:cs="Times New Roman"/>
          <w:sz w:val="28"/>
          <w:szCs w:val="28"/>
        </w:rPr>
        <w:t>- содействие в подготовке, переподготовке и повышении квалификации кадров малого и среднего предпринимательства;</w:t>
      </w:r>
    </w:p>
    <w:p w:rsidR="00EA5646" w:rsidRPr="0033257C" w:rsidRDefault="00EA5646" w:rsidP="0034644E">
      <w:pPr>
        <w:autoSpaceDE w:val="0"/>
        <w:autoSpaceDN w:val="0"/>
        <w:adjustRightInd w:val="0"/>
        <w:spacing w:after="0" w:line="312" w:lineRule="auto"/>
        <w:ind w:firstLine="709"/>
        <w:jc w:val="both"/>
        <w:rPr>
          <w:rFonts w:ascii="Times New Roman" w:hAnsi="Times New Roman" w:cs="Times New Roman"/>
          <w:sz w:val="28"/>
          <w:szCs w:val="28"/>
        </w:rPr>
      </w:pPr>
      <w:r w:rsidRPr="0033257C">
        <w:rPr>
          <w:rFonts w:ascii="Times New Roman" w:hAnsi="Times New Roman" w:cs="Times New Roman"/>
          <w:sz w:val="28"/>
          <w:szCs w:val="28"/>
        </w:rPr>
        <w:t>- организация работы координационных (совещательных) органов по малому и среднему предпринимательству;</w:t>
      </w:r>
    </w:p>
    <w:p w:rsidR="00EA5646" w:rsidRPr="0033257C" w:rsidRDefault="00EA5646" w:rsidP="0034644E">
      <w:pPr>
        <w:autoSpaceDE w:val="0"/>
        <w:autoSpaceDN w:val="0"/>
        <w:adjustRightInd w:val="0"/>
        <w:spacing w:after="0" w:line="312" w:lineRule="auto"/>
        <w:ind w:firstLine="709"/>
        <w:jc w:val="both"/>
        <w:rPr>
          <w:rFonts w:ascii="Times New Roman" w:hAnsi="Times New Roman" w:cs="Times New Roman"/>
          <w:sz w:val="28"/>
          <w:szCs w:val="28"/>
        </w:rPr>
      </w:pPr>
      <w:r w:rsidRPr="0033257C">
        <w:rPr>
          <w:rFonts w:ascii="Times New Roman" w:hAnsi="Times New Roman" w:cs="Times New Roman"/>
          <w:sz w:val="28"/>
          <w:szCs w:val="28"/>
        </w:rPr>
        <w:lastRenderedPageBreak/>
        <w:t>- содействие росту конкурентоспособности и продвижению продукции субъектов малого и среднего предпринимательства на товарные рынки;</w:t>
      </w:r>
    </w:p>
    <w:p w:rsidR="00EA5646" w:rsidRDefault="00EA5646" w:rsidP="0034644E">
      <w:pPr>
        <w:autoSpaceDE w:val="0"/>
        <w:autoSpaceDN w:val="0"/>
        <w:adjustRightInd w:val="0"/>
        <w:spacing w:after="0" w:line="312" w:lineRule="auto"/>
        <w:ind w:firstLine="709"/>
        <w:jc w:val="both"/>
        <w:rPr>
          <w:rFonts w:ascii="Times New Roman" w:hAnsi="Times New Roman" w:cs="Times New Roman"/>
          <w:sz w:val="28"/>
          <w:szCs w:val="28"/>
        </w:rPr>
      </w:pPr>
      <w:r w:rsidRPr="0033257C">
        <w:rPr>
          <w:rFonts w:ascii="Times New Roman" w:hAnsi="Times New Roman" w:cs="Times New Roman"/>
          <w:sz w:val="28"/>
          <w:szCs w:val="28"/>
        </w:rPr>
        <w:t>- содействие деятельности некоммерческих организаций, выражающих интересы субъектов малого и среднего предпринимательства, Аппарату Уполномоченного по защите прав предпринимателей в Смоленской области.</w:t>
      </w:r>
    </w:p>
    <w:p w:rsidR="00EA5646" w:rsidRDefault="00EA5646" w:rsidP="0034644E">
      <w:pPr>
        <w:autoSpaceDE w:val="0"/>
        <w:autoSpaceDN w:val="0"/>
        <w:adjustRightInd w:val="0"/>
        <w:spacing w:after="0" w:line="312" w:lineRule="auto"/>
        <w:ind w:firstLine="709"/>
        <w:jc w:val="both"/>
        <w:rPr>
          <w:rFonts w:ascii="Times New Roman" w:hAnsi="Times New Roman" w:cs="Times New Roman"/>
          <w:sz w:val="28"/>
          <w:szCs w:val="28"/>
        </w:rPr>
      </w:pPr>
      <w:r w:rsidRPr="0033257C">
        <w:rPr>
          <w:rFonts w:ascii="Times New Roman" w:hAnsi="Times New Roman" w:cs="Times New Roman"/>
          <w:sz w:val="28"/>
          <w:szCs w:val="28"/>
        </w:rPr>
        <w:t>Созданный Совет по экономическому развитию и предпринимательству при Главе муниципального образования Руднянский район Смоленской области обеспечивает рассмотрение вопросов улучшения инвестиционного климата, повышения экономического потенциала района, развития и поддержки предпринимательства. В 2017 году проведено 4 заседания Совета в рамках которых рассмотрены вопросы и предложения по соответствующим направлениям предпринимательской и экономической деятельности.</w:t>
      </w:r>
    </w:p>
    <w:p w:rsidR="008012AC" w:rsidRPr="008012AC" w:rsidRDefault="008012AC" w:rsidP="008012AC">
      <w:pPr>
        <w:autoSpaceDE w:val="0"/>
        <w:autoSpaceDN w:val="0"/>
        <w:adjustRightInd w:val="0"/>
        <w:spacing w:after="0"/>
        <w:ind w:firstLine="540"/>
        <w:jc w:val="both"/>
        <w:rPr>
          <w:rFonts w:ascii="Times New Roman" w:hAnsi="Times New Roman" w:cs="Times New Roman"/>
          <w:sz w:val="28"/>
          <w:szCs w:val="28"/>
        </w:rPr>
      </w:pPr>
      <w:r w:rsidRPr="008012AC">
        <w:rPr>
          <w:rFonts w:ascii="Times New Roman" w:hAnsi="Times New Roman" w:cs="Times New Roman"/>
          <w:sz w:val="28"/>
          <w:szCs w:val="28"/>
        </w:rPr>
        <w:t>В районе созданы благоприятные условия для применения информационных и коммуникационных технологий. Совершенствуются нормативная правовая база, административные процедуры (в том числе в электронной форме) и бизнес-процессы коммерческих организаций.</w:t>
      </w:r>
    </w:p>
    <w:p w:rsidR="008012AC" w:rsidRPr="008012AC" w:rsidRDefault="008012AC" w:rsidP="008012AC">
      <w:pPr>
        <w:autoSpaceDE w:val="0"/>
        <w:autoSpaceDN w:val="0"/>
        <w:adjustRightInd w:val="0"/>
        <w:spacing w:after="0"/>
        <w:ind w:firstLine="540"/>
        <w:jc w:val="both"/>
        <w:rPr>
          <w:rFonts w:ascii="Times New Roman" w:hAnsi="Times New Roman" w:cs="Times New Roman"/>
          <w:sz w:val="28"/>
          <w:szCs w:val="28"/>
        </w:rPr>
      </w:pPr>
      <w:r w:rsidRPr="008012AC">
        <w:rPr>
          <w:rFonts w:ascii="Times New Roman" w:hAnsi="Times New Roman" w:cs="Times New Roman"/>
          <w:sz w:val="28"/>
          <w:szCs w:val="28"/>
        </w:rPr>
        <w:t>Инвестиции (в том числе бюджетные инвестиции из федерального бюджета, бюджетов субъектов Российской Федерации, местных бюджетов) осуществляются в определенные государством и обществом приоритетные направления поддержки и развития информационных и коммуникационных технологий.</w:t>
      </w:r>
    </w:p>
    <w:p w:rsidR="00953C1A" w:rsidRDefault="008012AC" w:rsidP="008012AC">
      <w:pPr>
        <w:autoSpaceDE w:val="0"/>
        <w:autoSpaceDN w:val="0"/>
        <w:adjustRightInd w:val="0"/>
        <w:spacing w:after="0"/>
        <w:ind w:firstLine="709"/>
        <w:jc w:val="both"/>
        <w:rPr>
          <w:rFonts w:ascii="Times New Roman" w:hAnsi="Times New Roman" w:cs="Times New Roman"/>
          <w:sz w:val="28"/>
          <w:szCs w:val="28"/>
        </w:rPr>
      </w:pPr>
      <w:r w:rsidRPr="008012AC">
        <w:rPr>
          <w:rFonts w:ascii="Times New Roman" w:hAnsi="Times New Roman" w:cs="Times New Roman"/>
          <w:sz w:val="28"/>
          <w:szCs w:val="28"/>
        </w:rPr>
        <w:t>Сформирована единая инфраструктура электронного правительства. Граждане осведомлены о преимуществах получения информации, получения услуг с использованием сети "Интернет", а также имеют возможность получать государственные и муниципальные услуги в электронной форме.</w:t>
      </w:r>
    </w:p>
    <w:p w:rsidR="008012AC" w:rsidRDefault="008012AC" w:rsidP="008012AC">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абзац дополнен в соответствии с решением Руднянского районного представительного Собрания от 25.10.2019 № 490</w:t>
      </w:r>
    </w:p>
    <w:p w:rsidR="008012AC" w:rsidRPr="008012AC" w:rsidRDefault="008012AC" w:rsidP="008012AC">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p>
    <w:p w:rsidR="00953C1A" w:rsidRDefault="00953C1A" w:rsidP="00953C1A">
      <w:pPr>
        <w:pStyle w:val="ConsPlusNormal"/>
        <w:ind w:firstLine="0"/>
        <w:jc w:val="center"/>
        <w:outlineLvl w:val="2"/>
        <w:rPr>
          <w:rFonts w:ascii="Times New Roman" w:hAnsi="Times New Roman" w:cs="Times New Roman"/>
          <w:b/>
          <w:sz w:val="28"/>
          <w:szCs w:val="28"/>
        </w:rPr>
      </w:pPr>
      <w:r>
        <w:rPr>
          <w:rFonts w:ascii="Times New Roman" w:hAnsi="Times New Roman" w:cs="Times New Roman"/>
          <w:b/>
          <w:sz w:val="28"/>
          <w:szCs w:val="28"/>
        </w:rPr>
        <w:t>3.5</w:t>
      </w:r>
      <w:r w:rsidR="006A03E3" w:rsidRPr="006A03E3">
        <w:rPr>
          <w:rFonts w:ascii="Times New Roman" w:hAnsi="Times New Roman" w:cs="Times New Roman"/>
          <w:b/>
          <w:sz w:val="28"/>
          <w:szCs w:val="28"/>
        </w:rPr>
        <w:t>.</w:t>
      </w:r>
      <w:r>
        <w:rPr>
          <w:rFonts w:ascii="Times New Roman" w:hAnsi="Times New Roman" w:cs="Times New Roman"/>
          <w:b/>
          <w:sz w:val="28"/>
          <w:szCs w:val="28"/>
        </w:rPr>
        <w:t xml:space="preserve">1. </w:t>
      </w:r>
      <w:r w:rsidR="00EA5646" w:rsidRPr="006A03E3">
        <w:rPr>
          <w:rFonts w:ascii="Times New Roman" w:hAnsi="Times New Roman" w:cs="Times New Roman"/>
          <w:b/>
          <w:sz w:val="28"/>
          <w:szCs w:val="28"/>
        </w:rPr>
        <w:t xml:space="preserve">Создание условий для развития </w:t>
      </w:r>
    </w:p>
    <w:p w:rsidR="00EA5646" w:rsidRPr="006A03E3" w:rsidRDefault="00EA5646" w:rsidP="00953C1A">
      <w:pPr>
        <w:pStyle w:val="ConsPlusNormal"/>
        <w:ind w:firstLine="0"/>
        <w:jc w:val="center"/>
        <w:outlineLvl w:val="2"/>
        <w:rPr>
          <w:rFonts w:ascii="Times New Roman" w:hAnsi="Times New Roman" w:cs="Times New Roman"/>
          <w:b/>
          <w:sz w:val="28"/>
          <w:szCs w:val="28"/>
        </w:rPr>
      </w:pPr>
      <w:r w:rsidRPr="006A03E3">
        <w:rPr>
          <w:rFonts w:ascii="Times New Roman" w:hAnsi="Times New Roman" w:cs="Times New Roman"/>
          <w:b/>
          <w:sz w:val="28"/>
          <w:szCs w:val="28"/>
        </w:rPr>
        <w:t>малого и среднего предпринимательства</w:t>
      </w:r>
    </w:p>
    <w:p w:rsidR="00EA5646" w:rsidRPr="000F11B0" w:rsidRDefault="00EA5646" w:rsidP="00EA5646">
      <w:pPr>
        <w:pStyle w:val="ConsPlusNormal"/>
        <w:jc w:val="center"/>
        <w:outlineLvl w:val="2"/>
        <w:rPr>
          <w:rFonts w:ascii="Times New Roman" w:hAnsi="Times New Roman" w:cs="Times New Roman"/>
          <w:sz w:val="28"/>
          <w:szCs w:val="28"/>
        </w:rPr>
      </w:pPr>
    </w:p>
    <w:p w:rsidR="00EA5646" w:rsidRDefault="00EA5646" w:rsidP="0034644E">
      <w:pPr>
        <w:pStyle w:val="ConsPlusNormal"/>
        <w:spacing w:line="312" w:lineRule="auto"/>
        <w:ind w:firstLine="709"/>
        <w:jc w:val="both"/>
        <w:rPr>
          <w:rFonts w:ascii="Times New Roman" w:hAnsi="Times New Roman" w:cs="Times New Roman"/>
          <w:sz w:val="28"/>
          <w:szCs w:val="28"/>
        </w:rPr>
      </w:pPr>
      <w:r w:rsidRPr="00BE5084">
        <w:rPr>
          <w:rFonts w:ascii="Times New Roman" w:hAnsi="Times New Roman" w:cs="Times New Roman"/>
          <w:b/>
          <w:i/>
          <w:sz w:val="28"/>
          <w:szCs w:val="28"/>
        </w:rPr>
        <w:t>Цель</w:t>
      </w:r>
      <w:r>
        <w:rPr>
          <w:rFonts w:ascii="Times New Roman" w:hAnsi="Times New Roman" w:cs="Times New Roman"/>
          <w:sz w:val="28"/>
          <w:szCs w:val="28"/>
        </w:rPr>
        <w:t xml:space="preserve"> – </w:t>
      </w:r>
      <w:r w:rsidRPr="00700F04">
        <w:rPr>
          <w:rFonts w:ascii="Times New Roman" w:hAnsi="Times New Roman" w:cs="Times New Roman"/>
          <w:sz w:val="28"/>
          <w:szCs w:val="28"/>
        </w:rPr>
        <w:t>формирование благоприятных условий для устойчивого функционирован</w:t>
      </w:r>
      <w:r>
        <w:rPr>
          <w:rFonts w:ascii="Times New Roman" w:hAnsi="Times New Roman" w:cs="Times New Roman"/>
          <w:sz w:val="28"/>
          <w:szCs w:val="28"/>
        </w:rPr>
        <w:t xml:space="preserve">ия и развития </w:t>
      </w:r>
      <w:r w:rsidRPr="00700F04">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муниципального образования Руднянский район субъектов малого и среднего </w:t>
      </w:r>
      <w:r w:rsidRPr="00700F04">
        <w:rPr>
          <w:rFonts w:ascii="Times New Roman" w:hAnsi="Times New Roman" w:cs="Times New Roman"/>
          <w:sz w:val="28"/>
          <w:szCs w:val="28"/>
        </w:rPr>
        <w:t xml:space="preserve">предпринимательства, увеличение </w:t>
      </w:r>
      <w:r>
        <w:rPr>
          <w:rFonts w:ascii="Times New Roman" w:hAnsi="Times New Roman" w:cs="Times New Roman"/>
          <w:sz w:val="28"/>
          <w:szCs w:val="28"/>
        </w:rPr>
        <w:t xml:space="preserve">их количества, обеспечение </w:t>
      </w:r>
      <w:r w:rsidRPr="00700F04">
        <w:rPr>
          <w:rFonts w:ascii="Times New Roman" w:hAnsi="Times New Roman" w:cs="Times New Roman"/>
          <w:sz w:val="28"/>
          <w:szCs w:val="28"/>
        </w:rPr>
        <w:t>конкурентоспос</w:t>
      </w:r>
      <w:r>
        <w:rPr>
          <w:rFonts w:ascii="Times New Roman" w:hAnsi="Times New Roman" w:cs="Times New Roman"/>
          <w:sz w:val="28"/>
          <w:szCs w:val="28"/>
        </w:rPr>
        <w:t xml:space="preserve">обности, </w:t>
      </w:r>
      <w:r w:rsidRPr="00700F04">
        <w:rPr>
          <w:rFonts w:ascii="Times New Roman" w:hAnsi="Times New Roman" w:cs="Times New Roman"/>
          <w:sz w:val="28"/>
          <w:szCs w:val="28"/>
        </w:rPr>
        <w:t xml:space="preserve">создание новых рабочих мест и рост численности среднего класса, ориентированного на </w:t>
      </w:r>
      <w:proofErr w:type="spellStart"/>
      <w:r w:rsidRPr="00700F04">
        <w:rPr>
          <w:rFonts w:ascii="Times New Roman" w:hAnsi="Times New Roman" w:cs="Times New Roman"/>
          <w:sz w:val="28"/>
          <w:szCs w:val="28"/>
        </w:rPr>
        <w:t>самозанятость</w:t>
      </w:r>
      <w:proofErr w:type="spellEnd"/>
      <w:r w:rsidRPr="00700F04">
        <w:rPr>
          <w:rFonts w:ascii="Times New Roman" w:hAnsi="Times New Roman" w:cs="Times New Roman"/>
          <w:sz w:val="28"/>
          <w:szCs w:val="28"/>
        </w:rPr>
        <w:t>.</w:t>
      </w:r>
    </w:p>
    <w:p w:rsidR="00EA5646" w:rsidRDefault="00EA5646" w:rsidP="0034644E">
      <w:pPr>
        <w:pStyle w:val="ConsPlusNormal"/>
        <w:spacing w:line="312" w:lineRule="auto"/>
        <w:ind w:firstLine="709"/>
        <w:jc w:val="both"/>
        <w:rPr>
          <w:rFonts w:ascii="Times New Roman" w:hAnsi="Times New Roman" w:cs="Times New Roman"/>
          <w:sz w:val="28"/>
          <w:szCs w:val="28"/>
        </w:rPr>
      </w:pPr>
      <w:r w:rsidRPr="00BE5084">
        <w:rPr>
          <w:rFonts w:ascii="Times New Roman" w:hAnsi="Times New Roman" w:cs="Times New Roman"/>
          <w:b/>
          <w:i/>
          <w:sz w:val="28"/>
          <w:szCs w:val="28"/>
        </w:rPr>
        <w:t>Задачи</w:t>
      </w:r>
      <w:r>
        <w:rPr>
          <w:rFonts w:ascii="Times New Roman" w:hAnsi="Times New Roman" w:cs="Times New Roman"/>
          <w:sz w:val="28"/>
          <w:szCs w:val="28"/>
        </w:rPr>
        <w:t>:</w:t>
      </w:r>
    </w:p>
    <w:p w:rsidR="00EA5646" w:rsidRDefault="00EA5646" w:rsidP="0034644E">
      <w:pPr>
        <w:pStyle w:val="ConsPlusNormal"/>
        <w:numPr>
          <w:ilvl w:val="0"/>
          <w:numId w:val="8"/>
        </w:numPr>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увеличение вклада малого и среднего предпринимательства в экономику </w:t>
      </w:r>
      <w:r>
        <w:rPr>
          <w:rFonts w:ascii="Times New Roman" w:hAnsi="Times New Roman" w:cs="Times New Roman"/>
          <w:sz w:val="28"/>
          <w:szCs w:val="28"/>
        </w:rPr>
        <w:lastRenderedPageBreak/>
        <w:t>Руднянского района;</w:t>
      </w:r>
    </w:p>
    <w:p w:rsidR="00EA5646" w:rsidRDefault="00EA5646" w:rsidP="0034644E">
      <w:pPr>
        <w:pStyle w:val="ConsPlusNormal"/>
        <w:numPr>
          <w:ilvl w:val="0"/>
          <w:numId w:val="8"/>
        </w:numPr>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Pr="00C1030C">
        <w:rPr>
          <w:rFonts w:ascii="Times New Roman" w:hAnsi="Times New Roman" w:cs="Times New Roman"/>
          <w:sz w:val="28"/>
          <w:szCs w:val="28"/>
        </w:rPr>
        <w:t>величение числа населения, зан</w:t>
      </w:r>
      <w:r>
        <w:rPr>
          <w:rFonts w:ascii="Times New Roman" w:hAnsi="Times New Roman" w:cs="Times New Roman"/>
          <w:sz w:val="28"/>
          <w:szCs w:val="28"/>
        </w:rPr>
        <w:t>ятого в малом и среднем бизнесе;</w:t>
      </w:r>
    </w:p>
    <w:p w:rsidR="00EA5646" w:rsidRDefault="00EA5646" w:rsidP="0034644E">
      <w:pPr>
        <w:pStyle w:val="ConsPlusNormal"/>
        <w:numPr>
          <w:ilvl w:val="0"/>
          <w:numId w:val="8"/>
        </w:numPr>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C1030C">
        <w:rPr>
          <w:rFonts w:ascii="Times New Roman" w:hAnsi="Times New Roman" w:cs="Times New Roman"/>
          <w:sz w:val="28"/>
          <w:szCs w:val="28"/>
        </w:rPr>
        <w:t>беспечение взаимодействия бизнеса и власти на всех уровнях, привлечение широких кругов предпринимателей к решению вопросов социально-экономического развития муниципально</w:t>
      </w:r>
      <w:r>
        <w:rPr>
          <w:rFonts w:ascii="Times New Roman" w:hAnsi="Times New Roman" w:cs="Times New Roman"/>
          <w:sz w:val="28"/>
          <w:szCs w:val="28"/>
        </w:rPr>
        <w:t>го образования Руднянский район;</w:t>
      </w:r>
    </w:p>
    <w:p w:rsidR="00EA5646" w:rsidRDefault="00EA5646" w:rsidP="0034644E">
      <w:pPr>
        <w:pStyle w:val="ConsPlusNormal"/>
        <w:numPr>
          <w:ilvl w:val="0"/>
          <w:numId w:val="8"/>
        </w:numPr>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C1030C">
        <w:rPr>
          <w:rFonts w:ascii="Times New Roman" w:hAnsi="Times New Roman" w:cs="Times New Roman"/>
          <w:sz w:val="28"/>
          <w:szCs w:val="28"/>
        </w:rPr>
        <w:t>одействие дальнейшему укреплению социального статуса, повыш</w:t>
      </w:r>
      <w:r>
        <w:rPr>
          <w:rFonts w:ascii="Times New Roman" w:hAnsi="Times New Roman" w:cs="Times New Roman"/>
          <w:sz w:val="28"/>
          <w:szCs w:val="28"/>
        </w:rPr>
        <w:t>ению имиджа предпринимательства;</w:t>
      </w:r>
    </w:p>
    <w:p w:rsidR="00EA5646" w:rsidRDefault="00EA5646" w:rsidP="0034644E">
      <w:pPr>
        <w:pStyle w:val="ConsPlusNormal"/>
        <w:numPr>
          <w:ilvl w:val="0"/>
          <w:numId w:val="8"/>
        </w:numPr>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C1030C">
        <w:rPr>
          <w:rFonts w:ascii="Times New Roman" w:hAnsi="Times New Roman" w:cs="Times New Roman"/>
          <w:sz w:val="28"/>
          <w:szCs w:val="28"/>
        </w:rPr>
        <w:t>оздание эффективной системы поддержки малого и среднего предпринимательства</w:t>
      </w:r>
      <w:r>
        <w:rPr>
          <w:rFonts w:ascii="Times New Roman" w:hAnsi="Times New Roman" w:cs="Times New Roman"/>
          <w:sz w:val="28"/>
          <w:szCs w:val="28"/>
        </w:rPr>
        <w:t>;</w:t>
      </w:r>
    </w:p>
    <w:p w:rsidR="00EA5646" w:rsidRPr="00C1030C" w:rsidRDefault="00EA5646" w:rsidP="0034644E">
      <w:pPr>
        <w:pStyle w:val="ConsPlusNormal"/>
        <w:numPr>
          <w:ilvl w:val="0"/>
          <w:numId w:val="8"/>
        </w:numPr>
        <w:spacing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C1030C">
        <w:rPr>
          <w:rFonts w:ascii="Times New Roman" w:hAnsi="Times New Roman" w:cs="Times New Roman"/>
          <w:sz w:val="28"/>
          <w:szCs w:val="28"/>
        </w:rPr>
        <w:t>ривлечение инвесторов. Изучение конкурентных преимуществ района, развитие информационной базы по местным экономическим ресурсам, привлечение целевых инвестиций и поощрение создания новых рабочих мест.</w:t>
      </w:r>
    </w:p>
    <w:p w:rsidR="00EA5646" w:rsidRDefault="00EA5646" w:rsidP="0034644E">
      <w:pPr>
        <w:pStyle w:val="ConsPlusNormal"/>
        <w:spacing w:line="312" w:lineRule="auto"/>
        <w:ind w:firstLine="709"/>
        <w:jc w:val="both"/>
        <w:rPr>
          <w:rFonts w:ascii="Times New Roman" w:hAnsi="Times New Roman" w:cs="Times New Roman"/>
          <w:sz w:val="28"/>
          <w:szCs w:val="28"/>
        </w:rPr>
      </w:pPr>
    </w:p>
    <w:p w:rsidR="00EA5646" w:rsidRPr="00C1030C" w:rsidRDefault="00EA5646" w:rsidP="0034644E">
      <w:pPr>
        <w:pStyle w:val="ConsPlusNormal"/>
        <w:spacing w:line="312" w:lineRule="auto"/>
        <w:jc w:val="both"/>
        <w:rPr>
          <w:rFonts w:ascii="Times New Roman" w:hAnsi="Times New Roman" w:cs="Times New Roman"/>
          <w:b/>
          <w:i/>
          <w:sz w:val="28"/>
          <w:szCs w:val="28"/>
        </w:rPr>
      </w:pPr>
      <w:r w:rsidRPr="00C1030C">
        <w:rPr>
          <w:rFonts w:ascii="Times New Roman" w:hAnsi="Times New Roman" w:cs="Times New Roman"/>
          <w:b/>
          <w:i/>
          <w:sz w:val="28"/>
          <w:szCs w:val="28"/>
        </w:rPr>
        <w:t>Муниципальная программа:</w:t>
      </w:r>
    </w:p>
    <w:p w:rsidR="00EA5646" w:rsidRDefault="00EA5646" w:rsidP="0034644E">
      <w:pPr>
        <w:pStyle w:val="ConsPlusNormal"/>
        <w:spacing w:line="312" w:lineRule="auto"/>
        <w:ind w:firstLine="709"/>
        <w:jc w:val="both"/>
        <w:rPr>
          <w:rFonts w:ascii="Times New Roman" w:hAnsi="Times New Roman" w:cs="Times New Roman"/>
          <w:sz w:val="28"/>
          <w:szCs w:val="28"/>
        </w:rPr>
      </w:pPr>
      <w:r w:rsidRPr="00CA77A1">
        <w:rPr>
          <w:rFonts w:ascii="Times New Roman" w:hAnsi="Times New Roman" w:cs="Times New Roman"/>
          <w:sz w:val="28"/>
          <w:szCs w:val="28"/>
        </w:rPr>
        <w:t xml:space="preserve"> «Создание благоприятного предпринимательского климата на территории муниципального образования Руднянский район Смоленской области» на 2016-2020</w:t>
      </w:r>
      <w:r>
        <w:rPr>
          <w:rFonts w:ascii="Times New Roman" w:hAnsi="Times New Roman" w:cs="Times New Roman"/>
          <w:sz w:val="28"/>
          <w:szCs w:val="28"/>
        </w:rPr>
        <w:t xml:space="preserve"> годы</w:t>
      </w:r>
    </w:p>
    <w:p w:rsidR="00EA5646" w:rsidRDefault="00EA5646" w:rsidP="0034644E">
      <w:pPr>
        <w:pStyle w:val="ConsPlusNormal"/>
        <w:spacing w:line="312" w:lineRule="auto"/>
        <w:ind w:firstLine="709"/>
        <w:jc w:val="both"/>
        <w:rPr>
          <w:rFonts w:ascii="Times New Roman" w:hAnsi="Times New Roman" w:cs="Times New Roman"/>
          <w:sz w:val="28"/>
          <w:szCs w:val="28"/>
        </w:rPr>
      </w:pPr>
    </w:p>
    <w:p w:rsidR="00EA5646" w:rsidRPr="00C1030C" w:rsidRDefault="00EA5646" w:rsidP="0034644E">
      <w:pPr>
        <w:pStyle w:val="ConsPlusNormal"/>
        <w:spacing w:line="312" w:lineRule="auto"/>
        <w:jc w:val="both"/>
        <w:rPr>
          <w:rFonts w:ascii="Times New Roman" w:hAnsi="Times New Roman" w:cs="Times New Roman"/>
          <w:b/>
          <w:i/>
          <w:sz w:val="28"/>
          <w:szCs w:val="28"/>
        </w:rPr>
      </w:pPr>
      <w:r w:rsidRPr="00C1030C">
        <w:rPr>
          <w:rFonts w:ascii="Times New Roman" w:hAnsi="Times New Roman" w:cs="Times New Roman"/>
          <w:b/>
          <w:i/>
          <w:sz w:val="28"/>
          <w:szCs w:val="28"/>
        </w:rPr>
        <w:t>Целевые показатели:</w:t>
      </w:r>
    </w:p>
    <w:p w:rsidR="00EA5646" w:rsidRDefault="00EA5646" w:rsidP="0034644E">
      <w:pPr>
        <w:pStyle w:val="a4"/>
        <w:spacing w:line="312" w:lineRule="auto"/>
        <w:ind w:firstLine="709"/>
        <w:jc w:val="both"/>
        <w:rPr>
          <w:rFonts w:eastAsia="Calibri"/>
        </w:rPr>
      </w:pPr>
    </w:p>
    <w:p w:rsidR="00EA5646" w:rsidRPr="002C70F2" w:rsidRDefault="00EA5646" w:rsidP="0034644E">
      <w:pPr>
        <w:pStyle w:val="a4"/>
        <w:numPr>
          <w:ilvl w:val="0"/>
          <w:numId w:val="7"/>
        </w:numPr>
        <w:spacing w:line="312" w:lineRule="auto"/>
        <w:ind w:left="0" w:firstLine="709"/>
        <w:jc w:val="both"/>
        <w:rPr>
          <w:rFonts w:eastAsia="Calibri"/>
          <w:b w:val="0"/>
        </w:rPr>
      </w:pPr>
      <w:r w:rsidRPr="002C70F2">
        <w:rPr>
          <w:rFonts w:eastAsia="Calibri"/>
          <w:b w:val="0"/>
        </w:rPr>
        <w:t>увеличение количества субъектов малого и среднего предпринимательства, осуществляющих деятельность на территории муниципального образования Руднянский район Смоленской области;</w:t>
      </w:r>
    </w:p>
    <w:p w:rsidR="00EA5646" w:rsidRPr="002C70F2" w:rsidRDefault="00EA5646" w:rsidP="0034644E">
      <w:pPr>
        <w:pStyle w:val="a4"/>
        <w:numPr>
          <w:ilvl w:val="0"/>
          <w:numId w:val="7"/>
        </w:numPr>
        <w:spacing w:line="312" w:lineRule="auto"/>
        <w:ind w:left="0" w:firstLine="709"/>
        <w:jc w:val="both"/>
        <w:rPr>
          <w:rFonts w:eastAsia="Calibri"/>
          <w:b w:val="0"/>
        </w:rPr>
      </w:pPr>
      <w:r w:rsidRPr="002C70F2">
        <w:rPr>
          <w:rFonts w:eastAsia="Calibri"/>
          <w:b w:val="0"/>
        </w:rPr>
        <w:t>увеличение оборота субъектов малого и среднего предпринимательства, осуществляющих деятельность на территории муниципального образования Руднянский район Смоленской области;</w:t>
      </w:r>
    </w:p>
    <w:p w:rsidR="00EA5646" w:rsidRPr="002C70F2" w:rsidRDefault="00EA5646" w:rsidP="0034644E">
      <w:pPr>
        <w:pStyle w:val="a4"/>
        <w:numPr>
          <w:ilvl w:val="0"/>
          <w:numId w:val="7"/>
        </w:numPr>
        <w:spacing w:line="312" w:lineRule="auto"/>
        <w:ind w:left="0" w:firstLine="709"/>
        <w:jc w:val="both"/>
        <w:rPr>
          <w:rFonts w:eastAsia="Calibri"/>
          <w:b w:val="0"/>
        </w:rPr>
      </w:pPr>
      <w:r w:rsidRPr="002C70F2">
        <w:rPr>
          <w:rFonts w:eastAsia="Calibri"/>
          <w:b w:val="0"/>
        </w:rPr>
        <w:t>увеличение доли занятого населения в секторе малого и среднего предпринимательства в общей численности занятого населения муниципального образования Руднянский район Смоленской области;</w:t>
      </w:r>
    </w:p>
    <w:p w:rsidR="00EA5646" w:rsidRPr="002C70F2" w:rsidRDefault="00EA5646" w:rsidP="0034644E">
      <w:pPr>
        <w:pStyle w:val="a4"/>
        <w:numPr>
          <w:ilvl w:val="0"/>
          <w:numId w:val="7"/>
        </w:numPr>
        <w:spacing w:line="312" w:lineRule="auto"/>
        <w:ind w:left="0" w:firstLine="709"/>
        <w:jc w:val="both"/>
        <w:rPr>
          <w:rFonts w:eastAsia="Calibri"/>
          <w:b w:val="0"/>
        </w:rPr>
      </w:pPr>
      <w:r w:rsidRPr="002C70F2">
        <w:rPr>
          <w:rFonts w:eastAsia="Calibri"/>
          <w:b w:val="0"/>
        </w:rPr>
        <w:t>увеличение доли обрабатывающей промышленности в обороте субъектов малого и среднего предпринимательства.</w:t>
      </w:r>
    </w:p>
    <w:p w:rsidR="00EA5646" w:rsidRPr="002C70F2" w:rsidRDefault="00EA5646" w:rsidP="00EA5646">
      <w:pPr>
        <w:pStyle w:val="ConsPlusNormal"/>
        <w:ind w:firstLine="709"/>
        <w:jc w:val="both"/>
        <w:rPr>
          <w:rFonts w:ascii="Times New Roman" w:hAnsi="Times New Roman" w:cs="Times New Roman"/>
          <w:sz w:val="28"/>
          <w:szCs w:val="28"/>
        </w:rPr>
      </w:pPr>
    </w:p>
    <w:p w:rsidR="00EA5646" w:rsidRDefault="00EA5646" w:rsidP="00EA5646">
      <w:pPr>
        <w:pStyle w:val="ConsPlusNormal"/>
        <w:jc w:val="both"/>
        <w:rPr>
          <w:rFonts w:ascii="Times New Roman" w:hAnsi="Times New Roman" w:cs="Times New Roman"/>
          <w:sz w:val="28"/>
          <w:szCs w:val="28"/>
        </w:rPr>
      </w:pPr>
    </w:p>
    <w:tbl>
      <w:tblPr>
        <w:tblW w:w="10014" w:type="dxa"/>
        <w:jc w:val="center"/>
        <w:tblCellSpacing w:w="5" w:type="nil"/>
        <w:tblInd w:w="-929" w:type="dxa"/>
        <w:tblLayout w:type="fixed"/>
        <w:tblCellMar>
          <w:left w:w="75" w:type="dxa"/>
          <w:right w:w="75" w:type="dxa"/>
        </w:tblCellMar>
        <w:tblLook w:val="0000" w:firstRow="0" w:lastRow="0" w:firstColumn="0" w:lastColumn="0" w:noHBand="0" w:noVBand="0"/>
      </w:tblPr>
      <w:tblGrid>
        <w:gridCol w:w="5802"/>
        <w:gridCol w:w="1276"/>
        <w:gridCol w:w="810"/>
        <w:gridCol w:w="709"/>
        <w:gridCol w:w="708"/>
        <w:gridCol w:w="709"/>
      </w:tblGrid>
      <w:tr w:rsidR="00EA5646" w:rsidRPr="00AB11B8" w:rsidTr="003D011B">
        <w:trPr>
          <w:tblCellSpacing w:w="5" w:type="nil"/>
          <w:jc w:val="center"/>
        </w:trPr>
        <w:tc>
          <w:tcPr>
            <w:tcW w:w="5802" w:type="dxa"/>
            <w:vMerge w:val="restart"/>
            <w:tcBorders>
              <w:top w:val="single" w:sz="8" w:space="0" w:color="auto"/>
              <w:left w:val="single" w:sz="8" w:space="0" w:color="auto"/>
              <w:bottom w:val="single" w:sz="8" w:space="0" w:color="auto"/>
              <w:right w:val="single" w:sz="8" w:space="0" w:color="auto"/>
            </w:tcBorders>
          </w:tcPr>
          <w:p w:rsidR="00EA5646" w:rsidRPr="00AB11B8" w:rsidRDefault="00EA5646" w:rsidP="003D011B">
            <w:pPr>
              <w:widowControl w:val="0"/>
              <w:autoSpaceDE w:val="0"/>
              <w:autoSpaceDN w:val="0"/>
              <w:adjustRightInd w:val="0"/>
              <w:rPr>
                <w:rFonts w:ascii="Times New Roman" w:hAnsi="Times New Roman" w:cs="Times New Roman"/>
                <w:b/>
                <w:bCs/>
              </w:rPr>
            </w:pPr>
            <w:r w:rsidRPr="00AB11B8">
              <w:rPr>
                <w:rFonts w:ascii="Times New Roman" w:hAnsi="Times New Roman" w:cs="Times New Roman"/>
                <w:b/>
                <w:bCs/>
              </w:rPr>
              <w:t>Наименование показателя</w:t>
            </w:r>
          </w:p>
        </w:tc>
        <w:tc>
          <w:tcPr>
            <w:tcW w:w="1276" w:type="dxa"/>
            <w:vMerge w:val="restart"/>
            <w:tcBorders>
              <w:top w:val="single" w:sz="8" w:space="0" w:color="auto"/>
              <w:left w:val="single" w:sz="8" w:space="0" w:color="auto"/>
              <w:bottom w:val="single" w:sz="8" w:space="0" w:color="auto"/>
              <w:right w:val="single" w:sz="8" w:space="0" w:color="auto"/>
            </w:tcBorders>
          </w:tcPr>
          <w:p w:rsidR="00EA5646" w:rsidRPr="00AB11B8" w:rsidRDefault="00EA5646" w:rsidP="003D011B">
            <w:pPr>
              <w:widowControl w:val="0"/>
              <w:autoSpaceDE w:val="0"/>
              <w:autoSpaceDN w:val="0"/>
              <w:adjustRightInd w:val="0"/>
              <w:rPr>
                <w:rFonts w:ascii="Times New Roman" w:hAnsi="Times New Roman" w:cs="Times New Roman"/>
                <w:b/>
                <w:bCs/>
              </w:rPr>
            </w:pPr>
            <w:r w:rsidRPr="00AB11B8">
              <w:rPr>
                <w:rFonts w:ascii="Times New Roman" w:hAnsi="Times New Roman" w:cs="Times New Roman"/>
                <w:b/>
                <w:bCs/>
              </w:rPr>
              <w:t>Единица</w:t>
            </w:r>
          </w:p>
          <w:p w:rsidR="00EA5646" w:rsidRPr="00AB11B8" w:rsidRDefault="00EA5646" w:rsidP="003D011B">
            <w:pPr>
              <w:widowControl w:val="0"/>
              <w:autoSpaceDE w:val="0"/>
              <w:autoSpaceDN w:val="0"/>
              <w:adjustRightInd w:val="0"/>
              <w:rPr>
                <w:rFonts w:ascii="Times New Roman" w:hAnsi="Times New Roman" w:cs="Times New Roman"/>
                <w:b/>
                <w:bCs/>
              </w:rPr>
            </w:pPr>
            <w:r w:rsidRPr="00AB11B8">
              <w:rPr>
                <w:rFonts w:ascii="Times New Roman" w:hAnsi="Times New Roman" w:cs="Times New Roman"/>
                <w:b/>
                <w:bCs/>
              </w:rPr>
              <w:lastRenderedPageBreak/>
              <w:t>измерения</w:t>
            </w:r>
          </w:p>
        </w:tc>
        <w:tc>
          <w:tcPr>
            <w:tcW w:w="2936" w:type="dxa"/>
            <w:gridSpan w:val="4"/>
            <w:tcBorders>
              <w:top w:val="single" w:sz="8" w:space="0" w:color="auto"/>
              <w:left w:val="single" w:sz="4" w:space="0" w:color="auto"/>
              <w:bottom w:val="single" w:sz="8" w:space="0" w:color="auto"/>
              <w:right w:val="single" w:sz="8" w:space="0" w:color="auto"/>
            </w:tcBorders>
          </w:tcPr>
          <w:p w:rsidR="00EA5646" w:rsidRPr="00AB11B8" w:rsidRDefault="00EA5646" w:rsidP="003D011B">
            <w:pPr>
              <w:widowControl w:val="0"/>
              <w:autoSpaceDE w:val="0"/>
              <w:autoSpaceDN w:val="0"/>
              <w:adjustRightInd w:val="0"/>
              <w:rPr>
                <w:rFonts w:ascii="Times New Roman" w:hAnsi="Times New Roman" w:cs="Times New Roman"/>
                <w:b/>
                <w:bCs/>
              </w:rPr>
            </w:pPr>
            <w:r w:rsidRPr="00AB11B8">
              <w:rPr>
                <w:rFonts w:ascii="Times New Roman" w:hAnsi="Times New Roman" w:cs="Times New Roman"/>
                <w:b/>
                <w:bCs/>
              </w:rPr>
              <w:lastRenderedPageBreak/>
              <w:t>Прогноз</w:t>
            </w:r>
          </w:p>
        </w:tc>
      </w:tr>
      <w:tr w:rsidR="00EA5646" w:rsidRPr="00CA77A1" w:rsidTr="003D011B">
        <w:trPr>
          <w:tblCellSpacing w:w="5" w:type="nil"/>
          <w:jc w:val="center"/>
        </w:trPr>
        <w:tc>
          <w:tcPr>
            <w:tcW w:w="5802" w:type="dxa"/>
            <w:vMerge/>
            <w:tcBorders>
              <w:left w:val="single" w:sz="8" w:space="0" w:color="auto"/>
              <w:bottom w:val="single" w:sz="8" w:space="0" w:color="auto"/>
              <w:right w:val="single" w:sz="8" w:space="0" w:color="auto"/>
            </w:tcBorders>
          </w:tcPr>
          <w:p w:rsidR="00EA5646" w:rsidRPr="00CA77A1" w:rsidRDefault="00EA5646" w:rsidP="003D011B">
            <w:pPr>
              <w:widowControl w:val="0"/>
              <w:autoSpaceDE w:val="0"/>
              <w:autoSpaceDN w:val="0"/>
              <w:adjustRightInd w:val="0"/>
              <w:rPr>
                <w:rFonts w:ascii="Times New Roman" w:hAnsi="Times New Roman" w:cs="Times New Roman"/>
                <w:bCs/>
              </w:rPr>
            </w:pPr>
          </w:p>
        </w:tc>
        <w:tc>
          <w:tcPr>
            <w:tcW w:w="1276" w:type="dxa"/>
            <w:vMerge/>
            <w:tcBorders>
              <w:left w:val="single" w:sz="8" w:space="0" w:color="auto"/>
              <w:bottom w:val="single" w:sz="8" w:space="0" w:color="auto"/>
              <w:right w:val="single" w:sz="8" w:space="0" w:color="auto"/>
            </w:tcBorders>
          </w:tcPr>
          <w:p w:rsidR="00EA5646" w:rsidRPr="00CA77A1" w:rsidRDefault="00EA5646" w:rsidP="003D011B">
            <w:pPr>
              <w:widowControl w:val="0"/>
              <w:autoSpaceDE w:val="0"/>
              <w:autoSpaceDN w:val="0"/>
              <w:adjustRightInd w:val="0"/>
              <w:rPr>
                <w:rFonts w:ascii="Times New Roman" w:hAnsi="Times New Roman" w:cs="Times New Roman"/>
                <w:bCs/>
              </w:rPr>
            </w:pPr>
          </w:p>
        </w:tc>
        <w:tc>
          <w:tcPr>
            <w:tcW w:w="810" w:type="dxa"/>
            <w:tcBorders>
              <w:left w:val="single" w:sz="4" w:space="0" w:color="auto"/>
              <w:bottom w:val="single" w:sz="8" w:space="0" w:color="auto"/>
              <w:right w:val="single" w:sz="8" w:space="0" w:color="auto"/>
            </w:tcBorders>
          </w:tcPr>
          <w:p w:rsidR="00EA5646" w:rsidRPr="00AB11B8" w:rsidRDefault="00EA5646" w:rsidP="003D011B">
            <w:pPr>
              <w:widowControl w:val="0"/>
              <w:autoSpaceDE w:val="0"/>
              <w:autoSpaceDN w:val="0"/>
              <w:adjustRightInd w:val="0"/>
              <w:rPr>
                <w:rFonts w:ascii="Times New Roman" w:hAnsi="Times New Roman" w:cs="Times New Roman"/>
                <w:b/>
                <w:bCs/>
              </w:rPr>
            </w:pPr>
            <w:r w:rsidRPr="00AB11B8">
              <w:rPr>
                <w:rFonts w:ascii="Times New Roman" w:hAnsi="Times New Roman" w:cs="Times New Roman"/>
                <w:b/>
                <w:bCs/>
              </w:rPr>
              <w:t>2019</w:t>
            </w:r>
            <w:r>
              <w:rPr>
                <w:rFonts w:ascii="Times New Roman" w:hAnsi="Times New Roman" w:cs="Times New Roman"/>
                <w:b/>
                <w:bCs/>
              </w:rPr>
              <w:t xml:space="preserve"> </w:t>
            </w:r>
            <w:r w:rsidRPr="00AB11B8">
              <w:rPr>
                <w:rFonts w:ascii="Times New Roman" w:hAnsi="Times New Roman" w:cs="Times New Roman"/>
                <w:b/>
                <w:bCs/>
              </w:rPr>
              <w:t xml:space="preserve"> год</w:t>
            </w:r>
          </w:p>
        </w:tc>
        <w:tc>
          <w:tcPr>
            <w:tcW w:w="709" w:type="dxa"/>
            <w:tcBorders>
              <w:left w:val="single" w:sz="8" w:space="0" w:color="auto"/>
              <w:bottom w:val="single" w:sz="8" w:space="0" w:color="auto"/>
              <w:right w:val="single" w:sz="8" w:space="0" w:color="auto"/>
            </w:tcBorders>
          </w:tcPr>
          <w:p w:rsidR="00EA5646" w:rsidRDefault="00EA5646" w:rsidP="003D011B">
            <w:pPr>
              <w:widowControl w:val="0"/>
              <w:autoSpaceDE w:val="0"/>
              <w:autoSpaceDN w:val="0"/>
              <w:adjustRightInd w:val="0"/>
              <w:rPr>
                <w:rFonts w:ascii="Times New Roman" w:hAnsi="Times New Roman" w:cs="Times New Roman"/>
                <w:b/>
                <w:bCs/>
              </w:rPr>
            </w:pPr>
            <w:r w:rsidRPr="00AB11B8">
              <w:rPr>
                <w:rFonts w:ascii="Times New Roman" w:hAnsi="Times New Roman" w:cs="Times New Roman"/>
                <w:b/>
                <w:bCs/>
              </w:rPr>
              <w:t>2020</w:t>
            </w:r>
            <w:r>
              <w:rPr>
                <w:rFonts w:ascii="Times New Roman" w:hAnsi="Times New Roman" w:cs="Times New Roman"/>
                <w:b/>
                <w:bCs/>
              </w:rPr>
              <w:t xml:space="preserve"> </w:t>
            </w:r>
            <w:r w:rsidRPr="00AB11B8">
              <w:rPr>
                <w:rFonts w:ascii="Times New Roman" w:hAnsi="Times New Roman" w:cs="Times New Roman"/>
                <w:b/>
                <w:bCs/>
              </w:rPr>
              <w:t xml:space="preserve"> </w:t>
            </w:r>
          </w:p>
          <w:p w:rsidR="00EA5646" w:rsidRPr="00AB11B8" w:rsidRDefault="00EA5646" w:rsidP="003D011B">
            <w:pPr>
              <w:widowControl w:val="0"/>
              <w:autoSpaceDE w:val="0"/>
              <w:autoSpaceDN w:val="0"/>
              <w:adjustRightInd w:val="0"/>
              <w:rPr>
                <w:rFonts w:ascii="Times New Roman" w:hAnsi="Times New Roman" w:cs="Times New Roman"/>
                <w:b/>
                <w:bCs/>
              </w:rPr>
            </w:pPr>
            <w:r w:rsidRPr="00AB11B8">
              <w:rPr>
                <w:rFonts w:ascii="Times New Roman" w:hAnsi="Times New Roman" w:cs="Times New Roman"/>
                <w:b/>
                <w:bCs/>
              </w:rPr>
              <w:t>год</w:t>
            </w:r>
          </w:p>
        </w:tc>
        <w:tc>
          <w:tcPr>
            <w:tcW w:w="708" w:type="dxa"/>
            <w:tcBorders>
              <w:left w:val="single" w:sz="8" w:space="0" w:color="auto"/>
              <w:bottom w:val="single" w:sz="8" w:space="0" w:color="auto"/>
              <w:right w:val="single" w:sz="8" w:space="0" w:color="auto"/>
            </w:tcBorders>
          </w:tcPr>
          <w:p w:rsidR="00EA5646" w:rsidRPr="00AB11B8" w:rsidRDefault="00EA5646" w:rsidP="003D011B">
            <w:pPr>
              <w:widowControl w:val="0"/>
              <w:autoSpaceDE w:val="0"/>
              <w:autoSpaceDN w:val="0"/>
              <w:adjustRightInd w:val="0"/>
              <w:rPr>
                <w:rFonts w:ascii="Times New Roman" w:hAnsi="Times New Roman" w:cs="Times New Roman"/>
                <w:b/>
                <w:bCs/>
              </w:rPr>
            </w:pPr>
            <w:r w:rsidRPr="00AB11B8">
              <w:rPr>
                <w:rFonts w:ascii="Times New Roman" w:hAnsi="Times New Roman" w:cs="Times New Roman"/>
                <w:b/>
                <w:bCs/>
              </w:rPr>
              <w:t>2021</w:t>
            </w:r>
            <w:r>
              <w:rPr>
                <w:rFonts w:ascii="Times New Roman" w:hAnsi="Times New Roman" w:cs="Times New Roman"/>
                <w:b/>
                <w:bCs/>
              </w:rPr>
              <w:t xml:space="preserve"> </w:t>
            </w:r>
            <w:r w:rsidRPr="00AB11B8">
              <w:rPr>
                <w:rFonts w:ascii="Times New Roman" w:hAnsi="Times New Roman" w:cs="Times New Roman"/>
                <w:b/>
                <w:bCs/>
              </w:rPr>
              <w:t xml:space="preserve"> год</w:t>
            </w:r>
          </w:p>
        </w:tc>
        <w:tc>
          <w:tcPr>
            <w:tcW w:w="709" w:type="dxa"/>
            <w:tcBorders>
              <w:left w:val="single" w:sz="8" w:space="0" w:color="auto"/>
              <w:bottom w:val="single" w:sz="8" w:space="0" w:color="auto"/>
              <w:right w:val="single" w:sz="8" w:space="0" w:color="auto"/>
            </w:tcBorders>
          </w:tcPr>
          <w:p w:rsidR="00EA5646" w:rsidRPr="00AB11B8" w:rsidRDefault="00EA5646" w:rsidP="006A03E3">
            <w:pPr>
              <w:widowControl w:val="0"/>
              <w:autoSpaceDE w:val="0"/>
              <w:autoSpaceDN w:val="0"/>
              <w:adjustRightInd w:val="0"/>
              <w:rPr>
                <w:rFonts w:ascii="Times New Roman" w:hAnsi="Times New Roman" w:cs="Times New Roman"/>
                <w:b/>
                <w:bCs/>
              </w:rPr>
            </w:pPr>
            <w:r w:rsidRPr="00AB11B8">
              <w:rPr>
                <w:rFonts w:ascii="Times New Roman" w:hAnsi="Times New Roman" w:cs="Times New Roman"/>
                <w:b/>
                <w:bCs/>
              </w:rPr>
              <w:t>20</w:t>
            </w:r>
            <w:r w:rsidR="006A03E3">
              <w:rPr>
                <w:rFonts w:ascii="Times New Roman" w:hAnsi="Times New Roman" w:cs="Times New Roman"/>
                <w:b/>
                <w:bCs/>
              </w:rPr>
              <w:t>30</w:t>
            </w:r>
            <w:r>
              <w:rPr>
                <w:rFonts w:ascii="Times New Roman" w:hAnsi="Times New Roman" w:cs="Times New Roman"/>
                <w:b/>
                <w:bCs/>
              </w:rPr>
              <w:t xml:space="preserve"> </w:t>
            </w:r>
            <w:r w:rsidRPr="00AB11B8">
              <w:rPr>
                <w:rFonts w:ascii="Times New Roman" w:hAnsi="Times New Roman" w:cs="Times New Roman"/>
                <w:b/>
                <w:bCs/>
              </w:rPr>
              <w:t xml:space="preserve"> год</w:t>
            </w:r>
          </w:p>
        </w:tc>
      </w:tr>
      <w:tr w:rsidR="00EA5646" w:rsidRPr="00CA77A1" w:rsidTr="003D011B">
        <w:trPr>
          <w:tblCellSpacing w:w="5" w:type="nil"/>
          <w:jc w:val="center"/>
        </w:trPr>
        <w:tc>
          <w:tcPr>
            <w:tcW w:w="5802" w:type="dxa"/>
            <w:tcBorders>
              <w:left w:val="single" w:sz="8" w:space="0" w:color="auto"/>
              <w:bottom w:val="single" w:sz="8" w:space="0" w:color="auto"/>
              <w:right w:val="single" w:sz="8" w:space="0" w:color="auto"/>
            </w:tcBorders>
            <w:vAlign w:val="center"/>
          </w:tcPr>
          <w:p w:rsidR="00EA5646" w:rsidRPr="002E4DA8" w:rsidRDefault="00EA5646" w:rsidP="003D011B">
            <w:pPr>
              <w:tabs>
                <w:tab w:val="left" w:pos="360"/>
                <w:tab w:val="left" w:pos="720"/>
                <w:tab w:val="left" w:pos="900"/>
              </w:tabs>
              <w:jc w:val="both"/>
              <w:rPr>
                <w:rFonts w:ascii="Times New Roman" w:hAnsi="Times New Roman" w:cs="Times New Roman"/>
                <w:sz w:val="4"/>
                <w:szCs w:val="4"/>
              </w:rPr>
            </w:pPr>
          </w:p>
          <w:p w:rsidR="00EA5646" w:rsidRDefault="00EA5646" w:rsidP="003D011B">
            <w:pPr>
              <w:tabs>
                <w:tab w:val="left" w:pos="360"/>
                <w:tab w:val="left" w:pos="720"/>
                <w:tab w:val="left" w:pos="900"/>
              </w:tabs>
              <w:jc w:val="both"/>
              <w:rPr>
                <w:rFonts w:ascii="Times New Roman" w:hAnsi="Times New Roman" w:cs="Times New Roman"/>
              </w:rPr>
            </w:pPr>
            <w:r w:rsidRPr="00CA77A1">
              <w:rPr>
                <w:rFonts w:ascii="Times New Roman" w:hAnsi="Times New Roman" w:cs="Times New Roman"/>
              </w:rPr>
              <w:t>Количество субъектов малого и среднего предпринимательства, осуществляющих деятельность на территории муниципального образования Руднянский район Смоленской области</w:t>
            </w:r>
            <w:r>
              <w:rPr>
                <w:rFonts w:ascii="Times New Roman" w:hAnsi="Times New Roman" w:cs="Times New Roman"/>
              </w:rPr>
              <w:t>, по отношению к показателю 2017</w:t>
            </w:r>
            <w:r w:rsidRPr="00CA77A1">
              <w:rPr>
                <w:rFonts w:ascii="Times New Roman" w:hAnsi="Times New Roman" w:cs="Times New Roman"/>
              </w:rPr>
              <w:t xml:space="preserve"> года</w:t>
            </w:r>
          </w:p>
          <w:p w:rsidR="00EA5646" w:rsidRPr="002E4DA8" w:rsidRDefault="00EA5646" w:rsidP="003D011B">
            <w:pPr>
              <w:tabs>
                <w:tab w:val="left" w:pos="360"/>
                <w:tab w:val="left" w:pos="720"/>
                <w:tab w:val="left" w:pos="900"/>
              </w:tabs>
              <w:jc w:val="both"/>
              <w:rPr>
                <w:rFonts w:ascii="Times New Roman" w:hAnsi="Times New Roman" w:cs="Times New Roman"/>
                <w:sz w:val="4"/>
                <w:szCs w:val="4"/>
              </w:rPr>
            </w:pPr>
          </w:p>
        </w:tc>
        <w:tc>
          <w:tcPr>
            <w:tcW w:w="1276" w:type="dxa"/>
            <w:tcBorders>
              <w:left w:val="single" w:sz="8" w:space="0" w:color="auto"/>
              <w:bottom w:val="single" w:sz="8" w:space="0" w:color="auto"/>
              <w:right w:val="single" w:sz="8" w:space="0" w:color="auto"/>
            </w:tcBorders>
            <w:vAlign w:val="center"/>
          </w:tcPr>
          <w:p w:rsidR="00EA5646" w:rsidRPr="00CA77A1" w:rsidRDefault="00EA5646" w:rsidP="003D011B">
            <w:pPr>
              <w:widowControl w:val="0"/>
              <w:autoSpaceDE w:val="0"/>
              <w:autoSpaceDN w:val="0"/>
              <w:adjustRightInd w:val="0"/>
              <w:rPr>
                <w:rFonts w:ascii="Times New Roman" w:hAnsi="Times New Roman" w:cs="Times New Roman"/>
                <w:bCs/>
              </w:rPr>
            </w:pPr>
            <w:r w:rsidRPr="00CA77A1">
              <w:rPr>
                <w:rFonts w:ascii="Times New Roman" w:hAnsi="Times New Roman" w:cs="Times New Roman"/>
                <w:bCs/>
              </w:rPr>
              <w:t>процент</w:t>
            </w:r>
          </w:p>
        </w:tc>
        <w:tc>
          <w:tcPr>
            <w:tcW w:w="810" w:type="dxa"/>
            <w:tcBorders>
              <w:left w:val="single" w:sz="4" w:space="0" w:color="auto"/>
              <w:bottom w:val="single" w:sz="8" w:space="0" w:color="auto"/>
              <w:right w:val="single" w:sz="8" w:space="0" w:color="auto"/>
            </w:tcBorders>
            <w:vAlign w:val="center"/>
          </w:tcPr>
          <w:p w:rsidR="00EA5646" w:rsidRPr="00CA77A1" w:rsidRDefault="00EA5646" w:rsidP="003D011B">
            <w:pPr>
              <w:rPr>
                <w:rFonts w:ascii="Times New Roman" w:hAnsi="Times New Roman" w:cs="Times New Roman"/>
              </w:rPr>
            </w:pPr>
            <w:r>
              <w:rPr>
                <w:rFonts w:ascii="Times New Roman" w:hAnsi="Times New Roman" w:cs="Times New Roman"/>
              </w:rPr>
              <w:t>109,0</w:t>
            </w:r>
          </w:p>
        </w:tc>
        <w:tc>
          <w:tcPr>
            <w:tcW w:w="709" w:type="dxa"/>
            <w:tcBorders>
              <w:left w:val="single" w:sz="8" w:space="0" w:color="auto"/>
              <w:bottom w:val="single" w:sz="8" w:space="0" w:color="auto"/>
              <w:right w:val="single" w:sz="8" w:space="0" w:color="auto"/>
            </w:tcBorders>
            <w:vAlign w:val="center"/>
          </w:tcPr>
          <w:p w:rsidR="00EA5646" w:rsidRPr="00CA77A1" w:rsidRDefault="00EA5646" w:rsidP="003D011B">
            <w:pPr>
              <w:rPr>
                <w:rFonts w:ascii="Times New Roman" w:hAnsi="Times New Roman" w:cs="Times New Roman"/>
              </w:rPr>
            </w:pPr>
            <w:r>
              <w:rPr>
                <w:rFonts w:ascii="Times New Roman" w:hAnsi="Times New Roman" w:cs="Times New Roman"/>
              </w:rPr>
              <w:t>111,0</w:t>
            </w:r>
          </w:p>
        </w:tc>
        <w:tc>
          <w:tcPr>
            <w:tcW w:w="708" w:type="dxa"/>
            <w:tcBorders>
              <w:left w:val="single" w:sz="8" w:space="0" w:color="auto"/>
              <w:bottom w:val="single" w:sz="8" w:space="0" w:color="auto"/>
              <w:right w:val="single" w:sz="8" w:space="0" w:color="auto"/>
            </w:tcBorders>
            <w:vAlign w:val="center"/>
          </w:tcPr>
          <w:p w:rsidR="00EA5646" w:rsidRPr="00CA77A1" w:rsidRDefault="00EA5646" w:rsidP="003D011B">
            <w:pPr>
              <w:rPr>
                <w:rFonts w:ascii="Times New Roman" w:hAnsi="Times New Roman" w:cs="Times New Roman"/>
              </w:rPr>
            </w:pPr>
            <w:r>
              <w:rPr>
                <w:rFonts w:ascii="Times New Roman" w:hAnsi="Times New Roman" w:cs="Times New Roman"/>
              </w:rPr>
              <w:t>115,0</w:t>
            </w:r>
          </w:p>
        </w:tc>
        <w:tc>
          <w:tcPr>
            <w:tcW w:w="709" w:type="dxa"/>
            <w:tcBorders>
              <w:left w:val="single" w:sz="8" w:space="0" w:color="auto"/>
              <w:bottom w:val="single" w:sz="8" w:space="0" w:color="auto"/>
              <w:right w:val="single" w:sz="8" w:space="0" w:color="auto"/>
            </w:tcBorders>
            <w:vAlign w:val="center"/>
          </w:tcPr>
          <w:p w:rsidR="00EA5646" w:rsidRPr="00CA77A1" w:rsidRDefault="00EA5646" w:rsidP="003D011B">
            <w:pPr>
              <w:rPr>
                <w:rFonts w:ascii="Times New Roman" w:hAnsi="Times New Roman" w:cs="Times New Roman"/>
              </w:rPr>
            </w:pPr>
            <w:r>
              <w:rPr>
                <w:rFonts w:ascii="Times New Roman" w:hAnsi="Times New Roman" w:cs="Times New Roman"/>
              </w:rPr>
              <w:t>130,0</w:t>
            </w:r>
          </w:p>
        </w:tc>
      </w:tr>
      <w:tr w:rsidR="00EA5646" w:rsidRPr="00CA77A1" w:rsidTr="003D011B">
        <w:trPr>
          <w:tblCellSpacing w:w="5" w:type="nil"/>
          <w:jc w:val="center"/>
        </w:trPr>
        <w:tc>
          <w:tcPr>
            <w:tcW w:w="5802" w:type="dxa"/>
            <w:tcBorders>
              <w:left w:val="single" w:sz="8" w:space="0" w:color="auto"/>
              <w:bottom w:val="single" w:sz="4" w:space="0" w:color="auto"/>
              <w:right w:val="single" w:sz="8" w:space="0" w:color="auto"/>
            </w:tcBorders>
            <w:vAlign w:val="center"/>
          </w:tcPr>
          <w:p w:rsidR="00EA5646" w:rsidRPr="002E4DA8" w:rsidRDefault="00EA5646" w:rsidP="003D011B">
            <w:pPr>
              <w:tabs>
                <w:tab w:val="left" w:pos="360"/>
                <w:tab w:val="left" w:pos="720"/>
                <w:tab w:val="left" w:pos="900"/>
              </w:tabs>
              <w:jc w:val="both"/>
              <w:rPr>
                <w:rFonts w:ascii="Times New Roman" w:hAnsi="Times New Roman" w:cs="Times New Roman"/>
                <w:sz w:val="4"/>
                <w:szCs w:val="4"/>
              </w:rPr>
            </w:pPr>
          </w:p>
          <w:p w:rsidR="00EA5646" w:rsidRDefault="00EA5646" w:rsidP="003D011B">
            <w:pPr>
              <w:tabs>
                <w:tab w:val="left" w:pos="360"/>
                <w:tab w:val="left" w:pos="720"/>
                <w:tab w:val="left" w:pos="900"/>
              </w:tabs>
              <w:jc w:val="both"/>
              <w:rPr>
                <w:rFonts w:ascii="Times New Roman" w:hAnsi="Times New Roman" w:cs="Times New Roman"/>
              </w:rPr>
            </w:pPr>
            <w:r w:rsidRPr="00CA77A1">
              <w:rPr>
                <w:rFonts w:ascii="Times New Roman" w:hAnsi="Times New Roman" w:cs="Times New Roman"/>
              </w:rPr>
              <w:t>Оборот субъектов малого и среднего предпринимательства, осуществляющих деятельность на территории муниципального образования Руднянский район Смоленской области</w:t>
            </w:r>
            <w:r>
              <w:rPr>
                <w:rFonts w:ascii="Times New Roman" w:hAnsi="Times New Roman" w:cs="Times New Roman"/>
              </w:rPr>
              <w:t xml:space="preserve">, по отношению к показателю </w:t>
            </w:r>
          </w:p>
          <w:p w:rsidR="00EA5646" w:rsidRDefault="00EA5646" w:rsidP="003D011B">
            <w:pPr>
              <w:tabs>
                <w:tab w:val="left" w:pos="360"/>
                <w:tab w:val="left" w:pos="720"/>
                <w:tab w:val="left" w:pos="900"/>
              </w:tabs>
              <w:jc w:val="both"/>
              <w:rPr>
                <w:rFonts w:ascii="Times New Roman" w:hAnsi="Times New Roman" w:cs="Times New Roman"/>
              </w:rPr>
            </w:pPr>
            <w:r>
              <w:rPr>
                <w:rFonts w:ascii="Times New Roman" w:hAnsi="Times New Roman" w:cs="Times New Roman"/>
              </w:rPr>
              <w:t>2017</w:t>
            </w:r>
            <w:r w:rsidRPr="00CA77A1">
              <w:rPr>
                <w:rFonts w:ascii="Times New Roman" w:hAnsi="Times New Roman" w:cs="Times New Roman"/>
              </w:rPr>
              <w:t xml:space="preserve"> года</w:t>
            </w:r>
          </w:p>
          <w:p w:rsidR="00EA5646" w:rsidRPr="002E4DA8" w:rsidRDefault="00EA5646" w:rsidP="003D011B">
            <w:pPr>
              <w:tabs>
                <w:tab w:val="left" w:pos="360"/>
                <w:tab w:val="left" w:pos="720"/>
                <w:tab w:val="left" w:pos="900"/>
              </w:tabs>
              <w:jc w:val="both"/>
              <w:rPr>
                <w:rFonts w:ascii="Times New Roman" w:hAnsi="Times New Roman" w:cs="Times New Roman"/>
                <w:sz w:val="4"/>
                <w:szCs w:val="4"/>
              </w:rPr>
            </w:pPr>
          </w:p>
        </w:tc>
        <w:tc>
          <w:tcPr>
            <w:tcW w:w="1276" w:type="dxa"/>
            <w:tcBorders>
              <w:left w:val="single" w:sz="8" w:space="0" w:color="auto"/>
              <w:bottom w:val="single" w:sz="4" w:space="0" w:color="auto"/>
              <w:right w:val="single" w:sz="8" w:space="0" w:color="auto"/>
            </w:tcBorders>
            <w:vAlign w:val="center"/>
          </w:tcPr>
          <w:p w:rsidR="00EA5646" w:rsidRPr="00CA77A1" w:rsidRDefault="00EA5646" w:rsidP="003D011B">
            <w:pPr>
              <w:widowControl w:val="0"/>
              <w:autoSpaceDE w:val="0"/>
              <w:autoSpaceDN w:val="0"/>
              <w:adjustRightInd w:val="0"/>
              <w:rPr>
                <w:rFonts w:ascii="Times New Roman" w:hAnsi="Times New Roman" w:cs="Times New Roman"/>
                <w:bCs/>
              </w:rPr>
            </w:pPr>
            <w:r w:rsidRPr="00CA77A1">
              <w:rPr>
                <w:rFonts w:ascii="Times New Roman" w:hAnsi="Times New Roman" w:cs="Times New Roman"/>
                <w:bCs/>
              </w:rPr>
              <w:t>процент</w:t>
            </w:r>
          </w:p>
        </w:tc>
        <w:tc>
          <w:tcPr>
            <w:tcW w:w="810" w:type="dxa"/>
            <w:tcBorders>
              <w:left w:val="single" w:sz="4" w:space="0" w:color="auto"/>
              <w:bottom w:val="single" w:sz="4" w:space="0" w:color="auto"/>
              <w:right w:val="single" w:sz="8" w:space="0" w:color="auto"/>
            </w:tcBorders>
            <w:vAlign w:val="center"/>
          </w:tcPr>
          <w:p w:rsidR="00EA5646" w:rsidRPr="00CA77A1" w:rsidRDefault="00EA5646" w:rsidP="003D011B">
            <w:pPr>
              <w:rPr>
                <w:rFonts w:ascii="Times New Roman" w:hAnsi="Times New Roman" w:cs="Times New Roman"/>
              </w:rPr>
            </w:pPr>
            <w:r>
              <w:rPr>
                <w:rFonts w:ascii="Times New Roman" w:hAnsi="Times New Roman" w:cs="Times New Roman"/>
              </w:rPr>
              <w:t>113,5</w:t>
            </w:r>
          </w:p>
        </w:tc>
        <w:tc>
          <w:tcPr>
            <w:tcW w:w="709" w:type="dxa"/>
            <w:tcBorders>
              <w:left w:val="single" w:sz="8" w:space="0" w:color="auto"/>
              <w:bottom w:val="single" w:sz="4" w:space="0" w:color="auto"/>
              <w:right w:val="single" w:sz="8" w:space="0" w:color="auto"/>
            </w:tcBorders>
            <w:vAlign w:val="center"/>
          </w:tcPr>
          <w:p w:rsidR="00EA5646" w:rsidRPr="00CA77A1" w:rsidRDefault="00EA5646" w:rsidP="003D011B">
            <w:pPr>
              <w:rPr>
                <w:rFonts w:ascii="Times New Roman" w:hAnsi="Times New Roman" w:cs="Times New Roman"/>
              </w:rPr>
            </w:pPr>
            <w:r>
              <w:rPr>
                <w:rFonts w:ascii="Times New Roman" w:hAnsi="Times New Roman" w:cs="Times New Roman"/>
              </w:rPr>
              <w:t>124,8</w:t>
            </w:r>
          </w:p>
        </w:tc>
        <w:tc>
          <w:tcPr>
            <w:tcW w:w="708" w:type="dxa"/>
            <w:tcBorders>
              <w:left w:val="single" w:sz="8" w:space="0" w:color="auto"/>
              <w:bottom w:val="single" w:sz="4" w:space="0" w:color="auto"/>
              <w:right w:val="single" w:sz="8" w:space="0" w:color="auto"/>
            </w:tcBorders>
            <w:vAlign w:val="center"/>
          </w:tcPr>
          <w:p w:rsidR="00EA5646" w:rsidRPr="00CA77A1" w:rsidRDefault="00EA5646" w:rsidP="003D011B">
            <w:pPr>
              <w:rPr>
                <w:rFonts w:ascii="Times New Roman" w:hAnsi="Times New Roman" w:cs="Times New Roman"/>
              </w:rPr>
            </w:pPr>
            <w:r>
              <w:rPr>
                <w:rFonts w:ascii="Times New Roman" w:hAnsi="Times New Roman" w:cs="Times New Roman"/>
              </w:rPr>
              <w:t>136,1</w:t>
            </w:r>
          </w:p>
        </w:tc>
        <w:tc>
          <w:tcPr>
            <w:tcW w:w="709" w:type="dxa"/>
            <w:tcBorders>
              <w:left w:val="single" w:sz="8" w:space="0" w:color="auto"/>
              <w:bottom w:val="single" w:sz="4" w:space="0" w:color="auto"/>
              <w:right w:val="single" w:sz="8" w:space="0" w:color="auto"/>
            </w:tcBorders>
            <w:vAlign w:val="center"/>
          </w:tcPr>
          <w:p w:rsidR="00EA5646" w:rsidRPr="00CA77A1" w:rsidRDefault="00EA5646" w:rsidP="003D011B">
            <w:pPr>
              <w:rPr>
                <w:rFonts w:ascii="Times New Roman" w:hAnsi="Times New Roman" w:cs="Times New Roman"/>
              </w:rPr>
            </w:pPr>
            <w:r>
              <w:rPr>
                <w:rFonts w:ascii="Times New Roman" w:hAnsi="Times New Roman" w:cs="Times New Roman"/>
              </w:rPr>
              <w:t>145,0</w:t>
            </w:r>
          </w:p>
        </w:tc>
      </w:tr>
      <w:tr w:rsidR="00EA5646" w:rsidRPr="00CA77A1" w:rsidTr="003D011B">
        <w:trPr>
          <w:trHeight w:val="1439"/>
          <w:tblCellSpacing w:w="5" w:type="nil"/>
          <w:jc w:val="center"/>
        </w:trPr>
        <w:tc>
          <w:tcPr>
            <w:tcW w:w="5802" w:type="dxa"/>
            <w:tcBorders>
              <w:top w:val="single" w:sz="4" w:space="0" w:color="auto"/>
              <w:left w:val="single" w:sz="8" w:space="0" w:color="auto"/>
              <w:bottom w:val="single" w:sz="4" w:space="0" w:color="auto"/>
              <w:right w:val="single" w:sz="8" w:space="0" w:color="auto"/>
            </w:tcBorders>
            <w:vAlign w:val="center"/>
          </w:tcPr>
          <w:p w:rsidR="00EA5646" w:rsidRPr="002E4DA8" w:rsidRDefault="00EA5646" w:rsidP="003D011B">
            <w:pPr>
              <w:tabs>
                <w:tab w:val="left" w:pos="360"/>
                <w:tab w:val="left" w:pos="720"/>
                <w:tab w:val="left" w:pos="900"/>
              </w:tabs>
              <w:jc w:val="both"/>
              <w:rPr>
                <w:rFonts w:ascii="Times New Roman" w:hAnsi="Times New Roman" w:cs="Times New Roman"/>
                <w:sz w:val="4"/>
                <w:szCs w:val="4"/>
              </w:rPr>
            </w:pPr>
          </w:p>
          <w:p w:rsidR="00EA5646" w:rsidRDefault="00EA5646" w:rsidP="003D011B">
            <w:pPr>
              <w:tabs>
                <w:tab w:val="left" w:pos="360"/>
                <w:tab w:val="left" w:pos="720"/>
                <w:tab w:val="left" w:pos="900"/>
              </w:tabs>
              <w:jc w:val="both"/>
              <w:rPr>
                <w:rFonts w:ascii="Times New Roman" w:hAnsi="Times New Roman" w:cs="Times New Roman"/>
              </w:rPr>
            </w:pPr>
            <w:r w:rsidRPr="00CA77A1">
              <w:rPr>
                <w:rFonts w:ascii="Times New Roman" w:hAnsi="Times New Roman" w:cs="Times New Roman"/>
              </w:rPr>
              <w:t>Доля среднесписочной численности работников (без внешних совместителей),</w:t>
            </w:r>
            <w:r>
              <w:rPr>
                <w:rFonts w:ascii="Times New Roman" w:hAnsi="Times New Roman" w:cs="Times New Roman"/>
              </w:rPr>
              <w:t xml:space="preserve"> </w:t>
            </w:r>
            <w:r w:rsidRPr="00CA77A1">
              <w:rPr>
                <w:rFonts w:ascii="Times New Roman" w:hAnsi="Times New Roman" w:cs="Times New Roman"/>
              </w:rPr>
              <w:t>занятых в секторе малого и среднего предпринимательства, в общей численности занятого населения муниципального образования Руднянский район Смоленской области</w:t>
            </w:r>
          </w:p>
          <w:p w:rsidR="00EA5646" w:rsidRPr="002E4DA8" w:rsidRDefault="00EA5646" w:rsidP="003D011B">
            <w:pPr>
              <w:tabs>
                <w:tab w:val="left" w:pos="360"/>
                <w:tab w:val="left" w:pos="720"/>
                <w:tab w:val="left" w:pos="900"/>
              </w:tabs>
              <w:jc w:val="both"/>
              <w:rPr>
                <w:rFonts w:ascii="Times New Roman" w:hAnsi="Times New Roman" w:cs="Times New Roman"/>
                <w:sz w:val="4"/>
                <w:szCs w:val="4"/>
              </w:rPr>
            </w:pPr>
          </w:p>
        </w:tc>
        <w:tc>
          <w:tcPr>
            <w:tcW w:w="1276" w:type="dxa"/>
            <w:tcBorders>
              <w:top w:val="single" w:sz="4" w:space="0" w:color="auto"/>
              <w:left w:val="single" w:sz="8" w:space="0" w:color="auto"/>
              <w:bottom w:val="single" w:sz="4" w:space="0" w:color="auto"/>
              <w:right w:val="single" w:sz="8" w:space="0" w:color="auto"/>
            </w:tcBorders>
            <w:vAlign w:val="center"/>
          </w:tcPr>
          <w:p w:rsidR="00EA5646" w:rsidRPr="00CA77A1" w:rsidRDefault="00EA5646" w:rsidP="003D011B">
            <w:pPr>
              <w:widowControl w:val="0"/>
              <w:autoSpaceDE w:val="0"/>
              <w:autoSpaceDN w:val="0"/>
              <w:adjustRightInd w:val="0"/>
              <w:rPr>
                <w:rFonts w:ascii="Times New Roman" w:hAnsi="Times New Roman" w:cs="Times New Roman"/>
                <w:bCs/>
              </w:rPr>
            </w:pPr>
            <w:r w:rsidRPr="00CA77A1">
              <w:rPr>
                <w:rFonts w:ascii="Times New Roman" w:hAnsi="Times New Roman" w:cs="Times New Roman"/>
                <w:bCs/>
              </w:rPr>
              <w:t>процент</w:t>
            </w:r>
          </w:p>
        </w:tc>
        <w:tc>
          <w:tcPr>
            <w:tcW w:w="810" w:type="dxa"/>
            <w:tcBorders>
              <w:top w:val="single" w:sz="4" w:space="0" w:color="auto"/>
              <w:left w:val="single" w:sz="8" w:space="0" w:color="auto"/>
              <w:bottom w:val="single" w:sz="4" w:space="0" w:color="auto"/>
              <w:right w:val="single" w:sz="8" w:space="0" w:color="auto"/>
            </w:tcBorders>
            <w:vAlign w:val="center"/>
          </w:tcPr>
          <w:p w:rsidR="00EA5646" w:rsidRPr="00CA77A1" w:rsidRDefault="00EA5646" w:rsidP="003D011B">
            <w:pPr>
              <w:rPr>
                <w:rFonts w:ascii="Times New Roman" w:hAnsi="Times New Roman" w:cs="Times New Roman"/>
              </w:rPr>
            </w:pPr>
            <w:r>
              <w:rPr>
                <w:rFonts w:ascii="Times New Roman" w:hAnsi="Times New Roman" w:cs="Times New Roman"/>
              </w:rPr>
              <w:t>48,5</w:t>
            </w:r>
          </w:p>
        </w:tc>
        <w:tc>
          <w:tcPr>
            <w:tcW w:w="709" w:type="dxa"/>
            <w:tcBorders>
              <w:top w:val="single" w:sz="4" w:space="0" w:color="auto"/>
              <w:left w:val="single" w:sz="8" w:space="0" w:color="auto"/>
              <w:bottom w:val="single" w:sz="4" w:space="0" w:color="auto"/>
              <w:right w:val="single" w:sz="8" w:space="0" w:color="auto"/>
            </w:tcBorders>
            <w:vAlign w:val="center"/>
          </w:tcPr>
          <w:p w:rsidR="00EA5646" w:rsidRPr="00CA77A1" w:rsidRDefault="00EA5646" w:rsidP="003D011B">
            <w:pPr>
              <w:rPr>
                <w:rFonts w:ascii="Times New Roman" w:hAnsi="Times New Roman" w:cs="Times New Roman"/>
              </w:rPr>
            </w:pPr>
            <w:r>
              <w:rPr>
                <w:rFonts w:ascii="Times New Roman" w:hAnsi="Times New Roman" w:cs="Times New Roman"/>
              </w:rPr>
              <w:t>49,0</w:t>
            </w:r>
          </w:p>
        </w:tc>
        <w:tc>
          <w:tcPr>
            <w:tcW w:w="708" w:type="dxa"/>
            <w:tcBorders>
              <w:top w:val="single" w:sz="4" w:space="0" w:color="auto"/>
              <w:left w:val="single" w:sz="8" w:space="0" w:color="auto"/>
              <w:bottom w:val="single" w:sz="4" w:space="0" w:color="auto"/>
              <w:right w:val="single" w:sz="8" w:space="0" w:color="auto"/>
            </w:tcBorders>
            <w:vAlign w:val="center"/>
          </w:tcPr>
          <w:p w:rsidR="00EA5646" w:rsidRPr="00CA77A1" w:rsidRDefault="00EA5646" w:rsidP="003D011B">
            <w:pPr>
              <w:rPr>
                <w:rFonts w:ascii="Times New Roman" w:hAnsi="Times New Roman" w:cs="Times New Roman"/>
              </w:rPr>
            </w:pPr>
            <w:r>
              <w:rPr>
                <w:rFonts w:ascii="Times New Roman" w:hAnsi="Times New Roman" w:cs="Times New Roman"/>
              </w:rPr>
              <w:t>49,6</w:t>
            </w:r>
          </w:p>
        </w:tc>
        <w:tc>
          <w:tcPr>
            <w:tcW w:w="709" w:type="dxa"/>
            <w:tcBorders>
              <w:top w:val="single" w:sz="4" w:space="0" w:color="auto"/>
              <w:left w:val="single" w:sz="8" w:space="0" w:color="auto"/>
              <w:bottom w:val="single" w:sz="4" w:space="0" w:color="auto"/>
              <w:right w:val="single" w:sz="8" w:space="0" w:color="auto"/>
            </w:tcBorders>
            <w:vAlign w:val="center"/>
          </w:tcPr>
          <w:p w:rsidR="00EA5646" w:rsidRPr="00CA77A1" w:rsidRDefault="00EA5646" w:rsidP="003D011B">
            <w:pPr>
              <w:rPr>
                <w:rFonts w:ascii="Times New Roman" w:hAnsi="Times New Roman" w:cs="Times New Roman"/>
              </w:rPr>
            </w:pPr>
            <w:r>
              <w:rPr>
                <w:rFonts w:ascii="Times New Roman" w:hAnsi="Times New Roman" w:cs="Times New Roman"/>
              </w:rPr>
              <w:t>53,0</w:t>
            </w:r>
          </w:p>
        </w:tc>
      </w:tr>
      <w:tr w:rsidR="00EA5646" w:rsidRPr="00CA77A1" w:rsidTr="003D011B">
        <w:trPr>
          <w:trHeight w:val="930"/>
          <w:tblCellSpacing w:w="5" w:type="nil"/>
          <w:jc w:val="center"/>
        </w:trPr>
        <w:tc>
          <w:tcPr>
            <w:tcW w:w="5802" w:type="dxa"/>
            <w:tcBorders>
              <w:top w:val="single" w:sz="4" w:space="0" w:color="auto"/>
              <w:left w:val="single" w:sz="8" w:space="0" w:color="auto"/>
              <w:bottom w:val="single" w:sz="4" w:space="0" w:color="auto"/>
              <w:right w:val="single" w:sz="8" w:space="0" w:color="auto"/>
            </w:tcBorders>
            <w:vAlign w:val="center"/>
          </w:tcPr>
          <w:p w:rsidR="00EA5646" w:rsidRPr="00CA77A1" w:rsidRDefault="00EA5646" w:rsidP="003D011B">
            <w:pPr>
              <w:tabs>
                <w:tab w:val="left" w:pos="360"/>
                <w:tab w:val="left" w:pos="720"/>
                <w:tab w:val="left" w:pos="900"/>
              </w:tabs>
              <w:jc w:val="both"/>
              <w:rPr>
                <w:rFonts w:ascii="Times New Roman" w:hAnsi="Times New Roman" w:cs="Times New Roman"/>
              </w:rPr>
            </w:pPr>
            <w:r w:rsidRPr="00CA77A1">
              <w:rPr>
                <w:rFonts w:ascii="Times New Roman" w:hAnsi="Times New Roman" w:cs="Times New Roman"/>
              </w:rP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276" w:type="dxa"/>
            <w:tcBorders>
              <w:top w:val="single" w:sz="4" w:space="0" w:color="auto"/>
              <w:left w:val="single" w:sz="8" w:space="0" w:color="auto"/>
              <w:bottom w:val="single" w:sz="4" w:space="0" w:color="auto"/>
              <w:right w:val="single" w:sz="8" w:space="0" w:color="auto"/>
            </w:tcBorders>
            <w:vAlign w:val="center"/>
          </w:tcPr>
          <w:p w:rsidR="00EA5646" w:rsidRPr="00CA77A1" w:rsidRDefault="00EA5646" w:rsidP="003D011B">
            <w:pPr>
              <w:widowControl w:val="0"/>
              <w:autoSpaceDE w:val="0"/>
              <w:autoSpaceDN w:val="0"/>
              <w:adjustRightInd w:val="0"/>
              <w:rPr>
                <w:rFonts w:ascii="Times New Roman" w:hAnsi="Times New Roman" w:cs="Times New Roman"/>
                <w:bCs/>
              </w:rPr>
            </w:pPr>
            <w:r w:rsidRPr="00CA77A1">
              <w:rPr>
                <w:rFonts w:ascii="Times New Roman" w:hAnsi="Times New Roman" w:cs="Times New Roman"/>
                <w:bCs/>
              </w:rPr>
              <w:t>процент</w:t>
            </w:r>
          </w:p>
        </w:tc>
        <w:tc>
          <w:tcPr>
            <w:tcW w:w="810" w:type="dxa"/>
            <w:tcBorders>
              <w:top w:val="single" w:sz="4" w:space="0" w:color="auto"/>
              <w:left w:val="single" w:sz="8" w:space="0" w:color="auto"/>
              <w:bottom w:val="single" w:sz="4" w:space="0" w:color="auto"/>
              <w:right w:val="single" w:sz="8" w:space="0" w:color="auto"/>
            </w:tcBorders>
            <w:vAlign w:val="center"/>
          </w:tcPr>
          <w:p w:rsidR="00EA5646" w:rsidRPr="00CA77A1" w:rsidRDefault="00EA5646" w:rsidP="003D011B">
            <w:pPr>
              <w:rPr>
                <w:rFonts w:ascii="Times New Roman" w:hAnsi="Times New Roman" w:cs="Times New Roman"/>
              </w:rPr>
            </w:pPr>
            <w:r w:rsidRPr="00CA77A1">
              <w:rPr>
                <w:rFonts w:ascii="Times New Roman" w:hAnsi="Times New Roman" w:cs="Times New Roman"/>
              </w:rPr>
              <w:t>55,</w:t>
            </w:r>
            <w:r>
              <w:rPr>
                <w:rFonts w:ascii="Times New Roman" w:hAnsi="Times New Roman" w:cs="Times New Roman"/>
              </w:rPr>
              <w:t>5</w:t>
            </w:r>
          </w:p>
        </w:tc>
        <w:tc>
          <w:tcPr>
            <w:tcW w:w="709" w:type="dxa"/>
            <w:tcBorders>
              <w:top w:val="single" w:sz="4" w:space="0" w:color="auto"/>
              <w:left w:val="single" w:sz="8" w:space="0" w:color="auto"/>
              <w:bottom w:val="single" w:sz="4" w:space="0" w:color="auto"/>
              <w:right w:val="single" w:sz="8" w:space="0" w:color="auto"/>
            </w:tcBorders>
            <w:vAlign w:val="center"/>
          </w:tcPr>
          <w:p w:rsidR="00EA5646" w:rsidRPr="00CA77A1" w:rsidRDefault="00EA5646" w:rsidP="003D011B">
            <w:pPr>
              <w:rPr>
                <w:rFonts w:ascii="Times New Roman" w:hAnsi="Times New Roman" w:cs="Times New Roman"/>
              </w:rPr>
            </w:pPr>
            <w:r w:rsidRPr="00CA77A1">
              <w:rPr>
                <w:rFonts w:ascii="Times New Roman" w:hAnsi="Times New Roman" w:cs="Times New Roman"/>
              </w:rPr>
              <w:t>55,</w:t>
            </w:r>
            <w:r>
              <w:rPr>
                <w:rFonts w:ascii="Times New Roman" w:hAnsi="Times New Roman" w:cs="Times New Roman"/>
              </w:rPr>
              <w:t>8</w:t>
            </w:r>
          </w:p>
        </w:tc>
        <w:tc>
          <w:tcPr>
            <w:tcW w:w="708" w:type="dxa"/>
            <w:tcBorders>
              <w:top w:val="single" w:sz="4" w:space="0" w:color="auto"/>
              <w:left w:val="single" w:sz="8" w:space="0" w:color="auto"/>
              <w:bottom w:val="single" w:sz="4" w:space="0" w:color="auto"/>
              <w:right w:val="single" w:sz="8" w:space="0" w:color="auto"/>
            </w:tcBorders>
            <w:vAlign w:val="center"/>
          </w:tcPr>
          <w:p w:rsidR="00EA5646" w:rsidRPr="00CA77A1" w:rsidRDefault="00EA5646" w:rsidP="003D011B">
            <w:pPr>
              <w:rPr>
                <w:rFonts w:ascii="Times New Roman" w:hAnsi="Times New Roman" w:cs="Times New Roman"/>
              </w:rPr>
            </w:pPr>
            <w:r>
              <w:rPr>
                <w:rFonts w:ascii="Times New Roman" w:hAnsi="Times New Roman" w:cs="Times New Roman"/>
              </w:rPr>
              <w:t>56,1</w:t>
            </w:r>
          </w:p>
        </w:tc>
        <w:tc>
          <w:tcPr>
            <w:tcW w:w="709" w:type="dxa"/>
            <w:tcBorders>
              <w:top w:val="single" w:sz="4" w:space="0" w:color="auto"/>
              <w:left w:val="single" w:sz="8" w:space="0" w:color="auto"/>
              <w:bottom w:val="single" w:sz="4" w:space="0" w:color="auto"/>
              <w:right w:val="single" w:sz="8" w:space="0" w:color="auto"/>
            </w:tcBorders>
            <w:vAlign w:val="center"/>
          </w:tcPr>
          <w:p w:rsidR="00EA5646" w:rsidRPr="00CA77A1" w:rsidRDefault="00EA5646" w:rsidP="003D011B">
            <w:pPr>
              <w:rPr>
                <w:rFonts w:ascii="Times New Roman" w:hAnsi="Times New Roman" w:cs="Times New Roman"/>
              </w:rPr>
            </w:pPr>
            <w:r>
              <w:rPr>
                <w:rFonts w:ascii="Times New Roman" w:hAnsi="Times New Roman" w:cs="Times New Roman"/>
              </w:rPr>
              <w:t>59,4</w:t>
            </w:r>
          </w:p>
        </w:tc>
      </w:tr>
    </w:tbl>
    <w:p w:rsidR="00EA5646" w:rsidRDefault="00EA5646" w:rsidP="00EA5646">
      <w:pPr>
        <w:pStyle w:val="ConsPlusNormal"/>
        <w:ind w:firstLine="709"/>
        <w:jc w:val="both"/>
        <w:rPr>
          <w:rFonts w:ascii="Times New Roman" w:hAnsi="Times New Roman" w:cs="Times New Roman"/>
          <w:sz w:val="28"/>
          <w:szCs w:val="28"/>
        </w:rPr>
      </w:pPr>
    </w:p>
    <w:p w:rsidR="00EA5646" w:rsidRDefault="00EA5646" w:rsidP="00953C1A">
      <w:pPr>
        <w:pStyle w:val="ConsPlusNormal"/>
        <w:ind w:firstLine="0"/>
        <w:jc w:val="both"/>
        <w:rPr>
          <w:rFonts w:ascii="Times New Roman" w:hAnsi="Times New Roman" w:cs="Times New Roman"/>
          <w:sz w:val="28"/>
          <w:szCs w:val="28"/>
        </w:rPr>
      </w:pPr>
    </w:p>
    <w:p w:rsidR="00F750DE" w:rsidRDefault="00953C1A" w:rsidP="00F750DE">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 New Roman" w:hAnsi="Times New Roman" w:cs="Times New Roman"/>
          <w:b/>
          <w:bCs/>
          <w:sz w:val="28"/>
          <w:szCs w:val="28"/>
        </w:rPr>
        <w:t>3.5.2. Снижение административных барьеров</w:t>
      </w:r>
    </w:p>
    <w:p w:rsidR="00F750DE" w:rsidRDefault="00F750DE" w:rsidP="00F750DE">
      <w:pPr>
        <w:autoSpaceDE w:val="0"/>
        <w:autoSpaceDN w:val="0"/>
        <w:adjustRightInd w:val="0"/>
        <w:spacing w:after="0" w:line="240" w:lineRule="auto"/>
        <w:jc w:val="center"/>
        <w:rPr>
          <w:rFonts w:ascii="TimesNewRomanPS-BoldMT" w:hAnsi="TimesNewRomanPS-BoldMT" w:cs="TimesNewRomanPS-BoldMT"/>
          <w:b/>
          <w:bCs/>
          <w:sz w:val="28"/>
          <w:szCs w:val="28"/>
        </w:rPr>
      </w:pPr>
    </w:p>
    <w:p w:rsidR="00E65DB3" w:rsidRDefault="00F750DE" w:rsidP="0034644E">
      <w:pPr>
        <w:autoSpaceDE w:val="0"/>
        <w:autoSpaceDN w:val="0"/>
        <w:adjustRightInd w:val="0"/>
        <w:spacing w:after="0" w:line="312" w:lineRule="auto"/>
        <w:ind w:firstLine="709"/>
        <w:jc w:val="both"/>
        <w:rPr>
          <w:rFonts w:ascii="Times New Roman" w:hAnsi="Times New Roman" w:cs="Times New Roman"/>
          <w:sz w:val="28"/>
          <w:szCs w:val="28"/>
        </w:rPr>
      </w:pPr>
      <w:r w:rsidRPr="00FE262C">
        <w:rPr>
          <w:rFonts w:ascii="Times New Roman" w:hAnsi="Times New Roman" w:cs="Times New Roman"/>
          <w:sz w:val="28"/>
          <w:szCs w:val="28"/>
        </w:rPr>
        <w:t xml:space="preserve">Основные мероприятия </w:t>
      </w:r>
      <w:r w:rsidR="00953C1A">
        <w:rPr>
          <w:rFonts w:ascii="Times New Roman" w:hAnsi="Times New Roman" w:cs="Times New Roman"/>
          <w:sz w:val="28"/>
          <w:szCs w:val="28"/>
        </w:rPr>
        <w:t xml:space="preserve">в рамках межмуниципального </w:t>
      </w:r>
      <w:r w:rsidRPr="00FE262C">
        <w:rPr>
          <w:rFonts w:ascii="Times New Roman" w:hAnsi="Times New Roman" w:cs="Times New Roman"/>
          <w:sz w:val="28"/>
          <w:szCs w:val="28"/>
        </w:rPr>
        <w:t>взаимодействия</w:t>
      </w:r>
      <w:r w:rsidR="00953C1A">
        <w:rPr>
          <w:rFonts w:ascii="Times New Roman" w:hAnsi="Times New Roman" w:cs="Times New Roman"/>
          <w:sz w:val="28"/>
          <w:szCs w:val="28"/>
        </w:rPr>
        <w:t xml:space="preserve"> </w:t>
      </w:r>
      <w:r w:rsidRPr="00FE262C">
        <w:rPr>
          <w:rFonts w:ascii="Times New Roman" w:hAnsi="Times New Roman" w:cs="Times New Roman"/>
          <w:sz w:val="28"/>
          <w:szCs w:val="28"/>
        </w:rPr>
        <w:t>включают в себя действия, направленные на привлечение в район малого и</w:t>
      </w:r>
      <w:r w:rsidR="00953C1A">
        <w:rPr>
          <w:rFonts w:ascii="Times New Roman" w:hAnsi="Times New Roman" w:cs="Times New Roman"/>
          <w:sz w:val="28"/>
          <w:szCs w:val="28"/>
        </w:rPr>
        <w:t xml:space="preserve"> </w:t>
      </w:r>
      <w:r w:rsidRPr="00FE262C">
        <w:rPr>
          <w:rFonts w:ascii="Times New Roman" w:hAnsi="Times New Roman" w:cs="Times New Roman"/>
          <w:sz w:val="28"/>
          <w:szCs w:val="28"/>
        </w:rPr>
        <w:t>среднего предпринимательства из соседних к району территорий.</w:t>
      </w:r>
    </w:p>
    <w:p w:rsidR="001E7057" w:rsidRDefault="001E7057" w:rsidP="0034644E">
      <w:pPr>
        <w:shd w:val="clear" w:color="auto" w:fill="FFFFFF"/>
        <w:spacing w:after="0" w:line="312" w:lineRule="auto"/>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Одной из эффективных мер развития предпр</w:t>
      </w:r>
      <w:r w:rsidR="00953C1A">
        <w:rPr>
          <w:rFonts w:ascii="Times New Roman" w:eastAsia="Times New Roman" w:hAnsi="Times New Roman" w:cs="Times New Roman"/>
          <w:bCs/>
          <w:color w:val="000000" w:themeColor="text1"/>
          <w:sz w:val="28"/>
          <w:szCs w:val="28"/>
        </w:rPr>
        <w:t>инимательства является  снижение</w:t>
      </w:r>
      <w:r>
        <w:rPr>
          <w:rFonts w:ascii="Times New Roman" w:eastAsia="Times New Roman" w:hAnsi="Times New Roman" w:cs="Times New Roman"/>
          <w:bCs/>
          <w:color w:val="000000" w:themeColor="text1"/>
          <w:sz w:val="28"/>
          <w:szCs w:val="28"/>
        </w:rPr>
        <w:t xml:space="preserve"> административных барьеров и внедрение на территории муниципального образования Руднянский район Смоленской области процедуры оценки регулирующего воздействия проектов нормативных правовых актов и экспертизы нормативных правовых актов.</w:t>
      </w:r>
    </w:p>
    <w:p w:rsidR="001E7057" w:rsidRDefault="001E7057" w:rsidP="00E65DB3">
      <w:pPr>
        <w:shd w:val="clear" w:color="auto" w:fill="FFFFFF"/>
        <w:spacing w:after="0" w:line="312" w:lineRule="auto"/>
        <w:ind w:firstLine="709"/>
        <w:jc w:val="both"/>
        <w:rPr>
          <w:rFonts w:ascii="Times New Roman" w:eastAsia="Times New Roman" w:hAnsi="Times New Roman" w:cs="Times New Roman"/>
          <w:bCs/>
          <w:color w:val="000000" w:themeColor="text1"/>
          <w:sz w:val="28"/>
          <w:szCs w:val="28"/>
        </w:rPr>
      </w:pPr>
      <w:r w:rsidRPr="00780699">
        <w:rPr>
          <w:rFonts w:ascii="Times New Roman" w:eastAsia="Times New Roman" w:hAnsi="Times New Roman" w:cs="Times New Roman"/>
          <w:bCs/>
          <w:color w:val="000000" w:themeColor="text1"/>
          <w:sz w:val="28"/>
          <w:szCs w:val="28"/>
        </w:rPr>
        <w:t>Оценка регулирующего воздействия проектов нормативных правовых актов</w:t>
      </w:r>
      <w:r>
        <w:rPr>
          <w:rFonts w:ascii="Times New Roman" w:eastAsia="Times New Roman" w:hAnsi="Times New Roman" w:cs="Times New Roman"/>
          <w:color w:val="000000" w:themeColor="text1"/>
          <w:sz w:val="28"/>
          <w:szCs w:val="28"/>
        </w:rPr>
        <w:t xml:space="preserve"> </w:t>
      </w:r>
      <w:r w:rsidRPr="00780699">
        <w:rPr>
          <w:rFonts w:ascii="Times New Roman" w:eastAsia="Times New Roman" w:hAnsi="Times New Roman" w:cs="Times New Roman"/>
          <w:color w:val="000000" w:themeColor="text1"/>
          <w:sz w:val="28"/>
          <w:szCs w:val="28"/>
        </w:rPr>
        <w:t xml:space="preserve">проводится в целях выявления положений, вводящих избыточные обязанности, </w:t>
      </w:r>
      <w:r w:rsidRPr="00780699">
        <w:rPr>
          <w:rFonts w:ascii="Times New Roman" w:eastAsia="Times New Roman" w:hAnsi="Times New Roman" w:cs="Times New Roman"/>
          <w:color w:val="000000" w:themeColor="text1"/>
          <w:sz w:val="28"/>
          <w:szCs w:val="28"/>
        </w:rPr>
        <w:lastRenderedPageBreak/>
        <w:t>запр</w:t>
      </w:r>
      <w:r>
        <w:rPr>
          <w:rFonts w:ascii="Times New Roman" w:eastAsia="Times New Roman" w:hAnsi="Times New Roman" w:cs="Times New Roman"/>
          <w:color w:val="000000" w:themeColor="text1"/>
          <w:sz w:val="28"/>
          <w:szCs w:val="28"/>
        </w:rPr>
        <w:t xml:space="preserve">еты и ограничения для субъектов </w:t>
      </w:r>
      <w:r w:rsidRPr="00780699">
        <w:rPr>
          <w:rFonts w:ascii="Times New Roman" w:eastAsia="Times New Roman" w:hAnsi="Times New Roman" w:cs="Times New Roman"/>
          <w:color w:val="000000" w:themeColor="text1"/>
          <w:sz w:val="28"/>
          <w:szCs w:val="28"/>
        </w:rPr>
        <w:t>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соответствующих бюдже</w:t>
      </w:r>
      <w:r>
        <w:rPr>
          <w:rFonts w:ascii="Times New Roman" w:eastAsia="Times New Roman" w:hAnsi="Times New Roman" w:cs="Times New Roman"/>
          <w:color w:val="000000" w:themeColor="text1"/>
          <w:sz w:val="28"/>
          <w:szCs w:val="28"/>
        </w:rPr>
        <w:t>тов</w:t>
      </w:r>
      <w:r w:rsidRPr="00780699">
        <w:rPr>
          <w:rFonts w:ascii="Times New Roman" w:eastAsia="Times New Roman" w:hAnsi="Times New Roman" w:cs="Times New Roman"/>
          <w:color w:val="000000" w:themeColor="text1"/>
          <w:sz w:val="28"/>
          <w:szCs w:val="28"/>
        </w:rPr>
        <w:t>.</w:t>
      </w:r>
    </w:p>
    <w:p w:rsidR="001E7057" w:rsidRDefault="001E7057" w:rsidP="00E65DB3">
      <w:pPr>
        <w:shd w:val="clear" w:color="auto" w:fill="FFFFFF"/>
        <w:spacing w:after="0" w:line="312" w:lineRule="auto"/>
        <w:ind w:firstLine="709"/>
        <w:jc w:val="both"/>
        <w:rPr>
          <w:rFonts w:ascii="Times New Roman" w:eastAsia="Times New Roman" w:hAnsi="Times New Roman" w:cs="Times New Roman"/>
          <w:color w:val="000000" w:themeColor="text1"/>
          <w:sz w:val="28"/>
          <w:szCs w:val="28"/>
        </w:rPr>
      </w:pPr>
      <w:r w:rsidRPr="00780699">
        <w:rPr>
          <w:rFonts w:ascii="Times New Roman" w:eastAsia="Times New Roman" w:hAnsi="Times New Roman" w:cs="Times New Roman"/>
          <w:bCs/>
          <w:color w:val="000000" w:themeColor="text1"/>
          <w:sz w:val="28"/>
          <w:szCs w:val="28"/>
        </w:rPr>
        <w:t>Экспертиза нормативных правовых актов</w:t>
      </w:r>
      <w:r w:rsidRPr="00780699">
        <w:rPr>
          <w:rFonts w:ascii="Times New Roman" w:eastAsia="Times New Roman" w:hAnsi="Times New Roman" w:cs="Times New Roman"/>
          <w:color w:val="000000" w:themeColor="text1"/>
          <w:sz w:val="28"/>
          <w:szCs w:val="28"/>
        </w:rPr>
        <w:t>, затрагивающих вопросы осуществления предпринимательской и инвестиционной деятельности, проводится в целях выявления положений, необоснованно затрудняющих осуществление предпринимательской и инвес</w:t>
      </w:r>
      <w:r>
        <w:rPr>
          <w:rFonts w:ascii="Times New Roman" w:eastAsia="Times New Roman" w:hAnsi="Times New Roman" w:cs="Times New Roman"/>
          <w:color w:val="000000" w:themeColor="text1"/>
          <w:sz w:val="28"/>
          <w:szCs w:val="28"/>
        </w:rPr>
        <w:t>тиционной деятельности.</w:t>
      </w:r>
    </w:p>
    <w:p w:rsidR="001E7057" w:rsidRPr="00C41744" w:rsidRDefault="001E7057" w:rsidP="00E65DB3">
      <w:pPr>
        <w:shd w:val="clear" w:color="auto" w:fill="FFFFFF"/>
        <w:spacing w:after="0" w:line="312"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Соответствующие порядки утверждены:</w:t>
      </w:r>
    </w:p>
    <w:p w:rsidR="001E7057" w:rsidRDefault="001E7057" w:rsidP="00E65DB3">
      <w:pPr>
        <w:suppressAutoHyphens/>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sz w:val="28"/>
          <w:szCs w:val="28"/>
        </w:rPr>
        <w:t xml:space="preserve"> </w:t>
      </w:r>
      <w:r>
        <w:rPr>
          <w:rFonts w:ascii="Times New Roman" w:hAnsi="Times New Roman" w:cs="Times New Roman"/>
          <w:sz w:val="28"/>
          <w:szCs w:val="28"/>
        </w:rPr>
        <w:t>постановлением Администрации муниципального образования Руднянский район Смоленской области от 17.03.2017 № 111 «Об утверждении Порядка проведения оценки регулирующего воздействия проектов муниципальных нормативных правовых актов муниципального образования Руднянский район Смоленской области»;</w:t>
      </w:r>
    </w:p>
    <w:p w:rsidR="00953C1A" w:rsidRPr="00E65DB3" w:rsidRDefault="001E7057" w:rsidP="00E65DB3">
      <w:pPr>
        <w:suppressAutoHyphens/>
        <w:spacing w:after="0" w:line="312" w:lineRule="auto"/>
        <w:ind w:firstLine="709"/>
        <w:jc w:val="both"/>
        <w:rPr>
          <w:rFonts w:ascii="Times New Roman" w:eastAsia="MS Mincho" w:hAnsi="Times New Roman" w:cs="Times New Roman"/>
          <w:sz w:val="28"/>
          <w:szCs w:val="28"/>
        </w:rPr>
      </w:pPr>
      <w:r>
        <w:rPr>
          <w:rFonts w:ascii="Times New Roman" w:hAnsi="Times New Roman" w:cs="Times New Roman"/>
          <w:sz w:val="28"/>
          <w:szCs w:val="28"/>
        </w:rPr>
        <w:t xml:space="preserve">- постановлением Администрации муниципального образования Руднянский район Смоленской области от 29.03.2017 № 118 «Об утверждении Порядка проведения экспертизы муниципальных нормативных правовых актов муниципального образования Руднянский район Смоленской области, затрагивающих </w:t>
      </w:r>
      <w:r>
        <w:rPr>
          <w:rFonts w:ascii="Times New Roman" w:eastAsia="MS Mincho" w:hAnsi="Times New Roman" w:cs="Times New Roman"/>
          <w:sz w:val="28"/>
          <w:szCs w:val="28"/>
        </w:rPr>
        <w:t>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953C1A" w:rsidRPr="00FE262C" w:rsidRDefault="00953C1A" w:rsidP="00F750DE">
      <w:pPr>
        <w:autoSpaceDE w:val="0"/>
        <w:autoSpaceDN w:val="0"/>
        <w:adjustRightInd w:val="0"/>
        <w:spacing w:after="0" w:line="240" w:lineRule="auto"/>
        <w:jc w:val="both"/>
        <w:rPr>
          <w:rFonts w:ascii="Times New Roman" w:hAnsi="Times New Roman" w:cs="Times New Roman"/>
          <w:sz w:val="28"/>
          <w:szCs w:val="28"/>
        </w:rPr>
      </w:pPr>
    </w:p>
    <w:p w:rsidR="00F750DE" w:rsidRPr="006575A6" w:rsidRDefault="00953C1A" w:rsidP="00953C1A">
      <w:pPr>
        <w:jc w:val="center"/>
        <w:rPr>
          <w:rFonts w:ascii="Times New Roman" w:hAnsi="Times New Roman" w:cs="Times New Roman"/>
          <w:b/>
          <w:spacing w:val="-4"/>
          <w:sz w:val="28"/>
          <w:szCs w:val="28"/>
        </w:rPr>
      </w:pPr>
      <w:r>
        <w:rPr>
          <w:rFonts w:ascii="Times New Roman" w:hAnsi="Times New Roman" w:cs="Times New Roman"/>
          <w:b/>
          <w:spacing w:val="-4"/>
          <w:sz w:val="28"/>
          <w:szCs w:val="28"/>
        </w:rPr>
        <w:t xml:space="preserve">3.5.3. </w:t>
      </w:r>
      <w:r w:rsidR="00F750DE" w:rsidRPr="006575A6">
        <w:rPr>
          <w:rFonts w:ascii="Times New Roman" w:hAnsi="Times New Roman" w:cs="Times New Roman"/>
          <w:b/>
          <w:spacing w:val="-4"/>
          <w:sz w:val="28"/>
          <w:szCs w:val="28"/>
        </w:rPr>
        <w:t>Развитие конкуренции</w:t>
      </w:r>
    </w:p>
    <w:p w:rsidR="00F750DE" w:rsidRPr="00C82AB8" w:rsidRDefault="00F750DE" w:rsidP="00E65DB3">
      <w:pPr>
        <w:spacing w:after="0" w:line="312" w:lineRule="auto"/>
        <w:ind w:firstLine="709"/>
        <w:jc w:val="both"/>
        <w:rPr>
          <w:rFonts w:ascii="Times New Roman" w:hAnsi="Times New Roman" w:cs="Times New Roman"/>
          <w:spacing w:val="-4"/>
          <w:sz w:val="28"/>
          <w:szCs w:val="28"/>
        </w:rPr>
      </w:pPr>
      <w:r w:rsidRPr="00C82AB8">
        <w:rPr>
          <w:rFonts w:ascii="Times New Roman" w:hAnsi="Times New Roman" w:cs="Times New Roman"/>
          <w:spacing w:val="-4"/>
          <w:sz w:val="28"/>
          <w:szCs w:val="28"/>
        </w:rPr>
        <w:t>Одной из ключевых целей внедрения Стандарта развития конкуренции является создание стимулов и содействие формированию условий для развития субъектов малого и среднего предпринимательства, а также содействие устранению административных барьеров. Кроме того, развитие конкуренции в традиционно сложившихся бюджетных сферах позволит повысить доступность и качество оказываемых населению услуг, а также способствовать развитию экономики за счет привлечения частных инвестиций в приоритетные и социально значимые рынки.</w:t>
      </w:r>
    </w:p>
    <w:p w:rsidR="00F750DE" w:rsidRPr="00C82AB8" w:rsidRDefault="00F750DE" w:rsidP="00E65DB3">
      <w:pPr>
        <w:spacing w:after="0" w:line="312" w:lineRule="auto"/>
        <w:ind w:firstLine="709"/>
        <w:jc w:val="both"/>
        <w:rPr>
          <w:rFonts w:ascii="Times New Roman" w:hAnsi="Times New Roman" w:cs="Times New Roman"/>
          <w:spacing w:val="-4"/>
          <w:sz w:val="28"/>
          <w:szCs w:val="28"/>
        </w:rPr>
      </w:pPr>
      <w:r w:rsidRPr="00C82AB8">
        <w:rPr>
          <w:rFonts w:ascii="Times New Roman" w:hAnsi="Times New Roman" w:cs="Times New Roman"/>
          <w:bCs/>
          <w:sz w:val="28"/>
          <w:szCs w:val="28"/>
        </w:rPr>
        <w:t xml:space="preserve">Распоряжением Администрации муниципального образования Руднянский район Смоленской области от 11.07.2016 № 327-р утвержден план мероприятий («дорожная карта») по содействию развитию конкуренции в муниципальном </w:t>
      </w:r>
      <w:r w:rsidRPr="00C82AB8">
        <w:rPr>
          <w:rFonts w:ascii="Times New Roman" w:hAnsi="Times New Roman" w:cs="Times New Roman"/>
          <w:bCs/>
          <w:sz w:val="28"/>
          <w:szCs w:val="28"/>
        </w:rPr>
        <w:lastRenderedPageBreak/>
        <w:t xml:space="preserve">образовании Руднянский район Смоленской области на 2016-2018 годы, включающий в себя </w:t>
      </w:r>
      <w:r w:rsidRPr="00C82AB8">
        <w:rPr>
          <w:rFonts w:ascii="Times New Roman" w:hAnsi="Times New Roman" w:cs="Times New Roman"/>
          <w:sz w:val="28"/>
          <w:szCs w:val="28"/>
        </w:rPr>
        <w:t>мероприятия по содействию развитию конкуренции на приоритетных и социально значимых рынках Смоленской области, среди которых рынок услуг дошкольного образования, детского отдыха и оздоровления,</w:t>
      </w:r>
      <w:r w:rsidRPr="00C82AB8">
        <w:rPr>
          <w:rFonts w:ascii="Times New Roman" w:hAnsi="Times New Roman" w:cs="Times New Roman"/>
          <w:b/>
          <w:sz w:val="28"/>
          <w:szCs w:val="28"/>
        </w:rPr>
        <w:t xml:space="preserve"> </w:t>
      </w:r>
      <w:r w:rsidRPr="00C82AB8">
        <w:rPr>
          <w:rFonts w:ascii="Times New Roman" w:hAnsi="Times New Roman" w:cs="Times New Roman"/>
          <w:sz w:val="28"/>
          <w:szCs w:val="28"/>
        </w:rPr>
        <w:t>дополнительного образования детей, медицинских услуг, услуг в сфере культуры, рынок услуг жилищно-коммунального хозяйства, розничной торговли, рынок услуг перевозок пассажиров наземным транспортом, услуг связи</w:t>
      </w:r>
      <w:r w:rsidRPr="00C82AB8">
        <w:rPr>
          <w:rFonts w:ascii="Times New Roman" w:hAnsi="Times New Roman" w:cs="Times New Roman"/>
          <w:b/>
          <w:sz w:val="28"/>
          <w:szCs w:val="28"/>
        </w:rPr>
        <w:t xml:space="preserve">, </w:t>
      </w:r>
      <w:r w:rsidRPr="00C82AB8">
        <w:rPr>
          <w:rFonts w:ascii="Times New Roman" w:hAnsi="Times New Roman" w:cs="Times New Roman"/>
          <w:sz w:val="28"/>
          <w:szCs w:val="28"/>
        </w:rPr>
        <w:t>социального обслуживания населения, рынок молочной продукции, а также системные мероприятия по развитию конкурентной среды в муниципальном образовании Руднянский район Смоленской области.</w:t>
      </w:r>
    </w:p>
    <w:p w:rsidR="00F750DE" w:rsidRDefault="00F750DE" w:rsidP="00E65DB3">
      <w:pPr>
        <w:spacing w:after="0" w:line="312" w:lineRule="auto"/>
        <w:ind w:firstLine="709"/>
        <w:jc w:val="both"/>
        <w:rPr>
          <w:rFonts w:ascii="Times New Roman" w:hAnsi="Times New Roman" w:cs="Times New Roman"/>
          <w:sz w:val="28"/>
          <w:szCs w:val="28"/>
        </w:rPr>
      </w:pPr>
      <w:r w:rsidRPr="00C82AB8">
        <w:rPr>
          <w:rFonts w:ascii="Times New Roman" w:hAnsi="Times New Roman" w:cs="Times New Roman"/>
          <w:sz w:val="28"/>
          <w:szCs w:val="28"/>
        </w:rPr>
        <w:t>Реализация мероприятий осуществляется согласно установленным срокам в соответствии с контрольными показателями.</w:t>
      </w:r>
    </w:p>
    <w:p w:rsidR="008012AC" w:rsidRDefault="008012AC" w:rsidP="00E65DB3">
      <w:pPr>
        <w:spacing w:after="0" w:line="312" w:lineRule="auto"/>
        <w:ind w:firstLine="709"/>
        <w:jc w:val="both"/>
        <w:rPr>
          <w:rFonts w:ascii="Times New Roman" w:hAnsi="Times New Roman" w:cs="Times New Roman"/>
          <w:sz w:val="28"/>
          <w:szCs w:val="28"/>
        </w:rPr>
      </w:pPr>
    </w:p>
    <w:p w:rsidR="008012AC" w:rsidRPr="008012AC" w:rsidRDefault="008012AC" w:rsidP="008012AC">
      <w:pPr>
        <w:pStyle w:val="ConsPlusTitle"/>
        <w:widowControl/>
        <w:suppressAutoHyphens/>
        <w:jc w:val="center"/>
        <w:rPr>
          <w:rFonts w:ascii="Times New Roman" w:hAnsi="Times New Roman" w:cs="Times New Roman"/>
          <w:color w:val="000000"/>
          <w:sz w:val="28"/>
          <w:szCs w:val="28"/>
        </w:rPr>
      </w:pPr>
      <w:r w:rsidRPr="008012AC">
        <w:rPr>
          <w:rFonts w:ascii="Times New Roman" w:hAnsi="Times New Roman" w:cs="Times New Roman"/>
          <w:color w:val="000000"/>
          <w:sz w:val="28"/>
          <w:szCs w:val="28"/>
        </w:rPr>
        <w:t>3.5.4 Развитие информационного общества</w:t>
      </w:r>
    </w:p>
    <w:p w:rsidR="008012AC" w:rsidRPr="00707269" w:rsidRDefault="00707269" w:rsidP="008012AC">
      <w:pPr>
        <w:autoSpaceDE w:val="0"/>
        <w:autoSpaceDN w:val="0"/>
        <w:adjustRightInd w:val="0"/>
        <w:spacing w:line="240" w:lineRule="auto"/>
        <w:jc w:val="both"/>
        <w:rPr>
          <w:rFonts w:ascii="Times New Roman" w:hAnsi="Times New Roman" w:cs="Times New Roman"/>
          <w:i/>
          <w:sz w:val="24"/>
          <w:szCs w:val="24"/>
        </w:rPr>
      </w:pPr>
      <w:r w:rsidRPr="00707269">
        <w:rPr>
          <w:rFonts w:ascii="Times New Roman" w:hAnsi="Times New Roman" w:cs="Times New Roman"/>
          <w:i/>
          <w:sz w:val="24"/>
          <w:szCs w:val="24"/>
        </w:rPr>
        <w:t>(подраздел 3.5.4 введен решением Руднянского районного представительного Собрания от 25.10.2019 № 490)</w:t>
      </w:r>
    </w:p>
    <w:p w:rsidR="008012AC" w:rsidRPr="008012AC" w:rsidRDefault="008012AC" w:rsidP="008012AC">
      <w:pPr>
        <w:autoSpaceDE w:val="0"/>
        <w:autoSpaceDN w:val="0"/>
        <w:adjustRightInd w:val="0"/>
        <w:spacing w:line="240" w:lineRule="auto"/>
        <w:ind w:firstLine="540"/>
        <w:jc w:val="both"/>
        <w:rPr>
          <w:rFonts w:ascii="Times New Roman" w:hAnsi="Times New Roman" w:cs="Times New Roman"/>
          <w:sz w:val="28"/>
          <w:szCs w:val="28"/>
        </w:rPr>
      </w:pPr>
      <w:r w:rsidRPr="008012AC">
        <w:rPr>
          <w:rFonts w:ascii="Times New Roman" w:hAnsi="Times New Roman" w:cs="Times New Roman"/>
          <w:b/>
          <w:sz w:val="28"/>
          <w:szCs w:val="28"/>
        </w:rPr>
        <w:t>Целью</w:t>
      </w:r>
      <w:r w:rsidRPr="008012AC">
        <w:rPr>
          <w:rFonts w:ascii="Times New Roman" w:hAnsi="Times New Roman" w:cs="Times New Roman"/>
          <w:sz w:val="28"/>
          <w:szCs w:val="28"/>
        </w:rPr>
        <w:t xml:space="preserve"> развития информационного общества является:</w:t>
      </w:r>
    </w:p>
    <w:p w:rsidR="008012AC" w:rsidRPr="008012AC" w:rsidRDefault="008012AC" w:rsidP="008012AC">
      <w:pPr>
        <w:autoSpaceDE w:val="0"/>
        <w:autoSpaceDN w:val="0"/>
        <w:adjustRightInd w:val="0"/>
        <w:ind w:firstLine="540"/>
        <w:jc w:val="both"/>
        <w:rPr>
          <w:rFonts w:ascii="Times New Roman" w:hAnsi="Times New Roman" w:cs="Times New Roman"/>
          <w:sz w:val="28"/>
          <w:szCs w:val="28"/>
        </w:rPr>
      </w:pPr>
      <w:r w:rsidRPr="008012AC">
        <w:rPr>
          <w:rFonts w:ascii="Times New Roman" w:hAnsi="Times New Roman" w:cs="Times New Roman"/>
          <w:sz w:val="28"/>
          <w:szCs w:val="28"/>
        </w:rPr>
        <w:t>- формирование информационного пространства с учетом потребностей граждан и общества в получении качественных и достоверных сведений;</w:t>
      </w:r>
    </w:p>
    <w:p w:rsidR="008012AC" w:rsidRPr="008012AC" w:rsidRDefault="008012AC" w:rsidP="008012AC">
      <w:pPr>
        <w:autoSpaceDE w:val="0"/>
        <w:autoSpaceDN w:val="0"/>
        <w:adjustRightInd w:val="0"/>
        <w:ind w:firstLine="540"/>
        <w:jc w:val="both"/>
        <w:rPr>
          <w:rFonts w:ascii="Times New Roman" w:hAnsi="Times New Roman" w:cs="Times New Roman"/>
          <w:sz w:val="28"/>
          <w:szCs w:val="28"/>
        </w:rPr>
      </w:pPr>
      <w:r w:rsidRPr="008012AC">
        <w:rPr>
          <w:rFonts w:ascii="Times New Roman" w:hAnsi="Times New Roman" w:cs="Times New Roman"/>
          <w:sz w:val="28"/>
          <w:szCs w:val="28"/>
        </w:rPr>
        <w:t>- развитие информационной и коммуникационной инфраструктуры.</w:t>
      </w:r>
    </w:p>
    <w:p w:rsidR="008012AC" w:rsidRPr="008012AC" w:rsidRDefault="008012AC" w:rsidP="008012AC">
      <w:pPr>
        <w:autoSpaceDE w:val="0"/>
        <w:autoSpaceDN w:val="0"/>
        <w:adjustRightInd w:val="0"/>
        <w:ind w:firstLine="540"/>
        <w:jc w:val="both"/>
        <w:rPr>
          <w:rFonts w:ascii="Times New Roman" w:hAnsi="Times New Roman" w:cs="Times New Roman"/>
          <w:sz w:val="28"/>
          <w:szCs w:val="28"/>
        </w:rPr>
      </w:pPr>
      <w:r w:rsidRPr="008012AC">
        <w:rPr>
          <w:rFonts w:ascii="Times New Roman" w:hAnsi="Times New Roman" w:cs="Times New Roman"/>
          <w:b/>
          <w:sz w:val="28"/>
          <w:szCs w:val="28"/>
        </w:rPr>
        <w:t>Основными задачами</w:t>
      </w:r>
      <w:r w:rsidRPr="008012AC">
        <w:rPr>
          <w:rFonts w:ascii="Times New Roman" w:hAnsi="Times New Roman" w:cs="Times New Roman"/>
          <w:sz w:val="28"/>
          <w:szCs w:val="28"/>
        </w:rPr>
        <w:t xml:space="preserve"> применения информационных технологий являются:</w:t>
      </w:r>
    </w:p>
    <w:p w:rsidR="008012AC" w:rsidRPr="008012AC" w:rsidRDefault="008012AC" w:rsidP="008012AC">
      <w:pPr>
        <w:pStyle w:val="af1"/>
        <w:numPr>
          <w:ilvl w:val="0"/>
          <w:numId w:val="16"/>
        </w:numPr>
        <w:tabs>
          <w:tab w:val="left" w:pos="993"/>
        </w:tabs>
        <w:autoSpaceDE w:val="0"/>
        <w:autoSpaceDN w:val="0"/>
        <w:adjustRightInd w:val="0"/>
        <w:spacing w:after="0"/>
        <w:ind w:left="0" w:firstLine="709"/>
        <w:jc w:val="both"/>
        <w:rPr>
          <w:rFonts w:ascii="Times New Roman" w:hAnsi="Times New Roman"/>
          <w:sz w:val="28"/>
          <w:szCs w:val="28"/>
        </w:rPr>
      </w:pPr>
      <w:r w:rsidRPr="008012AC">
        <w:rPr>
          <w:rFonts w:ascii="Times New Roman" w:hAnsi="Times New Roman"/>
          <w:sz w:val="28"/>
          <w:szCs w:val="28"/>
        </w:rPr>
        <w:t>использование инфраструктуры электронного правительства для оказания муниципальных, а также востребованных гражданами коммерческих и некоммерческих услуг;</w:t>
      </w:r>
    </w:p>
    <w:p w:rsidR="008012AC" w:rsidRPr="008012AC" w:rsidRDefault="008012AC" w:rsidP="008012AC">
      <w:pPr>
        <w:pStyle w:val="af1"/>
        <w:numPr>
          <w:ilvl w:val="0"/>
          <w:numId w:val="16"/>
        </w:numPr>
        <w:tabs>
          <w:tab w:val="left" w:pos="993"/>
        </w:tabs>
        <w:autoSpaceDE w:val="0"/>
        <w:autoSpaceDN w:val="0"/>
        <w:adjustRightInd w:val="0"/>
        <w:spacing w:after="0"/>
        <w:ind w:left="0" w:firstLine="709"/>
        <w:jc w:val="both"/>
        <w:rPr>
          <w:rFonts w:ascii="Times New Roman" w:hAnsi="Times New Roman"/>
          <w:sz w:val="28"/>
          <w:szCs w:val="28"/>
        </w:rPr>
      </w:pPr>
      <w:r w:rsidRPr="008012AC">
        <w:rPr>
          <w:rFonts w:ascii="Times New Roman" w:hAnsi="Times New Roman"/>
          <w:sz w:val="28"/>
          <w:szCs w:val="28"/>
        </w:rPr>
        <w:t xml:space="preserve">обеспечение использования российских </w:t>
      </w:r>
      <w:proofErr w:type="spellStart"/>
      <w:r w:rsidRPr="008012AC">
        <w:rPr>
          <w:rFonts w:ascii="Times New Roman" w:hAnsi="Times New Roman"/>
          <w:sz w:val="28"/>
          <w:szCs w:val="28"/>
        </w:rPr>
        <w:t>криптоалгоритмов</w:t>
      </w:r>
      <w:proofErr w:type="spellEnd"/>
      <w:r w:rsidRPr="008012AC">
        <w:rPr>
          <w:rFonts w:ascii="Times New Roman" w:hAnsi="Times New Roman"/>
          <w:sz w:val="28"/>
          <w:szCs w:val="28"/>
        </w:rPr>
        <w:t xml:space="preserve"> и средств шифрования при электронном взаимодействии органов местного самоуправления с федеральными органами исполнительной власти, органами государственной власти, государственными внебюджетными фондами, между собой, а также с гражданами и организациями;</w:t>
      </w:r>
    </w:p>
    <w:p w:rsidR="008012AC" w:rsidRPr="008012AC" w:rsidRDefault="008012AC" w:rsidP="008012AC">
      <w:pPr>
        <w:pStyle w:val="af1"/>
        <w:numPr>
          <w:ilvl w:val="0"/>
          <w:numId w:val="16"/>
        </w:numPr>
        <w:tabs>
          <w:tab w:val="left" w:pos="993"/>
        </w:tabs>
        <w:autoSpaceDE w:val="0"/>
        <w:autoSpaceDN w:val="0"/>
        <w:adjustRightInd w:val="0"/>
        <w:spacing w:after="0"/>
        <w:ind w:left="0" w:firstLine="709"/>
        <w:jc w:val="both"/>
        <w:rPr>
          <w:rFonts w:ascii="Times New Roman" w:hAnsi="Times New Roman"/>
          <w:sz w:val="28"/>
          <w:szCs w:val="28"/>
        </w:rPr>
      </w:pPr>
      <w:r w:rsidRPr="008012AC">
        <w:rPr>
          <w:rFonts w:ascii="Times New Roman" w:hAnsi="Times New Roman"/>
          <w:sz w:val="28"/>
          <w:szCs w:val="28"/>
        </w:rPr>
        <w:t>обеспечение условий для научно-технического творчества, включая создание площадок для самореализации представителей образовательных и научных организаций;</w:t>
      </w:r>
    </w:p>
    <w:p w:rsidR="008012AC" w:rsidRPr="008012AC" w:rsidRDefault="008012AC" w:rsidP="008012AC">
      <w:pPr>
        <w:pStyle w:val="af1"/>
        <w:numPr>
          <w:ilvl w:val="0"/>
          <w:numId w:val="16"/>
        </w:numPr>
        <w:tabs>
          <w:tab w:val="left" w:pos="993"/>
        </w:tabs>
        <w:autoSpaceDE w:val="0"/>
        <w:autoSpaceDN w:val="0"/>
        <w:adjustRightInd w:val="0"/>
        <w:spacing w:after="0"/>
        <w:ind w:left="0" w:firstLine="709"/>
        <w:jc w:val="both"/>
        <w:rPr>
          <w:rFonts w:ascii="Times New Roman" w:hAnsi="Times New Roman"/>
          <w:sz w:val="28"/>
          <w:szCs w:val="28"/>
        </w:rPr>
      </w:pPr>
      <w:r w:rsidRPr="008012AC">
        <w:rPr>
          <w:rFonts w:ascii="Times New Roman" w:hAnsi="Times New Roman"/>
          <w:sz w:val="28"/>
          <w:szCs w:val="28"/>
        </w:rPr>
        <w:t>обеспечение совершенствования дополнительного образования для привлечения детей к занятиям научными изысканиями и творчеством, развития их способности решать нестандартные задачи;</w:t>
      </w:r>
    </w:p>
    <w:p w:rsidR="008012AC" w:rsidRPr="008012AC" w:rsidRDefault="008012AC" w:rsidP="008012AC">
      <w:pPr>
        <w:pStyle w:val="af1"/>
        <w:numPr>
          <w:ilvl w:val="0"/>
          <w:numId w:val="16"/>
        </w:numPr>
        <w:tabs>
          <w:tab w:val="left" w:pos="993"/>
        </w:tabs>
        <w:autoSpaceDE w:val="0"/>
        <w:autoSpaceDN w:val="0"/>
        <w:adjustRightInd w:val="0"/>
        <w:spacing w:after="0"/>
        <w:ind w:left="0" w:firstLine="709"/>
        <w:jc w:val="both"/>
        <w:rPr>
          <w:rFonts w:ascii="Times New Roman" w:hAnsi="Times New Roman"/>
          <w:sz w:val="28"/>
          <w:szCs w:val="28"/>
        </w:rPr>
      </w:pPr>
      <w:r w:rsidRPr="008012AC">
        <w:rPr>
          <w:rFonts w:ascii="Times New Roman" w:hAnsi="Times New Roman"/>
          <w:sz w:val="28"/>
          <w:szCs w:val="28"/>
        </w:rPr>
        <w:lastRenderedPageBreak/>
        <w:t xml:space="preserve">использование и развитие различных образовательных технологий, в том числе дистанционных, </w:t>
      </w:r>
      <w:hyperlink r:id="rId18" w:history="1">
        <w:r w:rsidRPr="008012AC">
          <w:rPr>
            <w:rFonts w:ascii="Times New Roman" w:hAnsi="Times New Roman"/>
            <w:sz w:val="28"/>
            <w:szCs w:val="28"/>
          </w:rPr>
          <w:t>электронного обучения</w:t>
        </w:r>
      </w:hyperlink>
      <w:r w:rsidRPr="008012AC">
        <w:rPr>
          <w:rFonts w:ascii="Times New Roman" w:hAnsi="Times New Roman"/>
          <w:sz w:val="28"/>
          <w:szCs w:val="28"/>
        </w:rPr>
        <w:t>, при реализации образовательных программ;</w:t>
      </w:r>
    </w:p>
    <w:p w:rsidR="008012AC" w:rsidRPr="008012AC" w:rsidRDefault="008012AC" w:rsidP="008012AC">
      <w:pPr>
        <w:pStyle w:val="af1"/>
        <w:numPr>
          <w:ilvl w:val="0"/>
          <w:numId w:val="16"/>
        </w:numPr>
        <w:tabs>
          <w:tab w:val="left" w:pos="993"/>
        </w:tabs>
        <w:autoSpaceDE w:val="0"/>
        <w:autoSpaceDN w:val="0"/>
        <w:adjustRightInd w:val="0"/>
        <w:spacing w:after="0"/>
        <w:ind w:left="0" w:firstLine="709"/>
        <w:jc w:val="both"/>
        <w:rPr>
          <w:rFonts w:ascii="Times New Roman" w:hAnsi="Times New Roman"/>
          <w:sz w:val="28"/>
          <w:szCs w:val="28"/>
        </w:rPr>
      </w:pPr>
      <w:r w:rsidRPr="008012AC">
        <w:rPr>
          <w:rFonts w:ascii="Times New Roman" w:hAnsi="Times New Roman"/>
          <w:sz w:val="28"/>
          <w:szCs w:val="28"/>
        </w:rPr>
        <w:t>принятие мер поддержки традиционных средств распространения информации (радио-, телевещание, печатные средства массовой информации, библиотеки).</w:t>
      </w:r>
    </w:p>
    <w:p w:rsidR="00E65DB3" w:rsidRPr="008012AC" w:rsidRDefault="008012AC" w:rsidP="008012AC">
      <w:pPr>
        <w:autoSpaceDE w:val="0"/>
        <w:autoSpaceDN w:val="0"/>
        <w:adjustRightInd w:val="0"/>
        <w:spacing w:after="0"/>
        <w:jc w:val="both"/>
        <w:rPr>
          <w:rFonts w:ascii="Times New Roman" w:hAnsi="Times New Roman" w:cs="Times New Roman"/>
          <w:sz w:val="28"/>
          <w:szCs w:val="28"/>
        </w:rPr>
      </w:pPr>
      <w:r w:rsidRPr="008012AC">
        <w:rPr>
          <w:rFonts w:ascii="Times New Roman" w:hAnsi="Times New Roman" w:cs="Times New Roman"/>
          <w:sz w:val="28"/>
          <w:szCs w:val="28"/>
        </w:rPr>
        <w:t>замена импортного оборудования, программного обеспечения и электронной компонентной базы российскими аналогами, обеспечение  информационной безопасности.</w:t>
      </w:r>
    </w:p>
    <w:p w:rsidR="008012AC" w:rsidRPr="008012AC" w:rsidRDefault="008012AC" w:rsidP="008012AC">
      <w:pPr>
        <w:autoSpaceDE w:val="0"/>
        <w:autoSpaceDN w:val="0"/>
        <w:adjustRightInd w:val="0"/>
        <w:spacing w:after="0" w:line="240" w:lineRule="auto"/>
        <w:jc w:val="both"/>
        <w:rPr>
          <w:rFonts w:ascii="Times New Roman" w:hAnsi="Times New Roman" w:cs="Times New Roman"/>
          <w:b/>
          <w:bCs/>
          <w:i/>
          <w:sz w:val="28"/>
          <w:szCs w:val="28"/>
        </w:rPr>
      </w:pPr>
    </w:p>
    <w:p w:rsidR="008B5BB6" w:rsidRPr="00A32F16" w:rsidRDefault="00A32F16" w:rsidP="00A32F16">
      <w:pPr>
        <w:autoSpaceDE w:val="0"/>
        <w:autoSpaceDN w:val="0"/>
        <w:adjustRightInd w:val="0"/>
        <w:jc w:val="center"/>
        <w:rPr>
          <w:rFonts w:ascii="Times New Roman" w:hAnsi="Times New Roman" w:cs="Times New Roman"/>
          <w:b/>
          <w:bCs/>
          <w:i/>
          <w:sz w:val="28"/>
          <w:szCs w:val="28"/>
        </w:rPr>
      </w:pPr>
      <w:r w:rsidRPr="00A32F16">
        <w:rPr>
          <w:rFonts w:ascii="Times New Roman" w:hAnsi="Times New Roman" w:cs="Times New Roman"/>
          <w:b/>
          <w:bCs/>
          <w:i/>
          <w:sz w:val="28"/>
          <w:szCs w:val="28"/>
        </w:rPr>
        <w:t xml:space="preserve">3.6. </w:t>
      </w:r>
      <w:r w:rsidR="008B5BB6" w:rsidRPr="00A32F16">
        <w:rPr>
          <w:rFonts w:ascii="Times New Roman" w:hAnsi="Times New Roman" w:cs="Times New Roman"/>
          <w:b/>
          <w:bCs/>
          <w:i/>
          <w:sz w:val="28"/>
          <w:szCs w:val="28"/>
        </w:rPr>
        <w:t>Повышение качества образования</w:t>
      </w:r>
    </w:p>
    <w:p w:rsidR="008B5BB6" w:rsidRPr="00266A9B" w:rsidRDefault="008B5BB6" w:rsidP="00E65DB3">
      <w:pPr>
        <w:autoSpaceDE w:val="0"/>
        <w:autoSpaceDN w:val="0"/>
        <w:adjustRightInd w:val="0"/>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t>Цель – обеспечение доступности качественного образования в соответствии с меняющимися запросами населения и перспективными задачами социально-экономического развития Руднянского района Смоленской области.</w:t>
      </w:r>
    </w:p>
    <w:p w:rsidR="008B5BB6" w:rsidRPr="00266A9B" w:rsidRDefault="008B5BB6" w:rsidP="00E65DB3">
      <w:pPr>
        <w:autoSpaceDE w:val="0"/>
        <w:autoSpaceDN w:val="0"/>
        <w:adjustRightInd w:val="0"/>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t>Задачи:</w:t>
      </w:r>
    </w:p>
    <w:p w:rsidR="008B5BB6" w:rsidRPr="00266A9B" w:rsidRDefault="008B5BB6" w:rsidP="00E65DB3">
      <w:pPr>
        <w:autoSpaceDE w:val="0"/>
        <w:autoSpaceDN w:val="0"/>
        <w:adjustRightInd w:val="0"/>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t>1. Обеспечение доступности качественного общего образования, соответствующего требованиям социально-экономического развития муниципального образования Руднянский район  Смоленской области.</w:t>
      </w:r>
    </w:p>
    <w:p w:rsidR="008B5BB6" w:rsidRPr="00266A9B" w:rsidRDefault="008B5BB6" w:rsidP="00E65DB3">
      <w:pPr>
        <w:autoSpaceDE w:val="0"/>
        <w:autoSpaceDN w:val="0"/>
        <w:adjustRightInd w:val="0"/>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t xml:space="preserve">2. Организация предоставления, повышение качества и доступности дополнительного образования детей, способного обеспечить дальнейшую самореализацию личности,  профессиональное самоопределение </w:t>
      </w:r>
    </w:p>
    <w:p w:rsidR="008B5BB6" w:rsidRPr="00266A9B" w:rsidRDefault="008B5BB6" w:rsidP="00E65DB3">
      <w:pPr>
        <w:autoSpaceDE w:val="0"/>
        <w:autoSpaceDN w:val="0"/>
        <w:adjustRightInd w:val="0"/>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t xml:space="preserve">3. Обеспечение условий для успешной социализации и эффективной самореализации детей и молодежи, развитие их потенциала в интересах общества. </w:t>
      </w:r>
    </w:p>
    <w:p w:rsidR="008B5BB6" w:rsidRPr="00266A9B" w:rsidRDefault="008B5BB6" w:rsidP="00E65DB3">
      <w:pPr>
        <w:autoSpaceDE w:val="0"/>
        <w:autoSpaceDN w:val="0"/>
        <w:adjustRightInd w:val="0"/>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t>4. Создание условий для эффективного и динамичного развития кадрового потенциала системы образования.</w:t>
      </w:r>
    </w:p>
    <w:p w:rsidR="008B5BB6" w:rsidRPr="00266A9B" w:rsidRDefault="008B5BB6" w:rsidP="00E65DB3">
      <w:pPr>
        <w:autoSpaceDE w:val="0"/>
        <w:autoSpaceDN w:val="0"/>
        <w:adjustRightInd w:val="0"/>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t>5. Обеспечение внешних пользователей (работодатели, представители общественных организаций и СМИ, родители, широкая общественность) информацией о развитии образования в муниципальном образовании, разработка соответствующей системы информирования внешних пользователей.</w:t>
      </w:r>
    </w:p>
    <w:p w:rsidR="008B5BB6" w:rsidRDefault="008B5BB6" w:rsidP="00E65DB3">
      <w:pPr>
        <w:autoSpaceDE w:val="0"/>
        <w:autoSpaceDN w:val="0"/>
        <w:adjustRightInd w:val="0"/>
        <w:spacing w:after="0" w:line="312" w:lineRule="auto"/>
        <w:ind w:firstLine="709"/>
        <w:jc w:val="both"/>
        <w:rPr>
          <w:rFonts w:ascii="Times New Roman" w:hAnsi="Times New Roman" w:cs="Times New Roman"/>
          <w:sz w:val="28"/>
          <w:szCs w:val="28"/>
        </w:rPr>
      </w:pPr>
      <w:r w:rsidRPr="00266A9B">
        <w:rPr>
          <w:rFonts w:ascii="Times New Roman" w:hAnsi="Times New Roman" w:cs="Times New Roman"/>
          <w:sz w:val="28"/>
          <w:szCs w:val="28"/>
        </w:rPr>
        <w:t>6. Повышение эффективности и результативности системы образования.</w:t>
      </w:r>
    </w:p>
    <w:p w:rsidR="00EA5646" w:rsidRDefault="00EA5646" w:rsidP="00E65DB3">
      <w:pPr>
        <w:pStyle w:val="ConsPlusNormal"/>
        <w:spacing w:line="312" w:lineRule="auto"/>
        <w:ind w:firstLine="0"/>
        <w:jc w:val="both"/>
        <w:rPr>
          <w:rFonts w:ascii="Times New Roman" w:hAnsi="Times New Roman" w:cs="Times New Roman"/>
          <w:sz w:val="28"/>
          <w:szCs w:val="28"/>
        </w:rPr>
      </w:pPr>
    </w:p>
    <w:p w:rsidR="000A6521" w:rsidRPr="00E65DB3" w:rsidRDefault="00E65DB3" w:rsidP="00E65DB3">
      <w:pPr>
        <w:jc w:val="center"/>
        <w:rPr>
          <w:rFonts w:ascii="Times New Roman" w:hAnsi="Times New Roman" w:cs="Times New Roman"/>
          <w:b/>
          <w:i/>
          <w:sz w:val="28"/>
          <w:szCs w:val="28"/>
        </w:rPr>
      </w:pPr>
      <w:r w:rsidRPr="00E65DB3">
        <w:rPr>
          <w:rFonts w:ascii="Times New Roman" w:hAnsi="Times New Roman" w:cs="Times New Roman"/>
          <w:b/>
          <w:i/>
          <w:sz w:val="28"/>
          <w:szCs w:val="28"/>
        </w:rPr>
        <w:t xml:space="preserve">3.7. </w:t>
      </w:r>
      <w:r w:rsidR="000A6521" w:rsidRPr="00E65DB3">
        <w:rPr>
          <w:rFonts w:ascii="Times New Roman" w:hAnsi="Times New Roman" w:cs="Times New Roman"/>
          <w:b/>
          <w:i/>
          <w:sz w:val="28"/>
          <w:szCs w:val="28"/>
        </w:rPr>
        <w:t>Развит</w:t>
      </w:r>
      <w:r>
        <w:rPr>
          <w:rFonts w:ascii="Times New Roman" w:hAnsi="Times New Roman" w:cs="Times New Roman"/>
          <w:b/>
          <w:i/>
          <w:sz w:val="28"/>
          <w:szCs w:val="28"/>
        </w:rPr>
        <w:t>ие физической культуры и спорта</w:t>
      </w:r>
    </w:p>
    <w:p w:rsidR="00E65DB3" w:rsidRDefault="000A6521" w:rsidP="00E65DB3">
      <w:pPr>
        <w:spacing w:after="0" w:line="312" w:lineRule="auto"/>
        <w:ind w:firstLine="709"/>
        <w:jc w:val="both"/>
        <w:rPr>
          <w:rFonts w:ascii="Times New Roman" w:hAnsi="Times New Roman" w:cs="Times New Roman"/>
          <w:sz w:val="28"/>
          <w:szCs w:val="28"/>
        </w:rPr>
      </w:pPr>
      <w:r w:rsidRPr="002B1211">
        <w:rPr>
          <w:rFonts w:ascii="Times New Roman" w:hAnsi="Times New Roman" w:cs="Times New Roman"/>
          <w:sz w:val="28"/>
          <w:szCs w:val="28"/>
        </w:rPr>
        <w:t xml:space="preserve">Цель - обеспечение условий для развития массовой физической культуры и спорта, формирование общественного мнения среди населения </w:t>
      </w:r>
      <w:r>
        <w:rPr>
          <w:rFonts w:ascii="Times New Roman" w:hAnsi="Times New Roman" w:cs="Times New Roman"/>
          <w:sz w:val="28"/>
          <w:szCs w:val="28"/>
        </w:rPr>
        <w:t xml:space="preserve">района </w:t>
      </w:r>
      <w:r w:rsidRPr="002B1211">
        <w:rPr>
          <w:rFonts w:ascii="Times New Roman" w:hAnsi="Times New Roman" w:cs="Times New Roman"/>
          <w:sz w:val="28"/>
          <w:szCs w:val="28"/>
        </w:rPr>
        <w:t xml:space="preserve">о </w:t>
      </w:r>
      <w:r w:rsidRPr="002B1211">
        <w:rPr>
          <w:rFonts w:ascii="Times New Roman" w:hAnsi="Times New Roman" w:cs="Times New Roman"/>
          <w:sz w:val="28"/>
          <w:szCs w:val="28"/>
        </w:rPr>
        <w:lastRenderedPageBreak/>
        <w:t xml:space="preserve">потребности регулярных физкультурно-оздоровительных занятий для каждого человека с целью укрепления здоровья и гармоничного развития личности. </w:t>
      </w:r>
    </w:p>
    <w:p w:rsidR="00E65DB3" w:rsidRDefault="000A6521" w:rsidP="00E65DB3">
      <w:pPr>
        <w:spacing w:after="0" w:line="312" w:lineRule="auto"/>
        <w:ind w:firstLine="709"/>
        <w:jc w:val="both"/>
        <w:rPr>
          <w:rFonts w:ascii="Times New Roman" w:hAnsi="Times New Roman" w:cs="Times New Roman"/>
          <w:sz w:val="28"/>
          <w:szCs w:val="28"/>
        </w:rPr>
      </w:pPr>
      <w:r w:rsidRPr="002B1211">
        <w:rPr>
          <w:rFonts w:ascii="Times New Roman" w:hAnsi="Times New Roman" w:cs="Times New Roman"/>
          <w:sz w:val="28"/>
          <w:szCs w:val="28"/>
        </w:rPr>
        <w:t>Одной из стратегических целей социальной политики государства, определенной 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 р, является развитие массовой физической культуры и спорта, развитие детского и юношеского спорта, формирование здорового образа жизни, создание условий и вовлечение различных групп населения в активные занятия физической культурой и спортом.</w:t>
      </w:r>
    </w:p>
    <w:p w:rsidR="00E65DB3" w:rsidRDefault="00E65DB3" w:rsidP="00E65DB3">
      <w:pPr>
        <w:spacing w:after="0" w:line="312" w:lineRule="auto"/>
        <w:ind w:firstLine="709"/>
        <w:jc w:val="both"/>
        <w:rPr>
          <w:rFonts w:ascii="Times New Roman" w:hAnsi="Times New Roman" w:cs="Times New Roman"/>
          <w:sz w:val="28"/>
          <w:szCs w:val="28"/>
        </w:rPr>
      </w:pPr>
    </w:p>
    <w:p w:rsidR="00E65DB3" w:rsidRDefault="000A6521" w:rsidP="00E65DB3">
      <w:pPr>
        <w:spacing w:after="0" w:line="312" w:lineRule="auto"/>
        <w:jc w:val="both"/>
        <w:rPr>
          <w:rFonts w:ascii="Times New Roman" w:hAnsi="Times New Roman" w:cs="Times New Roman"/>
          <w:sz w:val="28"/>
          <w:szCs w:val="28"/>
        </w:rPr>
      </w:pPr>
      <w:r w:rsidRPr="00BF25E1">
        <w:rPr>
          <w:rFonts w:ascii="Times New Roman" w:hAnsi="Times New Roman" w:cs="Times New Roman"/>
          <w:b/>
          <w:i/>
          <w:sz w:val="28"/>
          <w:szCs w:val="28"/>
        </w:rPr>
        <w:t>Задача 1. Обеспечение развития массовой физической культуры и спорта, увеличение в районе числа людей, регулярно занимающихся физической культурой и спортом.</w:t>
      </w:r>
    </w:p>
    <w:p w:rsidR="00E65DB3" w:rsidRDefault="00E65DB3" w:rsidP="00E65DB3">
      <w:pPr>
        <w:spacing w:after="0" w:line="312" w:lineRule="auto"/>
        <w:jc w:val="both"/>
        <w:rPr>
          <w:rFonts w:ascii="Times New Roman" w:hAnsi="Times New Roman" w:cs="Times New Roman"/>
          <w:sz w:val="28"/>
          <w:szCs w:val="28"/>
        </w:rPr>
      </w:pPr>
    </w:p>
    <w:p w:rsidR="00E65DB3" w:rsidRPr="00E65DB3" w:rsidRDefault="000A6521" w:rsidP="00E65DB3">
      <w:pPr>
        <w:spacing w:after="0" w:line="312" w:lineRule="auto"/>
        <w:jc w:val="both"/>
        <w:rPr>
          <w:rFonts w:ascii="Times New Roman" w:hAnsi="Times New Roman" w:cs="Times New Roman"/>
          <w:sz w:val="28"/>
          <w:szCs w:val="28"/>
        </w:rPr>
      </w:pPr>
      <w:r w:rsidRPr="00BF25E1">
        <w:rPr>
          <w:rFonts w:ascii="Times New Roman" w:hAnsi="Times New Roman" w:cs="Times New Roman"/>
          <w:b/>
          <w:sz w:val="28"/>
          <w:szCs w:val="28"/>
        </w:rPr>
        <w:t xml:space="preserve">Мероприятия: </w:t>
      </w:r>
    </w:p>
    <w:p w:rsidR="00E65DB3" w:rsidRDefault="000A6521" w:rsidP="00E65DB3">
      <w:pPr>
        <w:spacing w:after="0" w:line="312" w:lineRule="auto"/>
        <w:ind w:firstLine="709"/>
        <w:jc w:val="both"/>
        <w:rPr>
          <w:rFonts w:ascii="Times New Roman" w:hAnsi="Times New Roman" w:cs="Times New Roman"/>
          <w:b/>
          <w:sz w:val="28"/>
          <w:szCs w:val="28"/>
        </w:rPr>
      </w:pPr>
      <w:r w:rsidRPr="002B1211">
        <w:rPr>
          <w:rFonts w:ascii="Times New Roman" w:hAnsi="Times New Roman" w:cs="Times New Roman"/>
          <w:sz w:val="28"/>
          <w:szCs w:val="28"/>
        </w:rPr>
        <w:t>- проведение городских</w:t>
      </w:r>
      <w:r>
        <w:rPr>
          <w:rFonts w:ascii="Times New Roman" w:hAnsi="Times New Roman" w:cs="Times New Roman"/>
          <w:sz w:val="28"/>
          <w:szCs w:val="28"/>
        </w:rPr>
        <w:t xml:space="preserve"> и районных </w:t>
      </w:r>
      <w:r w:rsidRPr="002B1211">
        <w:rPr>
          <w:rFonts w:ascii="Times New Roman" w:hAnsi="Times New Roman" w:cs="Times New Roman"/>
          <w:sz w:val="28"/>
          <w:szCs w:val="28"/>
        </w:rPr>
        <w:t xml:space="preserve"> спортивно-м</w:t>
      </w:r>
      <w:r w:rsidR="00E65DB3">
        <w:rPr>
          <w:rFonts w:ascii="Times New Roman" w:hAnsi="Times New Roman" w:cs="Times New Roman"/>
          <w:sz w:val="28"/>
          <w:szCs w:val="28"/>
        </w:rPr>
        <w:t xml:space="preserve">ассовых мероприятий, </w:t>
      </w:r>
      <w:r>
        <w:rPr>
          <w:rFonts w:ascii="Times New Roman" w:hAnsi="Times New Roman" w:cs="Times New Roman"/>
          <w:sz w:val="28"/>
          <w:szCs w:val="28"/>
        </w:rPr>
        <w:t>спартакиад, конкурсов</w:t>
      </w:r>
      <w:r w:rsidRPr="002B1211">
        <w:rPr>
          <w:rFonts w:ascii="Times New Roman" w:hAnsi="Times New Roman" w:cs="Times New Roman"/>
          <w:sz w:val="28"/>
          <w:szCs w:val="28"/>
        </w:rPr>
        <w:t xml:space="preserve"> среди различных групп населения </w:t>
      </w:r>
      <w:r>
        <w:rPr>
          <w:rFonts w:ascii="Times New Roman" w:hAnsi="Times New Roman" w:cs="Times New Roman"/>
          <w:sz w:val="28"/>
          <w:szCs w:val="28"/>
        </w:rPr>
        <w:t xml:space="preserve">района </w:t>
      </w:r>
      <w:r w:rsidRPr="002B1211">
        <w:rPr>
          <w:rFonts w:ascii="Times New Roman" w:hAnsi="Times New Roman" w:cs="Times New Roman"/>
          <w:sz w:val="28"/>
          <w:szCs w:val="28"/>
        </w:rPr>
        <w:t>согласно календарному плану;</w:t>
      </w:r>
    </w:p>
    <w:p w:rsidR="00E65DB3" w:rsidRDefault="000A6521" w:rsidP="00E65DB3">
      <w:pPr>
        <w:spacing w:after="0" w:line="312" w:lineRule="auto"/>
        <w:ind w:firstLine="709"/>
        <w:jc w:val="both"/>
        <w:rPr>
          <w:rFonts w:ascii="Times New Roman" w:hAnsi="Times New Roman" w:cs="Times New Roman"/>
          <w:sz w:val="28"/>
          <w:szCs w:val="28"/>
        </w:rPr>
      </w:pPr>
      <w:r w:rsidRPr="002B1211">
        <w:rPr>
          <w:rFonts w:ascii="Times New Roman" w:hAnsi="Times New Roman" w:cs="Times New Roman"/>
          <w:sz w:val="28"/>
          <w:szCs w:val="28"/>
        </w:rPr>
        <w:t xml:space="preserve">- </w:t>
      </w:r>
      <w:r w:rsidRPr="001B775D">
        <w:rPr>
          <w:rFonts w:ascii="Times New Roman" w:hAnsi="Times New Roman" w:cs="Times New Roman"/>
          <w:sz w:val="28"/>
          <w:szCs w:val="28"/>
        </w:rPr>
        <w:t>проведение спортивно-массовых мероприятий и  спартакиады среди общеобразовательных школ района.</w:t>
      </w:r>
      <w:r w:rsidRPr="002B1211">
        <w:rPr>
          <w:rFonts w:ascii="Times New Roman" w:hAnsi="Times New Roman" w:cs="Times New Roman"/>
          <w:sz w:val="28"/>
          <w:szCs w:val="28"/>
        </w:rPr>
        <w:t xml:space="preserve"> </w:t>
      </w:r>
    </w:p>
    <w:p w:rsidR="00E65DB3" w:rsidRPr="00E65DB3" w:rsidRDefault="00E65DB3" w:rsidP="00E65DB3">
      <w:pPr>
        <w:spacing w:after="0" w:line="312" w:lineRule="auto"/>
        <w:ind w:firstLine="709"/>
        <w:jc w:val="both"/>
        <w:rPr>
          <w:rFonts w:ascii="Times New Roman" w:hAnsi="Times New Roman" w:cs="Times New Roman"/>
          <w:b/>
          <w:sz w:val="28"/>
          <w:szCs w:val="28"/>
        </w:rPr>
      </w:pPr>
    </w:p>
    <w:p w:rsidR="000A6521" w:rsidRDefault="00E65DB3" w:rsidP="00E65DB3">
      <w:pPr>
        <w:spacing w:after="0" w:line="312" w:lineRule="auto"/>
        <w:jc w:val="both"/>
        <w:rPr>
          <w:rFonts w:ascii="Times New Roman" w:hAnsi="Times New Roman" w:cs="Times New Roman"/>
          <w:b/>
          <w:i/>
          <w:sz w:val="28"/>
          <w:szCs w:val="28"/>
        </w:rPr>
      </w:pPr>
      <w:r>
        <w:rPr>
          <w:rFonts w:ascii="Times New Roman" w:hAnsi="Times New Roman" w:cs="Times New Roman"/>
          <w:b/>
          <w:i/>
          <w:sz w:val="28"/>
          <w:szCs w:val="28"/>
        </w:rPr>
        <w:t xml:space="preserve">Задача </w:t>
      </w:r>
      <w:r w:rsidR="000A6521" w:rsidRPr="00BF25E1">
        <w:rPr>
          <w:rFonts w:ascii="Times New Roman" w:hAnsi="Times New Roman" w:cs="Times New Roman"/>
          <w:b/>
          <w:i/>
          <w:sz w:val="28"/>
          <w:szCs w:val="28"/>
        </w:rPr>
        <w:t>2.</w:t>
      </w:r>
      <w:r>
        <w:rPr>
          <w:rFonts w:ascii="Times New Roman" w:hAnsi="Times New Roman" w:cs="Times New Roman"/>
          <w:b/>
          <w:i/>
          <w:sz w:val="28"/>
          <w:szCs w:val="28"/>
        </w:rPr>
        <w:t xml:space="preserve"> </w:t>
      </w:r>
      <w:r w:rsidR="000A6521" w:rsidRPr="00BF25E1">
        <w:rPr>
          <w:rFonts w:ascii="Times New Roman" w:hAnsi="Times New Roman" w:cs="Times New Roman"/>
          <w:b/>
          <w:i/>
          <w:sz w:val="28"/>
          <w:szCs w:val="28"/>
        </w:rPr>
        <w:t>Укрепление материально-технической базы в целях повышения доступности занятий физической культурой и спортом.</w:t>
      </w:r>
    </w:p>
    <w:p w:rsidR="00E65DB3" w:rsidRPr="00BF25E1" w:rsidRDefault="00E65DB3" w:rsidP="00E65DB3">
      <w:pPr>
        <w:spacing w:after="0" w:line="312" w:lineRule="auto"/>
        <w:jc w:val="both"/>
        <w:rPr>
          <w:rFonts w:ascii="Times New Roman" w:hAnsi="Times New Roman" w:cs="Times New Roman"/>
          <w:b/>
          <w:i/>
          <w:sz w:val="28"/>
          <w:szCs w:val="28"/>
        </w:rPr>
      </w:pPr>
    </w:p>
    <w:p w:rsidR="00E65DB3" w:rsidRDefault="000A6521" w:rsidP="00E65DB3">
      <w:pPr>
        <w:spacing w:after="0" w:line="312" w:lineRule="auto"/>
        <w:jc w:val="both"/>
        <w:rPr>
          <w:rFonts w:ascii="Times New Roman" w:hAnsi="Times New Roman" w:cs="Times New Roman"/>
          <w:b/>
          <w:sz w:val="28"/>
          <w:szCs w:val="28"/>
        </w:rPr>
      </w:pPr>
      <w:r w:rsidRPr="002B1211">
        <w:rPr>
          <w:rFonts w:ascii="Times New Roman" w:hAnsi="Times New Roman" w:cs="Times New Roman"/>
          <w:sz w:val="28"/>
          <w:szCs w:val="28"/>
        </w:rPr>
        <w:t xml:space="preserve"> </w:t>
      </w:r>
      <w:r w:rsidRPr="00BF25E1">
        <w:rPr>
          <w:rFonts w:ascii="Times New Roman" w:hAnsi="Times New Roman" w:cs="Times New Roman"/>
          <w:b/>
          <w:sz w:val="28"/>
          <w:szCs w:val="28"/>
        </w:rPr>
        <w:t xml:space="preserve">Мероприятия: </w:t>
      </w:r>
    </w:p>
    <w:p w:rsidR="00E65DB3" w:rsidRDefault="000A6521" w:rsidP="00E65DB3">
      <w:pPr>
        <w:spacing w:after="0" w:line="312" w:lineRule="auto"/>
        <w:ind w:firstLine="709"/>
        <w:jc w:val="both"/>
        <w:rPr>
          <w:rFonts w:ascii="Times New Roman" w:hAnsi="Times New Roman" w:cs="Times New Roman"/>
          <w:b/>
          <w:sz w:val="28"/>
          <w:szCs w:val="28"/>
        </w:rPr>
      </w:pPr>
      <w:r w:rsidRPr="002B1211">
        <w:rPr>
          <w:rFonts w:ascii="Times New Roman" w:hAnsi="Times New Roman" w:cs="Times New Roman"/>
          <w:sz w:val="28"/>
          <w:szCs w:val="28"/>
        </w:rPr>
        <w:t xml:space="preserve">- приобретение спортивной формы и спортивного инвентаря; </w:t>
      </w:r>
    </w:p>
    <w:p w:rsidR="00E65DB3" w:rsidRDefault="000A6521" w:rsidP="00E65DB3">
      <w:pPr>
        <w:spacing w:after="0" w:line="312" w:lineRule="auto"/>
        <w:ind w:firstLine="709"/>
        <w:jc w:val="both"/>
        <w:rPr>
          <w:rFonts w:ascii="Times New Roman" w:hAnsi="Times New Roman" w:cs="Times New Roman"/>
          <w:b/>
          <w:sz w:val="28"/>
          <w:szCs w:val="28"/>
        </w:rPr>
      </w:pPr>
      <w:r w:rsidRPr="003F17B8">
        <w:rPr>
          <w:rFonts w:ascii="Times New Roman" w:hAnsi="Times New Roman" w:cs="Times New Roman"/>
          <w:sz w:val="28"/>
          <w:szCs w:val="28"/>
        </w:rPr>
        <w:t>- строительство  физкультурно-оздоровительного комплекса.</w:t>
      </w:r>
    </w:p>
    <w:p w:rsidR="00E65DB3" w:rsidRDefault="000A6521" w:rsidP="00E65DB3">
      <w:pPr>
        <w:spacing w:after="0" w:line="312" w:lineRule="auto"/>
        <w:jc w:val="both"/>
        <w:rPr>
          <w:rFonts w:ascii="Times New Roman" w:hAnsi="Times New Roman" w:cs="Times New Roman"/>
          <w:b/>
          <w:sz w:val="28"/>
          <w:szCs w:val="28"/>
        </w:rPr>
      </w:pPr>
      <w:r>
        <w:rPr>
          <w:rFonts w:ascii="Times New Roman" w:hAnsi="Times New Roman" w:cs="Times New Roman"/>
          <w:sz w:val="28"/>
          <w:szCs w:val="28"/>
        </w:rPr>
        <w:t>Муниципальная п</w:t>
      </w:r>
      <w:r w:rsidRPr="002B1211">
        <w:rPr>
          <w:rFonts w:ascii="Times New Roman" w:hAnsi="Times New Roman" w:cs="Times New Roman"/>
          <w:sz w:val="28"/>
          <w:szCs w:val="28"/>
        </w:rPr>
        <w:t>рограмма</w:t>
      </w:r>
      <w:r>
        <w:rPr>
          <w:rFonts w:ascii="Times New Roman" w:hAnsi="Times New Roman" w:cs="Times New Roman"/>
          <w:color w:val="000000"/>
          <w:sz w:val="28"/>
          <w:szCs w:val="28"/>
          <w:shd w:val="clear" w:color="auto" w:fill="FFFFFF"/>
        </w:rPr>
        <w:t>:</w:t>
      </w:r>
      <w:r w:rsidRPr="001B775D">
        <w:rPr>
          <w:rFonts w:ascii="Times New Roman" w:hAnsi="Times New Roman" w:cs="Times New Roman"/>
          <w:color w:val="000000"/>
          <w:sz w:val="28"/>
          <w:szCs w:val="28"/>
          <w:shd w:val="clear" w:color="auto" w:fill="FFFFFF"/>
        </w:rPr>
        <w:t xml:space="preserve"> </w:t>
      </w:r>
    </w:p>
    <w:p w:rsidR="000A6521" w:rsidRDefault="000A6521" w:rsidP="00E65DB3">
      <w:pPr>
        <w:spacing w:after="0" w:line="312" w:lineRule="auto"/>
        <w:ind w:firstLine="709"/>
        <w:jc w:val="both"/>
        <w:rPr>
          <w:rFonts w:ascii="Times New Roman" w:hAnsi="Times New Roman" w:cs="Times New Roman"/>
          <w:color w:val="000000"/>
          <w:sz w:val="28"/>
          <w:szCs w:val="28"/>
          <w:shd w:val="clear" w:color="auto" w:fill="FFFFFF"/>
        </w:rPr>
      </w:pPr>
      <w:r w:rsidRPr="001B775D">
        <w:rPr>
          <w:rFonts w:ascii="Times New Roman" w:hAnsi="Times New Roman" w:cs="Times New Roman"/>
          <w:color w:val="000000"/>
          <w:sz w:val="28"/>
          <w:szCs w:val="28"/>
          <w:shd w:val="clear" w:color="auto" w:fill="FFFFFF"/>
        </w:rPr>
        <w:t>«Обеспечение условий для развития на территории муниципального образования Руднянский район Смоленской области физической культуры и массового спорта, организации проведения официальных физкультурно- оздо</w:t>
      </w:r>
      <w:r>
        <w:rPr>
          <w:rFonts w:ascii="Times New Roman" w:hAnsi="Times New Roman" w:cs="Times New Roman"/>
          <w:color w:val="000000"/>
          <w:sz w:val="28"/>
          <w:szCs w:val="28"/>
          <w:shd w:val="clear" w:color="auto" w:fill="FFFFFF"/>
        </w:rPr>
        <w:t>ровительных мероприятий» на 2018</w:t>
      </w:r>
      <w:r w:rsidRPr="001B775D">
        <w:rPr>
          <w:rFonts w:ascii="Times New Roman" w:hAnsi="Times New Roman" w:cs="Times New Roman"/>
          <w:color w:val="000000"/>
          <w:sz w:val="28"/>
          <w:szCs w:val="28"/>
          <w:shd w:val="clear" w:color="auto" w:fill="FFFFFF"/>
        </w:rPr>
        <w:t>-2020годы.</w:t>
      </w:r>
    </w:p>
    <w:p w:rsidR="00E65DB3" w:rsidRDefault="00E65DB3" w:rsidP="00E65DB3">
      <w:pPr>
        <w:spacing w:after="0" w:line="312" w:lineRule="auto"/>
        <w:ind w:firstLine="709"/>
        <w:jc w:val="both"/>
        <w:rPr>
          <w:rFonts w:ascii="Times New Roman" w:hAnsi="Times New Roman" w:cs="Times New Roman"/>
          <w:b/>
          <w:sz w:val="28"/>
          <w:szCs w:val="28"/>
        </w:rPr>
      </w:pPr>
    </w:p>
    <w:p w:rsidR="00707269" w:rsidRPr="00E65DB3" w:rsidRDefault="00707269" w:rsidP="00E65DB3">
      <w:pPr>
        <w:spacing w:after="0" w:line="312" w:lineRule="auto"/>
        <w:ind w:firstLine="709"/>
        <w:jc w:val="both"/>
        <w:rPr>
          <w:rFonts w:ascii="Times New Roman" w:hAnsi="Times New Roman" w:cs="Times New Roman"/>
          <w:b/>
          <w:sz w:val="28"/>
          <w:szCs w:val="28"/>
        </w:rPr>
      </w:pPr>
    </w:p>
    <w:p w:rsidR="000A6521" w:rsidRDefault="000A6521" w:rsidP="000A6521">
      <w:pPr>
        <w:jc w:val="center"/>
        <w:rPr>
          <w:rFonts w:ascii="Times New Roman" w:hAnsi="Times New Roman" w:cs="Times New Roman"/>
          <w:sz w:val="28"/>
          <w:szCs w:val="28"/>
        </w:rPr>
      </w:pPr>
      <w:r w:rsidRPr="002B1211">
        <w:rPr>
          <w:rFonts w:ascii="Times New Roman" w:hAnsi="Times New Roman" w:cs="Times New Roman"/>
          <w:sz w:val="28"/>
          <w:szCs w:val="28"/>
        </w:rPr>
        <w:lastRenderedPageBreak/>
        <w:t>Целевые индикаторы</w:t>
      </w:r>
    </w:p>
    <w:tbl>
      <w:tblPr>
        <w:tblStyle w:val="af0"/>
        <w:tblW w:w="9214" w:type="dxa"/>
        <w:jc w:val="center"/>
        <w:tblInd w:w="-34" w:type="dxa"/>
        <w:tblLayout w:type="fixed"/>
        <w:tblLook w:val="04A0" w:firstRow="1" w:lastRow="0" w:firstColumn="1" w:lastColumn="0" w:noHBand="0" w:noVBand="1"/>
      </w:tblPr>
      <w:tblGrid>
        <w:gridCol w:w="1985"/>
        <w:gridCol w:w="709"/>
        <w:gridCol w:w="709"/>
        <w:gridCol w:w="709"/>
        <w:gridCol w:w="709"/>
        <w:gridCol w:w="708"/>
        <w:gridCol w:w="709"/>
        <w:gridCol w:w="709"/>
        <w:gridCol w:w="709"/>
        <w:gridCol w:w="708"/>
        <w:gridCol w:w="850"/>
      </w:tblGrid>
      <w:tr w:rsidR="00E661A1" w:rsidRPr="000E49B2" w:rsidTr="00E65DB3">
        <w:trPr>
          <w:jc w:val="center"/>
        </w:trPr>
        <w:tc>
          <w:tcPr>
            <w:tcW w:w="1985" w:type="dxa"/>
          </w:tcPr>
          <w:p w:rsidR="00E661A1" w:rsidRPr="006D219B" w:rsidRDefault="00E661A1" w:rsidP="004D0892">
            <w:pPr>
              <w:rPr>
                <w:rFonts w:ascii="Times New Roman" w:hAnsi="Times New Roman" w:cs="Times New Roman"/>
                <w:sz w:val="24"/>
                <w:szCs w:val="24"/>
              </w:rPr>
            </w:pPr>
            <w:r w:rsidRPr="006D219B">
              <w:rPr>
                <w:rFonts w:ascii="Times New Roman" w:hAnsi="Times New Roman" w:cs="Times New Roman"/>
                <w:sz w:val="24"/>
                <w:szCs w:val="24"/>
              </w:rPr>
              <w:t>Наименование индикаторов</w:t>
            </w:r>
          </w:p>
        </w:tc>
        <w:tc>
          <w:tcPr>
            <w:tcW w:w="709" w:type="dxa"/>
          </w:tcPr>
          <w:p w:rsidR="00E661A1" w:rsidRDefault="00E661A1" w:rsidP="004D0892">
            <w:pPr>
              <w:rPr>
                <w:rFonts w:ascii="Times New Roman" w:hAnsi="Times New Roman" w:cs="Times New Roman"/>
                <w:sz w:val="24"/>
                <w:szCs w:val="24"/>
              </w:rPr>
            </w:pPr>
            <w:r w:rsidRPr="000E49B2">
              <w:rPr>
                <w:rFonts w:ascii="Times New Roman" w:hAnsi="Times New Roman" w:cs="Times New Roman"/>
                <w:sz w:val="24"/>
                <w:szCs w:val="24"/>
              </w:rPr>
              <w:t>Ед.</w:t>
            </w:r>
          </w:p>
          <w:p w:rsidR="00E661A1" w:rsidRPr="000E49B2" w:rsidRDefault="00E661A1" w:rsidP="004D0892">
            <w:pPr>
              <w:rPr>
                <w:rFonts w:ascii="Times New Roman" w:hAnsi="Times New Roman" w:cs="Times New Roman"/>
                <w:sz w:val="24"/>
                <w:szCs w:val="24"/>
              </w:rPr>
            </w:pPr>
            <w:r>
              <w:rPr>
                <w:rFonts w:ascii="Times New Roman" w:hAnsi="Times New Roman" w:cs="Times New Roman"/>
                <w:sz w:val="24"/>
                <w:szCs w:val="24"/>
              </w:rPr>
              <w:t>изм.</w:t>
            </w:r>
          </w:p>
        </w:tc>
        <w:tc>
          <w:tcPr>
            <w:tcW w:w="709" w:type="dxa"/>
          </w:tcPr>
          <w:p w:rsidR="00E661A1" w:rsidRPr="000E49B2" w:rsidRDefault="00E661A1" w:rsidP="004D0892">
            <w:pPr>
              <w:rPr>
                <w:rFonts w:ascii="Times New Roman" w:hAnsi="Times New Roman" w:cs="Times New Roman"/>
                <w:sz w:val="24"/>
                <w:szCs w:val="24"/>
              </w:rPr>
            </w:pPr>
            <w:r>
              <w:rPr>
                <w:rFonts w:ascii="Times New Roman" w:hAnsi="Times New Roman" w:cs="Times New Roman"/>
                <w:sz w:val="24"/>
                <w:szCs w:val="24"/>
              </w:rPr>
              <w:t>2018</w:t>
            </w:r>
          </w:p>
        </w:tc>
        <w:tc>
          <w:tcPr>
            <w:tcW w:w="709" w:type="dxa"/>
          </w:tcPr>
          <w:p w:rsidR="00E661A1" w:rsidRPr="000E49B2" w:rsidRDefault="00E661A1" w:rsidP="004D0892">
            <w:pPr>
              <w:rPr>
                <w:rFonts w:ascii="Times New Roman" w:hAnsi="Times New Roman" w:cs="Times New Roman"/>
                <w:sz w:val="24"/>
                <w:szCs w:val="24"/>
              </w:rPr>
            </w:pPr>
            <w:r>
              <w:rPr>
                <w:rFonts w:ascii="Times New Roman" w:hAnsi="Times New Roman" w:cs="Times New Roman"/>
                <w:sz w:val="24"/>
                <w:szCs w:val="24"/>
              </w:rPr>
              <w:t>2019</w:t>
            </w:r>
          </w:p>
        </w:tc>
        <w:tc>
          <w:tcPr>
            <w:tcW w:w="709" w:type="dxa"/>
          </w:tcPr>
          <w:p w:rsidR="00E661A1" w:rsidRPr="000E49B2" w:rsidRDefault="00E661A1" w:rsidP="004D0892">
            <w:pPr>
              <w:rPr>
                <w:rFonts w:ascii="Times New Roman" w:hAnsi="Times New Roman" w:cs="Times New Roman"/>
                <w:sz w:val="24"/>
                <w:szCs w:val="24"/>
              </w:rPr>
            </w:pPr>
            <w:r>
              <w:rPr>
                <w:rFonts w:ascii="Times New Roman" w:hAnsi="Times New Roman" w:cs="Times New Roman"/>
                <w:sz w:val="24"/>
                <w:szCs w:val="24"/>
              </w:rPr>
              <w:t>2020</w:t>
            </w:r>
          </w:p>
        </w:tc>
        <w:tc>
          <w:tcPr>
            <w:tcW w:w="708" w:type="dxa"/>
          </w:tcPr>
          <w:p w:rsidR="00E661A1" w:rsidRPr="000E49B2" w:rsidRDefault="00E661A1" w:rsidP="004D0892">
            <w:pPr>
              <w:rPr>
                <w:rFonts w:ascii="Times New Roman" w:hAnsi="Times New Roman" w:cs="Times New Roman"/>
                <w:sz w:val="24"/>
                <w:szCs w:val="24"/>
              </w:rPr>
            </w:pPr>
            <w:r>
              <w:rPr>
                <w:rFonts w:ascii="Times New Roman" w:hAnsi="Times New Roman" w:cs="Times New Roman"/>
                <w:sz w:val="24"/>
                <w:szCs w:val="24"/>
              </w:rPr>
              <w:t>2021</w:t>
            </w:r>
          </w:p>
        </w:tc>
        <w:tc>
          <w:tcPr>
            <w:tcW w:w="709" w:type="dxa"/>
          </w:tcPr>
          <w:p w:rsidR="00E661A1" w:rsidRPr="000E49B2" w:rsidRDefault="00E661A1" w:rsidP="004D0892">
            <w:pPr>
              <w:rPr>
                <w:rFonts w:ascii="Times New Roman" w:hAnsi="Times New Roman" w:cs="Times New Roman"/>
                <w:sz w:val="24"/>
                <w:szCs w:val="24"/>
              </w:rPr>
            </w:pPr>
            <w:r>
              <w:rPr>
                <w:rFonts w:ascii="Times New Roman" w:hAnsi="Times New Roman" w:cs="Times New Roman"/>
                <w:sz w:val="24"/>
                <w:szCs w:val="24"/>
              </w:rPr>
              <w:t>2022</w:t>
            </w:r>
          </w:p>
        </w:tc>
        <w:tc>
          <w:tcPr>
            <w:tcW w:w="709" w:type="dxa"/>
          </w:tcPr>
          <w:p w:rsidR="00E661A1" w:rsidRPr="000E49B2" w:rsidRDefault="00E661A1" w:rsidP="004D0892">
            <w:pPr>
              <w:rPr>
                <w:rFonts w:ascii="Times New Roman" w:hAnsi="Times New Roman" w:cs="Times New Roman"/>
                <w:sz w:val="24"/>
                <w:szCs w:val="24"/>
              </w:rPr>
            </w:pPr>
            <w:r>
              <w:rPr>
                <w:rFonts w:ascii="Times New Roman" w:hAnsi="Times New Roman" w:cs="Times New Roman"/>
                <w:sz w:val="24"/>
                <w:szCs w:val="24"/>
              </w:rPr>
              <w:t>2023</w:t>
            </w:r>
          </w:p>
        </w:tc>
        <w:tc>
          <w:tcPr>
            <w:tcW w:w="709" w:type="dxa"/>
          </w:tcPr>
          <w:p w:rsidR="00E661A1" w:rsidRPr="000E49B2" w:rsidRDefault="00E661A1" w:rsidP="004D0892">
            <w:pPr>
              <w:rPr>
                <w:rFonts w:ascii="Times New Roman" w:hAnsi="Times New Roman" w:cs="Times New Roman"/>
                <w:sz w:val="24"/>
                <w:szCs w:val="24"/>
              </w:rPr>
            </w:pPr>
            <w:r>
              <w:rPr>
                <w:rFonts w:ascii="Times New Roman" w:hAnsi="Times New Roman" w:cs="Times New Roman"/>
                <w:sz w:val="24"/>
                <w:szCs w:val="24"/>
              </w:rPr>
              <w:t>2024</w:t>
            </w:r>
          </w:p>
        </w:tc>
        <w:tc>
          <w:tcPr>
            <w:tcW w:w="708" w:type="dxa"/>
          </w:tcPr>
          <w:p w:rsidR="00E661A1" w:rsidRPr="000E49B2" w:rsidRDefault="00E661A1" w:rsidP="004D0892">
            <w:pPr>
              <w:rPr>
                <w:rFonts w:ascii="Times New Roman" w:hAnsi="Times New Roman" w:cs="Times New Roman"/>
                <w:sz w:val="24"/>
                <w:szCs w:val="24"/>
              </w:rPr>
            </w:pPr>
            <w:r>
              <w:rPr>
                <w:rFonts w:ascii="Times New Roman" w:hAnsi="Times New Roman" w:cs="Times New Roman"/>
                <w:sz w:val="24"/>
                <w:szCs w:val="24"/>
              </w:rPr>
              <w:t>2025</w:t>
            </w:r>
          </w:p>
        </w:tc>
        <w:tc>
          <w:tcPr>
            <w:tcW w:w="850" w:type="dxa"/>
          </w:tcPr>
          <w:p w:rsidR="00E661A1" w:rsidRPr="000E49B2" w:rsidRDefault="00E661A1" w:rsidP="00E661A1">
            <w:pPr>
              <w:rPr>
                <w:rFonts w:ascii="Times New Roman" w:hAnsi="Times New Roman" w:cs="Times New Roman"/>
                <w:sz w:val="24"/>
                <w:szCs w:val="24"/>
              </w:rPr>
            </w:pPr>
            <w:r w:rsidRPr="000E49B2">
              <w:rPr>
                <w:rFonts w:ascii="Times New Roman" w:hAnsi="Times New Roman" w:cs="Times New Roman"/>
                <w:sz w:val="24"/>
                <w:szCs w:val="24"/>
              </w:rPr>
              <w:t>20</w:t>
            </w:r>
            <w:r>
              <w:rPr>
                <w:rFonts w:ascii="Times New Roman" w:hAnsi="Times New Roman" w:cs="Times New Roman"/>
                <w:sz w:val="24"/>
                <w:szCs w:val="24"/>
              </w:rPr>
              <w:t>30</w:t>
            </w:r>
          </w:p>
        </w:tc>
      </w:tr>
      <w:tr w:rsidR="00E661A1" w:rsidRPr="00511B26" w:rsidTr="00E65DB3">
        <w:trPr>
          <w:jc w:val="center"/>
        </w:trPr>
        <w:tc>
          <w:tcPr>
            <w:tcW w:w="1985"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Доля населения, систематически занимающегося физической культурой и спортом</w:t>
            </w:r>
          </w:p>
        </w:tc>
        <w:tc>
          <w:tcPr>
            <w:tcW w:w="709"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w:t>
            </w:r>
          </w:p>
        </w:tc>
        <w:tc>
          <w:tcPr>
            <w:tcW w:w="709"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17,8</w:t>
            </w:r>
          </w:p>
        </w:tc>
        <w:tc>
          <w:tcPr>
            <w:tcW w:w="709"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18,3</w:t>
            </w:r>
          </w:p>
        </w:tc>
        <w:tc>
          <w:tcPr>
            <w:tcW w:w="709"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18,5</w:t>
            </w:r>
          </w:p>
        </w:tc>
        <w:tc>
          <w:tcPr>
            <w:tcW w:w="708"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19,0</w:t>
            </w:r>
          </w:p>
        </w:tc>
        <w:tc>
          <w:tcPr>
            <w:tcW w:w="709"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20,0</w:t>
            </w:r>
          </w:p>
        </w:tc>
        <w:tc>
          <w:tcPr>
            <w:tcW w:w="709"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20,5</w:t>
            </w:r>
          </w:p>
        </w:tc>
        <w:tc>
          <w:tcPr>
            <w:tcW w:w="709"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21,5</w:t>
            </w:r>
          </w:p>
        </w:tc>
        <w:tc>
          <w:tcPr>
            <w:tcW w:w="708"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21,5</w:t>
            </w:r>
          </w:p>
        </w:tc>
        <w:tc>
          <w:tcPr>
            <w:tcW w:w="850"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21,5</w:t>
            </w:r>
          </w:p>
        </w:tc>
      </w:tr>
      <w:tr w:rsidR="00E661A1" w:rsidRPr="00511B26" w:rsidTr="00E65DB3">
        <w:trPr>
          <w:jc w:val="center"/>
        </w:trPr>
        <w:tc>
          <w:tcPr>
            <w:tcW w:w="1985"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Количество детей, занимающихся в  спортивной школе</w:t>
            </w:r>
          </w:p>
        </w:tc>
        <w:tc>
          <w:tcPr>
            <w:tcW w:w="709"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Чел.</w:t>
            </w:r>
          </w:p>
        </w:tc>
        <w:tc>
          <w:tcPr>
            <w:tcW w:w="709"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240</w:t>
            </w:r>
          </w:p>
        </w:tc>
        <w:tc>
          <w:tcPr>
            <w:tcW w:w="709" w:type="dxa"/>
          </w:tcPr>
          <w:p w:rsidR="00E661A1" w:rsidRPr="00014B60" w:rsidRDefault="00E661A1" w:rsidP="004D0892">
            <w:pPr>
              <w:rPr>
                <w:rFonts w:ascii="Times New Roman" w:hAnsi="Times New Roman" w:cs="Times New Roman"/>
                <w:sz w:val="24"/>
                <w:szCs w:val="24"/>
              </w:rPr>
            </w:pPr>
            <w:r>
              <w:rPr>
                <w:rFonts w:ascii="Times New Roman" w:hAnsi="Times New Roman" w:cs="Times New Roman"/>
                <w:sz w:val="24"/>
                <w:szCs w:val="24"/>
              </w:rPr>
              <w:t>250</w:t>
            </w:r>
          </w:p>
        </w:tc>
        <w:tc>
          <w:tcPr>
            <w:tcW w:w="709" w:type="dxa"/>
          </w:tcPr>
          <w:p w:rsidR="00E661A1" w:rsidRPr="00014B60" w:rsidRDefault="00E661A1" w:rsidP="004D0892">
            <w:pPr>
              <w:rPr>
                <w:rFonts w:ascii="Times New Roman" w:hAnsi="Times New Roman" w:cs="Times New Roman"/>
                <w:sz w:val="24"/>
                <w:szCs w:val="24"/>
              </w:rPr>
            </w:pPr>
            <w:r>
              <w:rPr>
                <w:rFonts w:ascii="Times New Roman" w:hAnsi="Times New Roman" w:cs="Times New Roman"/>
                <w:sz w:val="24"/>
                <w:szCs w:val="24"/>
              </w:rPr>
              <w:t>250</w:t>
            </w:r>
          </w:p>
        </w:tc>
        <w:tc>
          <w:tcPr>
            <w:tcW w:w="708" w:type="dxa"/>
          </w:tcPr>
          <w:p w:rsidR="00E661A1" w:rsidRPr="00014B60" w:rsidRDefault="00E661A1" w:rsidP="004D0892">
            <w:pPr>
              <w:rPr>
                <w:rFonts w:ascii="Times New Roman" w:hAnsi="Times New Roman" w:cs="Times New Roman"/>
                <w:sz w:val="24"/>
                <w:szCs w:val="24"/>
              </w:rPr>
            </w:pPr>
            <w:r>
              <w:rPr>
                <w:rFonts w:ascii="Times New Roman" w:hAnsi="Times New Roman" w:cs="Times New Roman"/>
                <w:sz w:val="24"/>
                <w:szCs w:val="24"/>
              </w:rPr>
              <w:t>250</w:t>
            </w:r>
          </w:p>
        </w:tc>
        <w:tc>
          <w:tcPr>
            <w:tcW w:w="709" w:type="dxa"/>
          </w:tcPr>
          <w:p w:rsidR="00E661A1" w:rsidRPr="00014B60" w:rsidRDefault="00E661A1" w:rsidP="004D0892">
            <w:pPr>
              <w:rPr>
                <w:rFonts w:ascii="Times New Roman" w:hAnsi="Times New Roman" w:cs="Times New Roman"/>
                <w:sz w:val="24"/>
                <w:szCs w:val="24"/>
              </w:rPr>
            </w:pPr>
            <w:r>
              <w:rPr>
                <w:rFonts w:ascii="Times New Roman" w:hAnsi="Times New Roman" w:cs="Times New Roman"/>
                <w:sz w:val="24"/>
                <w:szCs w:val="24"/>
              </w:rPr>
              <w:t>255</w:t>
            </w:r>
          </w:p>
        </w:tc>
        <w:tc>
          <w:tcPr>
            <w:tcW w:w="709" w:type="dxa"/>
          </w:tcPr>
          <w:p w:rsidR="00E661A1" w:rsidRPr="00014B60" w:rsidRDefault="00E661A1" w:rsidP="004D0892">
            <w:pPr>
              <w:rPr>
                <w:rFonts w:ascii="Times New Roman" w:hAnsi="Times New Roman" w:cs="Times New Roman"/>
                <w:sz w:val="24"/>
                <w:szCs w:val="24"/>
              </w:rPr>
            </w:pPr>
            <w:r>
              <w:rPr>
                <w:rFonts w:ascii="Times New Roman" w:hAnsi="Times New Roman" w:cs="Times New Roman"/>
                <w:sz w:val="24"/>
                <w:szCs w:val="24"/>
              </w:rPr>
              <w:t>255</w:t>
            </w:r>
          </w:p>
        </w:tc>
        <w:tc>
          <w:tcPr>
            <w:tcW w:w="709" w:type="dxa"/>
          </w:tcPr>
          <w:p w:rsidR="00E661A1" w:rsidRPr="00014B60" w:rsidRDefault="00E661A1" w:rsidP="004D0892">
            <w:pPr>
              <w:rPr>
                <w:rFonts w:ascii="Times New Roman" w:hAnsi="Times New Roman" w:cs="Times New Roman"/>
                <w:sz w:val="24"/>
                <w:szCs w:val="24"/>
              </w:rPr>
            </w:pPr>
            <w:r>
              <w:rPr>
                <w:rFonts w:ascii="Times New Roman" w:hAnsi="Times New Roman" w:cs="Times New Roman"/>
                <w:sz w:val="24"/>
                <w:szCs w:val="24"/>
              </w:rPr>
              <w:t>255</w:t>
            </w:r>
          </w:p>
        </w:tc>
        <w:tc>
          <w:tcPr>
            <w:tcW w:w="708" w:type="dxa"/>
          </w:tcPr>
          <w:p w:rsidR="00E661A1" w:rsidRPr="00014B60" w:rsidRDefault="00E661A1" w:rsidP="004D0892">
            <w:pPr>
              <w:rPr>
                <w:rFonts w:ascii="Times New Roman" w:hAnsi="Times New Roman" w:cs="Times New Roman"/>
                <w:sz w:val="24"/>
                <w:szCs w:val="24"/>
              </w:rPr>
            </w:pPr>
            <w:r>
              <w:rPr>
                <w:rFonts w:ascii="Times New Roman" w:hAnsi="Times New Roman" w:cs="Times New Roman"/>
                <w:sz w:val="24"/>
                <w:szCs w:val="24"/>
              </w:rPr>
              <w:t>255</w:t>
            </w:r>
          </w:p>
        </w:tc>
        <w:tc>
          <w:tcPr>
            <w:tcW w:w="850" w:type="dxa"/>
          </w:tcPr>
          <w:p w:rsidR="00E661A1" w:rsidRPr="00014B60" w:rsidRDefault="00E661A1" w:rsidP="004D0892">
            <w:pPr>
              <w:rPr>
                <w:rFonts w:ascii="Times New Roman" w:hAnsi="Times New Roman" w:cs="Times New Roman"/>
                <w:sz w:val="24"/>
                <w:szCs w:val="24"/>
              </w:rPr>
            </w:pPr>
            <w:r>
              <w:rPr>
                <w:rFonts w:ascii="Times New Roman" w:hAnsi="Times New Roman" w:cs="Times New Roman"/>
                <w:sz w:val="24"/>
                <w:szCs w:val="24"/>
              </w:rPr>
              <w:t>255</w:t>
            </w:r>
          </w:p>
        </w:tc>
      </w:tr>
      <w:tr w:rsidR="00E661A1" w:rsidRPr="00511B26" w:rsidTr="00E65DB3">
        <w:trPr>
          <w:jc w:val="center"/>
        </w:trPr>
        <w:tc>
          <w:tcPr>
            <w:tcW w:w="1985"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Количество человек, принимающих участие в спортивно-массовых и спортивно-оздоровительных мероприятиях в</w:t>
            </w:r>
          </w:p>
        </w:tc>
        <w:tc>
          <w:tcPr>
            <w:tcW w:w="709"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Чел.</w:t>
            </w:r>
          </w:p>
        </w:tc>
        <w:tc>
          <w:tcPr>
            <w:tcW w:w="709"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1194</w:t>
            </w:r>
          </w:p>
        </w:tc>
        <w:tc>
          <w:tcPr>
            <w:tcW w:w="709"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1300</w:t>
            </w:r>
          </w:p>
        </w:tc>
        <w:tc>
          <w:tcPr>
            <w:tcW w:w="709"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1400</w:t>
            </w:r>
          </w:p>
        </w:tc>
        <w:tc>
          <w:tcPr>
            <w:tcW w:w="708"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1500</w:t>
            </w:r>
          </w:p>
        </w:tc>
        <w:tc>
          <w:tcPr>
            <w:tcW w:w="709"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1600</w:t>
            </w:r>
          </w:p>
        </w:tc>
        <w:tc>
          <w:tcPr>
            <w:tcW w:w="709"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1650</w:t>
            </w:r>
          </w:p>
        </w:tc>
        <w:tc>
          <w:tcPr>
            <w:tcW w:w="709"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1700</w:t>
            </w:r>
          </w:p>
        </w:tc>
        <w:tc>
          <w:tcPr>
            <w:tcW w:w="708"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1750</w:t>
            </w:r>
          </w:p>
        </w:tc>
        <w:tc>
          <w:tcPr>
            <w:tcW w:w="850" w:type="dxa"/>
          </w:tcPr>
          <w:p w:rsidR="00E661A1" w:rsidRPr="00014B60" w:rsidRDefault="00E661A1" w:rsidP="004D0892">
            <w:pPr>
              <w:rPr>
                <w:rFonts w:ascii="Times New Roman" w:hAnsi="Times New Roman" w:cs="Times New Roman"/>
                <w:sz w:val="24"/>
                <w:szCs w:val="24"/>
              </w:rPr>
            </w:pPr>
            <w:r w:rsidRPr="00014B60">
              <w:rPr>
                <w:rFonts w:ascii="Times New Roman" w:hAnsi="Times New Roman" w:cs="Times New Roman"/>
                <w:sz w:val="24"/>
                <w:szCs w:val="24"/>
              </w:rPr>
              <w:t>1900</w:t>
            </w:r>
          </w:p>
        </w:tc>
      </w:tr>
    </w:tbl>
    <w:p w:rsidR="00E65DB3" w:rsidRDefault="00E65DB3" w:rsidP="000A6521">
      <w:pPr>
        <w:rPr>
          <w:rFonts w:ascii="Times New Roman" w:hAnsi="Times New Roman" w:cs="Times New Roman"/>
          <w:sz w:val="28"/>
          <w:szCs w:val="28"/>
        </w:rPr>
      </w:pPr>
    </w:p>
    <w:p w:rsidR="000A6521" w:rsidRPr="0027001C" w:rsidRDefault="000A6521" w:rsidP="00E65DB3">
      <w:pPr>
        <w:spacing w:after="0" w:line="312" w:lineRule="auto"/>
        <w:ind w:firstLine="709"/>
        <w:jc w:val="both"/>
      </w:pPr>
      <w:r w:rsidRPr="00880E26">
        <w:rPr>
          <w:rFonts w:ascii="Times New Roman" w:hAnsi="Times New Roman" w:cs="Times New Roman"/>
          <w:sz w:val="28"/>
          <w:szCs w:val="28"/>
        </w:rPr>
        <w:t>Ожидаемые результаты реализации государственной политики в сфере физической культуры и спорта к 20</w:t>
      </w:r>
      <w:r w:rsidR="00AB3B0A">
        <w:rPr>
          <w:rFonts w:ascii="Times New Roman" w:hAnsi="Times New Roman" w:cs="Times New Roman"/>
          <w:sz w:val="28"/>
          <w:szCs w:val="28"/>
        </w:rPr>
        <w:t>30</w:t>
      </w:r>
      <w:r w:rsidRPr="00880E26">
        <w:rPr>
          <w:rFonts w:ascii="Times New Roman" w:hAnsi="Times New Roman" w:cs="Times New Roman"/>
          <w:sz w:val="28"/>
          <w:szCs w:val="28"/>
        </w:rPr>
        <w:t xml:space="preserve"> году:</w:t>
      </w:r>
    </w:p>
    <w:p w:rsidR="000A6521" w:rsidRDefault="000A6521" w:rsidP="00E65DB3">
      <w:pPr>
        <w:spacing w:after="0" w:line="312" w:lineRule="auto"/>
        <w:ind w:firstLine="709"/>
        <w:jc w:val="both"/>
        <w:rPr>
          <w:rFonts w:ascii="Times New Roman" w:hAnsi="Times New Roman" w:cs="Times New Roman"/>
          <w:sz w:val="28"/>
          <w:szCs w:val="28"/>
        </w:rPr>
      </w:pPr>
      <w:r w:rsidRPr="00880E26">
        <w:rPr>
          <w:rFonts w:ascii="Times New Roman" w:hAnsi="Times New Roman" w:cs="Times New Roman"/>
          <w:sz w:val="28"/>
          <w:szCs w:val="28"/>
        </w:rPr>
        <w:t xml:space="preserve"> - увеличение доли граждан, систематически занимающихся физической культурой и спортом, в общей численности населения; </w:t>
      </w:r>
    </w:p>
    <w:p w:rsidR="000A6521" w:rsidRDefault="000A6521" w:rsidP="00E65DB3">
      <w:pPr>
        <w:spacing w:after="0" w:line="312" w:lineRule="auto"/>
        <w:ind w:firstLine="709"/>
        <w:jc w:val="both"/>
        <w:rPr>
          <w:rFonts w:ascii="Times New Roman" w:hAnsi="Times New Roman" w:cs="Times New Roman"/>
          <w:sz w:val="28"/>
          <w:szCs w:val="28"/>
        </w:rPr>
      </w:pPr>
      <w:r w:rsidRPr="00880E26">
        <w:rPr>
          <w:rFonts w:ascii="Times New Roman" w:hAnsi="Times New Roman" w:cs="Times New Roman"/>
          <w:sz w:val="28"/>
          <w:szCs w:val="28"/>
        </w:rPr>
        <w:t xml:space="preserve">- увеличение доли лиц с ограниченными возможностями здоровья, систематически занимающихся физической культурой и спортом;  </w:t>
      </w:r>
    </w:p>
    <w:p w:rsidR="00E65DB3" w:rsidRPr="00E65DB3" w:rsidRDefault="000A6521" w:rsidP="00E65DB3">
      <w:pPr>
        <w:spacing w:after="0" w:line="312" w:lineRule="auto"/>
        <w:ind w:firstLine="709"/>
        <w:jc w:val="both"/>
        <w:rPr>
          <w:rFonts w:ascii="Times New Roman" w:hAnsi="Times New Roman" w:cs="Times New Roman"/>
          <w:sz w:val="28"/>
          <w:szCs w:val="28"/>
        </w:rPr>
      </w:pPr>
      <w:r w:rsidRPr="00880E26">
        <w:rPr>
          <w:rFonts w:ascii="Times New Roman" w:hAnsi="Times New Roman" w:cs="Times New Roman"/>
          <w:sz w:val="28"/>
          <w:szCs w:val="28"/>
        </w:rPr>
        <w:t>- подготовка спортсменов - членов сборных команд  района для участия в муниципальных, межмуниципальных, региональных спортивных соревнованиях</w:t>
      </w:r>
      <w:r>
        <w:rPr>
          <w:rFonts w:ascii="Times New Roman" w:hAnsi="Times New Roman" w:cs="Times New Roman"/>
          <w:sz w:val="28"/>
          <w:szCs w:val="28"/>
        </w:rPr>
        <w:t>.</w:t>
      </w:r>
    </w:p>
    <w:p w:rsidR="00F40634" w:rsidRPr="00F40634" w:rsidRDefault="00F40634" w:rsidP="00F40634">
      <w:pPr>
        <w:autoSpaceDE w:val="0"/>
        <w:autoSpaceDN w:val="0"/>
        <w:adjustRightInd w:val="0"/>
        <w:spacing w:after="0" w:line="240" w:lineRule="auto"/>
        <w:jc w:val="both"/>
        <w:rPr>
          <w:rFonts w:ascii="Times New Roman" w:hAnsi="Times New Roman" w:cs="Times New Roman"/>
          <w:b/>
          <w:bCs/>
          <w:iCs/>
          <w:color w:val="000000"/>
          <w:sz w:val="28"/>
          <w:szCs w:val="28"/>
        </w:rPr>
      </w:pPr>
    </w:p>
    <w:p w:rsidR="00F40634" w:rsidRPr="00E65DB3" w:rsidRDefault="00E65DB3" w:rsidP="00E65DB3">
      <w:pPr>
        <w:autoSpaceDE w:val="0"/>
        <w:autoSpaceDN w:val="0"/>
        <w:adjustRightInd w:val="0"/>
        <w:spacing w:after="0" w:line="240" w:lineRule="auto"/>
        <w:jc w:val="center"/>
        <w:rPr>
          <w:rFonts w:ascii="Times New Roman" w:hAnsi="Times New Roman" w:cs="Times New Roman"/>
          <w:b/>
          <w:bCs/>
          <w:i/>
          <w:iCs/>
          <w:color w:val="000000"/>
          <w:sz w:val="28"/>
          <w:szCs w:val="28"/>
        </w:rPr>
      </w:pPr>
      <w:r w:rsidRPr="00E65DB3">
        <w:rPr>
          <w:rFonts w:ascii="Times New Roman" w:hAnsi="Times New Roman" w:cs="Times New Roman"/>
          <w:b/>
          <w:bCs/>
          <w:i/>
          <w:iCs/>
          <w:color w:val="000000"/>
          <w:sz w:val="28"/>
          <w:szCs w:val="28"/>
        </w:rPr>
        <w:t xml:space="preserve">3.8. </w:t>
      </w:r>
      <w:r w:rsidR="00F40634" w:rsidRPr="00E65DB3">
        <w:rPr>
          <w:rFonts w:ascii="Times New Roman" w:hAnsi="Times New Roman" w:cs="Times New Roman"/>
          <w:b/>
          <w:bCs/>
          <w:i/>
          <w:iCs/>
          <w:color w:val="000000"/>
          <w:sz w:val="28"/>
          <w:szCs w:val="28"/>
        </w:rPr>
        <w:t>Здравоохранение</w:t>
      </w:r>
    </w:p>
    <w:p w:rsidR="00F40634" w:rsidRPr="000B5E2E" w:rsidRDefault="00F40634" w:rsidP="00F40634">
      <w:pPr>
        <w:autoSpaceDE w:val="0"/>
        <w:autoSpaceDN w:val="0"/>
        <w:adjustRightInd w:val="0"/>
        <w:spacing w:after="0" w:line="240" w:lineRule="auto"/>
        <w:jc w:val="center"/>
        <w:rPr>
          <w:rFonts w:ascii="Times New Roman" w:hAnsi="Times New Roman" w:cs="Times New Roman"/>
          <w:bCs/>
          <w:iCs/>
          <w:color w:val="000000"/>
          <w:sz w:val="28"/>
          <w:szCs w:val="28"/>
        </w:rPr>
      </w:pPr>
    </w:p>
    <w:p w:rsidR="00081884" w:rsidRDefault="00F40634" w:rsidP="00081884">
      <w:pPr>
        <w:autoSpaceDE w:val="0"/>
        <w:autoSpaceDN w:val="0"/>
        <w:adjustRightInd w:val="0"/>
        <w:spacing w:after="0" w:line="312" w:lineRule="auto"/>
        <w:ind w:firstLine="709"/>
        <w:jc w:val="both"/>
        <w:rPr>
          <w:rFonts w:ascii="Times New Roman" w:hAnsi="Times New Roman" w:cs="Times New Roman"/>
          <w:bCs/>
          <w:iCs/>
          <w:color w:val="000000"/>
          <w:sz w:val="28"/>
          <w:szCs w:val="28"/>
        </w:rPr>
      </w:pPr>
      <w:r w:rsidRPr="000B5E2E">
        <w:rPr>
          <w:rFonts w:ascii="Times New Roman" w:hAnsi="Times New Roman" w:cs="Times New Roman"/>
          <w:bCs/>
          <w:iCs/>
          <w:color w:val="000000"/>
          <w:sz w:val="28"/>
          <w:szCs w:val="28"/>
        </w:rPr>
        <w:t>«Точками роста» в сфере развития здравоохранения в районе станет:</w:t>
      </w:r>
    </w:p>
    <w:p w:rsidR="00081884" w:rsidRDefault="00081884" w:rsidP="00081884">
      <w:pPr>
        <w:autoSpaceDE w:val="0"/>
        <w:autoSpaceDN w:val="0"/>
        <w:adjustRightInd w:val="0"/>
        <w:spacing w:after="0" w:line="312" w:lineRule="auto"/>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sidR="00F40634" w:rsidRPr="000B5E2E">
        <w:rPr>
          <w:rFonts w:ascii="Times New Roman" w:hAnsi="Times New Roman" w:cs="Times New Roman"/>
          <w:bCs/>
          <w:iCs/>
          <w:color w:val="000000"/>
          <w:sz w:val="28"/>
          <w:szCs w:val="28"/>
        </w:rPr>
        <w:t>развитие первичной медико-санитарной помощи, оказываемой в</w:t>
      </w:r>
      <w:r w:rsidR="00A6346D">
        <w:rPr>
          <w:rFonts w:ascii="Times New Roman" w:hAnsi="Times New Roman" w:cs="Times New Roman"/>
          <w:bCs/>
          <w:iCs/>
          <w:color w:val="000000"/>
          <w:sz w:val="28"/>
          <w:szCs w:val="28"/>
        </w:rPr>
        <w:t xml:space="preserve"> </w:t>
      </w:r>
      <w:r w:rsidR="00F40634" w:rsidRPr="000B5E2E">
        <w:rPr>
          <w:rFonts w:ascii="Times New Roman" w:hAnsi="Times New Roman" w:cs="Times New Roman"/>
          <w:bCs/>
          <w:iCs/>
          <w:color w:val="000000"/>
          <w:sz w:val="28"/>
          <w:szCs w:val="28"/>
        </w:rPr>
        <w:t>амбулаторных условиях, в том числе с расширением диспансеризации,</w:t>
      </w:r>
      <w:r w:rsidR="00A6346D">
        <w:rPr>
          <w:rFonts w:ascii="Times New Roman" w:hAnsi="Times New Roman" w:cs="Times New Roman"/>
          <w:bCs/>
          <w:iCs/>
          <w:color w:val="000000"/>
          <w:sz w:val="28"/>
          <w:szCs w:val="28"/>
        </w:rPr>
        <w:t xml:space="preserve"> </w:t>
      </w:r>
      <w:r w:rsidR="00F40634" w:rsidRPr="000B5E2E">
        <w:rPr>
          <w:rFonts w:ascii="Times New Roman" w:hAnsi="Times New Roman" w:cs="Times New Roman"/>
          <w:bCs/>
          <w:iCs/>
          <w:color w:val="000000"/>
          <w:sz w:val="28"/>
          <w:szCs w:val="28"/>
        </w:rPr>
        <w:t>профилактических программ и повышением их качества, улучшением</w:t>
      </w:r>
      <w:r w:rsidR="00A6346D">
        <w:rPr>
          <w:rFonts w:ascii="Times New Roman" w:hAnsi="Times New Roman" w:cs="Times New Roman"/>
          <w:bCs/>
          <w:iCs/>
          <w:color w:val="000000"/>
          <w:sz w:val="28"/>
          <w:szCs w:val="28"/>
        </w:rPr>
        <w:t xml:space="preserve"> </w:t>
      </w:r>
      <w:r w:rsidR="00F40634" w:rsidRPr="000B5E2E">
        <w:rPr>
          <w:rFonts w:ascii="Times New Roman" w:hAnsi="Times New Roman" w:cs="Times New Roman"/>
          <w:bCs/>
          <w:iCs/>
          <w:color w:val="000000"/>
          <w:sz w:val="28"/>
          <w:szCs w:val="28"/>
        </w:rPr>
        <w:t>условий работы медицинского персонала, развитием диагностической,</w:t>
      </w:r>
      <w:r w:rsidR="00A6346D">
        <w:rPr>
          <w:rFonts w:ascii="Times New Roman" w:hAnsi="Times New Roman" w:cs="Times New Roman"/>
          <w:bCs/>
          <w:iCs/>
          <w:color w:val="000000"/>
          <w:sz w:val="28"/>
          <w:szCs w:val="28"/>
        </w:rPr>
        <w:t xml:space="preserve"> </w:t>
      </w:r>
      <w:r w:rsidR="00F40634" w:rsidRPr="000B5E2E">
        <w:rPr>
          <w:rFonts w:ascii="Times New Roman" w:hAnsi="Times New Roman" w:cs="Times New Roman"/>
          <w:bCs/>
          <w:iCs/>
          <w:color w:val="000000"/>
          <w:sz w:val="28"/>
          <w:szCs w:val="28"/>
        </w:rPr>
        <w:t>патронажной и реабилитационной служб;</w:t>
      </w:r>
    </w:p>
    <w:p w:rsidR="00F40634" w:rsidRPr="000B5E2E" w:rsidRDefault="00A6346D" w:rsidP="00081884">
      <w:pPr>
        <w:autoSpaceDE w:val="0"/>
        <w:autoSpaceDN w:val="0"/>
        <w:adjustRightInd w:val="0"/>
        <w:spacing w:after="0" w:line="312" w:lineRule="auto"/>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 xml:space="preserve">-     </w:t>
      </w:r>
      <w:r w:rsidR="00F40634" w:rsidRPr="000B5E2E">
        <w:rPr>
          <w:rFonts w:ascii="Times New Roman" w:hAnsi="Times New Roman" w:cs="Times New Roman"/>
          <w:bCs/>
          <w:iCs/>
          <w:color w:val="000000"/>
          <w:sz w:val="28"/>
          <w:szCs w:val="28"/>
        </w:rPr>
        <w:t>расширение сети медицинских амбулаторных организаций первичного</w:t>
      </w:r>
    </w:p>
    <w:p w:rsidR="00081884" w:rsidRDefault="00F40634" w:rsidP="00081884">
      <w:pPr>
        <w:autoSpaceDE w:val="0"/>
        <w:autoSpaceDN w:val="0"/>
        <w:adjustRightInd w:val="0"/>
        <w:spacing w:after="0" w:line="312" w:lineRule="auto"/>
        <w:jc w:val="both"/>
        <w:rPr>
          <w:rFonts w:ascii="Times New Roman" w:hAnsi="Times New Roman" w:cs="Times New Roman"/>
          <w:bCs/>
          <w:iCs/>
          <w:color w:val="000000"/>
          <w:sz w:val="28"/>
          <w:szCs w:val="28"/>
        </w:rPr>
      </w:pPr>
      <w:r w:rsidRPr="000B5E2E">
        <w:rPr>
          <w:rFonts w:ascii="Times New Roman" w:hAnsi="Times New Roman" w:cs="Times New Roman"/>
          <w:bCs/>
          <w:iCs/>
          <w:color w:val="000000"/>
          <w:sz w:val="28"/>
          <w:szCs w:val="28"/>
        </w:rPr>
        <w:t xml:space="preserve">звена и дневных стационаров с внедрением </w:t>
      </w:r>
      <w:proofErr w:type="spellStart"/>
      <w:r w:rsidRPr="000B5E2E">
        <w:rPr>
          <w:rFonts w:ascii="Times New Roman" w:hAnsi="Times New Roman" w:cs="Times New Roman"/>
          <w:bCs/>
          <w:iCs/>
          <w:color w:val="000000"/>
          <w:sz w:val="28"/>
          <w:szCs w:val="28"/>
        </w:rPr>
        <w:t>стационарозамещающих</w:t>
      </w:r>
      <w:proofErr w:type="spellEnd"/>
      <w:r w:rsidR="00A6346D">
        <w:rPr>
          <w:rFonts w:ascii="Times New Roman" w:hAnsi="Times New Roman" w:cs="Times New Roman"/>
          <w:bCs/>
          <w:iCs/>
          <w:color w:val="000000"/>
          <w:sz w:val="28"/>
          <w:szCs w:val="28"/>
        </w:rPr>
        <w:t xml:space="preserve"> </w:t>
      </w:r>
      <w:r w:rsidRPr="000B5E2E">
        <w:rPr>
          <w:rFonts w:ascii="Times New Roman" w:hAnsi="Times New Roman" w:cs="Times New Roman"/>
          <w:bCs/>
          <w:iCs/>
          <w:color w:val="000000"/>
          <w:sz w:val="28"/>
          <w:szCs w:val="28"/>
        </w:rPr>
        <w:t>технологий, в том числе в рамках оказания специализированной</w:t>
      </w:r>
      <w:r w:rsidR="00A6346D">
        <w:rPr>
          <w:rFonts w:ascii="Times New Roman" w:hAnsi="Times New Roman" w:cs="Times New Roman"/>
          <w:bCs/>
          <w:iCs/>
          <w:color w:val="000000"/>
          <w:sz w:val="28"/>
          <w:szCs w:val="28"/>
        </w:rPr>
        <w:t xml:space="preserve">  </w:t>
      </w:r>
      <w:r w:rsidRPr="000B5E2E">
        <w:rPr>
          <w:rFonts w:ascii="Times New Roman" w:hAnsi="Times New Roman" w:cs="Times New Roman"/>
          <w:bCs/>
          <w:iCs/>
          <w:color w:val="000000"/>
          <w:sz w:val="28"/>
          <w:szCs w:val="28"/>
        </w:rPr>
        <w:t>медицинской помощи.</w:t>
      </w:r>
    </w:p>
    <w:p w:rsidR="00081884" w:rsidRDefault="00F40634" w:rsidP="00081884">
      <w:pPr>
        <w:autoSpaceDE w:val="0"/>
        <w:autoSpaceDN w:val="0"/>
        <w:adjustRightInd w:val="0"/>
        <w:spacing w:after="0" w:line="312" w:lineRule="auto"/>
        <w:ind w:firstLine="709"/>
        <w:jc w:val="both"/>
        <w:rPr>
          <w:rFonts w:ascii="Times New Roman" w:hAnsi="Times New Roman" w:cs="Times New Roman"/>
          <w:bCs/>
          <w:iCs/>
          <w:color w:val="000000"/>
          <w:sz w:val="28"/>
          <w:szCs w:val="28"/>
        </w:rPr>
      </w:pPr>
      <w:r w:rsidRPr="000B5E2E">
        <w:rPr>
          <w:rFonts w:ascii="Times New Roman" w:hAnsi="Times New Roman" w:cs="Times New Roman"/>
          <w:bCs/>
          <w:iCs/>
          <w:color w:val="000000"/>
          <w:sz w:val="28"/>
          <w:szCs w:val="28"/>
        </w:rPr>
        <w:t>В результате реализации приоритетных направлений развития</w:t>
      </w:r>
      <w:r w:rsidR="00A6346D">
        <w:rPr>
          <w:rFonts w:ascii="Times New Roman" w:hAnsi="Times New Roman" w:cs="Times New Roman"/>
          <w:bCs/>
          <w:iCs/>
          <w:color w:val="000000"/>
          <w:sz w:val="28"/>
          <w:szCs w:val="28"/>
        </w:rPr>
        <w:t xml:space="preserve"> </w:t>
      </w:r>
      <w:r w:rsidRPr="000B5E2E">
        <w:rPr>
          <w:rFonts w:ascii="Times New Roman" w:hAnsi="Times New Roman" w:cs="Times New Roman"/>
          <w:bCs/>
          <w:iCs/>
          <w:color w:val="000000"/>
          <w:sz w:val="28"/>
          <w:szCs w:val="28"/>
        </w:rPr>
        <w:t>здравоохранения к 2030 году будут достигнуты следующие результаты:</w:t>
      </w:r>
    </w:p>
    <w:p w:rsidR="00F40634" w:rsidRPr="000B5E2E" w:rsidRDefault="00A6346D" w:rsidP="00081884">
      <w:pPr>
        <w:autoSpaceDE w:val="0"/>
        <w:autoSpaceDN w:val="0"/>
        <w:adjustRightInd w:val="0"/>
        <w:spacing w:after="0" w:line="312" w:lineRule="auto"/>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sidR="00F40634" w:rsidRPr="000B5E2E">
        <w:rPr>
          <w:rFonts w:ascii="Times New Roman" w:hAnsi="Times New Roman" w:cs="Times New Roman"/>
          <w:bCs/>
          <w:iCs/>
          <w:color w:val="000000"/>
          <w:sz w:val="28"/>
          <w:szCs w:val="28"/>
        </w:rPr>
        <w:t>снижение смертности в трудоспособном возрасте до 587,0 на 100 тыс.</w:t>
      </w:r>
      <w:r w:rsidR="00081884">
        <w:rPr>
          <w:rFonts w:ascii="Times New Roman" w:hAnsi="Times New Roman" w:cs="Times New Roman"/>
          <w:bCs/>
          <w:iCs/>
          <w:color w:val="000000"/>
          <w:sz w:val="28"/>
          <w:szCs w:val="28"/>
        </w:rPr>
        <w:t xml:space="preserve"> </w:t>
      </w:r>
      <w:r w:rsidR="00F40634" w:rsidRPr="000B5E2E">
        <w:rPr>
          <w:rFonts w:ascii="Times New Roman" w:hAnsi="Times New Roman" w:cs="Times New Roman"/>
          <w:bCs/>
          <w:iCs/>
          <w:color w:val="000000"/>
          <w:sz w:val="28"/>
          <w:szCs w:val="28"/>
        </w:rPr>
        <w:t>населения;</w:t>
      </w:r>
    </w:p>
    <w:p w:rsidR="00F40634" w:rsidRPr="000B5E2E" w:rsidRDefault="00A6346D" w:rsidP="00081884">
      <w:pPr>
        <w:autoSpaceDE w:val="0"/>
        <w:autoSpaceDN w:val="0"/>
        <w:adjustRightInd w:val="0"/>
        <w:spacing w:after="0" w:line="312" w:lineRule="auto"/>
        <w:ind w:firstLine="708"/>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sidR="00F40634">
        <w:rPr>
          <w:rFonts w:ascii="Times New Roman" w:hAnsi="Times New Roman" w:cs="Times New Roman"/>
          <w:bCs/>
          <w:iCs/>
          <w:color w:val="000000"/>
          <w:sz w:val="28"/>
          <w:szCs w:val="28"/>
        </w:rPr>
        <w:t>с</w:t>
      </w:r>
      <w:r w:rsidR="00F40634" w:rsidRPr="000B5E2E">
        <w:rPr>
          <w:rFonts w:ascii="Times New Roman" w:hAnsi="Times New Roman" w:cs="Times New Roman"/>
          <w:bCs/>
          <w:iCs/>
          <w:color w:val="000000"/>
          <w:sz w:val="28"/>
          <w:szCs w:val="28"/>
        </w:rPr>
        <w:t>табилизация смертности населения от ЗНО 194,1 на 100 тыс.</w:t>
      </w:r>
      <w:r w:rsidR="00081884">
        <w:rPr>
          <w:rFonts w:ascii="Times New Roman" w:hAnsi="Times New Roman" w:cs="Times New Roman"/>
          <w:bCs/>
          <w:iCs/>
          <w:color w:val="000000"/>
          <w:sz w:val="28"/>
          <w:szCs w:val="28"/>
        </w:rPr>
        <w:t xml:space="preserve"> </w:t>
      </w:r>
      <w:r w:rsidR="00F40634" w:rsidRPr="000B5E2E">
        <w:rPr>
          <w:rFonts w:ascii="Times New Roman" w:hAnsi="Times New Roman" w:cs="Times New Roman"/>
          <w:bCs/>
          <w:iCs/>
          <w:color w:val="000000"/>
          <w:sz w:val="28"/>
          <w:szCs w:val="28"/>
        </w:rPr>
        <w:t>населения;</w:t>
      </w:r>
    </w:p>
    <w:p w:rsidR="00F40634" w:rsidRPr="000B5E2E" w:rsidRDefault="00A6346D" w:rsidP="00E65DB3">
      <w:pPr>
        <w:autoSpaceDE w:val="0"/>
        <w:autoSpaceDN w:val="0"/>
        <w:adjustRightInd w:val="0"/>
        <w:spacing w:after="0" w:line="312" w:lineRule="auto"/>
        <w:ind w:firstLine="708"/>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 </w:t>
      </w:r>
      <w:r w:rsidR="00F40634" w:rsidRPr="000B5E2E">
        <w:rPr>
          <w:rFonts w:ascii="Times New Roman" w:hAnsi="Times New Roman" w:cs="Times New Roman"/>
          <w:bCs/>
          <w:iCs/>
          <w:color w:val="000000"/>
          <w:sz w:val="28"/>
          <w:szCs w:val="28"/>
        </w:rPr>
        <w:t>стабилизация смертности населения в трудоспособном возрасте от ССЗ</w:t>
      </w:r>
      <w:r>
        <w:rPr>
          <w:rFonts w:ascii="Times New Roman" w:hAnsi="Times New Roman" w:cs="Times New Roman"/>
          <w:bCs/>
          <w:iCs/>
          <w:color w:val="000000"/>
          <w:sz w:val="28"/>
          <w:szCs w:val="28"/>
        </w:rPr>
        <w:t xml:space="preserve"> </w:t>
      </w:r>
      <w:r w:rsidR="00F40634" w:rsidRPr="000B5E2E">
        <w:rPr>
          <w:rFonts w:ascii="Times New Roman" w:hAnsi="Times New Roman" w:cs="Times New Roman"/>
          <w:bCs/>
          <w:iCs/>
          <w:color w:val="000000"/>
          <w:sz w:val="28"/>
          <w:szCs w:val="28"/>
        </w:rPr>
        <w:t>2</w:t>
      </w:r>
      <w:r w:rsidR="00081884">
        <w:rPr>
          <w:rFonts w:ascii="Times New Roman" w:hAnsi="Times New Roman" w:cs="Times New Roman"/>
          <w:bCs/>
          <w:iCs/>
          <w:color w:val="000000"/>
          <w:sz w:val="28"/>
          <w:szCs w:val="28"/>
        </w:rPr>
        <w:t>14,9 на 100 тыс. населения.</w:t>
      </w:r>
    </w:p>
    <w:p w:rsidR="00F40634" w:rsidRPr="000B5E2E" w:rsidRDefault="00F40634" w:rsidP="00F40634">
      <w:pPr>
        <w:spacing w:after="0" w:line="240" w:lineRule="auto"/>
        <w:jc w:val="both"/>
        <w:rPr>
          <w:rFonts w:ascii="Times New Roman" w:hAnsi="Times New Roman" w:cs="Times New Roman"/>
          <w:sz w:val="28"/>
          <w:szCs w:val="28"/>
        </w:rPr>
      </w:pPr>
    </w:p>
    <w:p w:rsidR="006A3212" w:rsidRDefault="006A3212" w:rsidP="00081884">
      <w:pPr>
        <w:spacing w:after="0" w:line="240" w:lineRule="auto"/>
        <w:jc w:val="center"/>
        <w:rPr>
          <w:rFonts w:ascii="Times New Roman" w:hAnsi="Times New Roman" w:cs="Times New Roman"/>
          <w:b/>
          <w:i/>
          <w:sz w:val="28"/>
          <w:szCs w:val="28"/>
        </w:rPr>
      </w:pPr>
    </w:p>
    <w:p w:rsidR="00F40634" w:rsidRPr="00081884" w:rsidRDefault="00081884" w:rsidP="00081884">
      <w:pPr>
        <w:spacing w:after="0" w:line="240" w:lineRule="auto"/>
        <w:jc w:val="center"/>
        <w:rPr>
          <w:rFonts w:ascii="Times New Roman" w:hAnsi="Times New Roman" w:cs="Times New Roman"/>
          <w:b/>
          <w:i/>
          <w:sz w:val="28"/>
          <w:szCs w:val="28"/>
        </w:rPr>
      </w:pPr>
      <w:r w:rsidRPr="00081884">
        <w:rPr>
          <w:rFonts w:ascii="Times New Roman" w:hAnsi="Times New Roman" w:cs="Times New Roman"/>
          <w:b/>
          <w:i/>
          <w:sz w:val="28"/>
          <w:szCs w:val="28"/>
        </w:rPr>
        <w:t xml:space="preserve">3.9. </w:t>
      </w:r>
      <w:r w:rsidR="00F40634" w:rsidRPr="00081884">
        <w:rPr>
          <w:rFonts w:ascii="Times New Roman" w:hAnsi="Times New Roman" w:cs="Times New Roman"/>
          <w:b/>
          <w:i/>
          <w:sz w:val="28"/>
          <w:szCs w:val="28"/>
        </w:rPr>
        <w:t>Социальная защита населения</w:t>
      </w:r>
    </w:p>
    <w:p w:rsidR="00F40634" w:rsidRDefault="00F40634" w:rsidP="00F40634">
      <w:pPr>
        <w:spacing w:after="0" w:line="240" w:lineRule="auto"/>
        <w:jc w:val="both"/>
        <w:rPr>
          <w:rFonts w:ascii="Times New Roman" w:hAnsi="Times New Roman" w:cs="Times New Roman"/>
          <w:sz w:val="28"/>
          <w:szCs w:val="28"/>
        </w:rPr>
      </w:pPr>
    </w:p>
    <w:p w:rsidR="00F40634" w:rsidRPr="000F1644" w:rsidRDefault="00F40634" w:rsidP="00081884">
      <w:pPr>
        <w:spacing w:after="0" w:line="312" w:lineRule="auto"/>
        <w:ind w:firstLine="709"/>
        <w:jc w:val="both"/>
        <w:rPr>
          <w:rFonts w:ascii="Times New Roman" w:hAnsi="Times New Roman" w:cs="Times New Roman"/>
          <w:sz w:val="28"/>
          <w:szCs w:val="28"/>
        </w:rPr>
      </w:pPr>
      <w:r w:rsidRPr="000F1644">
        <w:rPr>
          <w:rFonts w:ascii="Times New Roman" w:hAnsi="Times New Roman" w:cs="Times New Roman"/>
          <w:sz w:val="28"/>
          <w:szCs w:val="28"/>
        </w:rPr>
        <w:t>В результате развития социальной защиты на</w:t>
      </w:r>
      <w:r>
        <w:rPr>
          <w:rFonts w:ascii="Times New Roman" w:hAnsi="Times New Roman" w:cs="Times New Roman"/>
          <w:sz w:val="28"/>
          <w:szCs w:val="28"/>
        </w:rPr>
        <w:t>селения в Руднянском районе буде</w:t>
      </w:r>
      <w:r w:rsidRPr="000F1644">
        <w:rPr>
          <w:rFonts w:ascii="Times New Roman" w:hAnsi="Times New Roman" w:cs="Times New Roman"/>
          <w:sz w:val="28"/>
          <w:szCs w:val="28"/>
        </w:rPr>
        <w:t>т достигнуто:</w:t>
      </w:r>
    </w:p>
    <w:p w:rsidR="00F40634" w:rsidRPr="000F1644" w:rsidRDefault="00F40634" w:rsidP="00081884">
      <w:pPr>
        <w:spacing w:after="0" w:line="312" w:lineRule="auto"/>
        <w:ind w:firstLine="708"/>
        <w:jc w:val="both"/>
        <w:rPr>
          <w:rFonts w:ascii="Times New Roman" w:hAnsi="Times New Roman" w:cs="Times New Roman"/>
          <w:sz w:val="28"/>
          <w:szCs w:val="28"/>
        </w:rPr>
      </w:pPr>
      <w:r w:rsidRPr="000F1644">
        <w:rPr>
          <w:rFonts w:ascii="Times New Roman" w:hAnsi="Times New Roman" w:cs="Times New Roman"/>
          <w:sz w:val="28"/>
          <w:szCs w:val="28"/>
        </w:rPr>
        <w:t>1. Повышение уровня и качества жизни граждан пожилого возраста и других категорий граждан Руднянского района, ну</w:t>
      </w:r>
      <w:r>
        <w:rPr>
          <w:rFonts w:ascii="Times New Roman" w:hAnsi="Times New Roman" w:cs="Times New Roman"/>
          <w:sz w:val="28"/>
          <w:szCs w:val="28"/>
        </w:rPr>
        <w:t>ждающихся в социальной защите. С</w:t>
      </w:r>
      <w:r w:rsidRPr="000F1644">
        <w:rPr>
          <w:rFonts w:ascii="Times New Roman" w:hAnsi="Times New Roman" w:cs="Times New Roman"/>
          <w:sz w:val="28"/>
          <w:szCs w:val="28"/>
        </w:rPr>
        <w:t xml:space="preserve">овершенствование системы государственной поддержки граждан на основе </w:t>
      </w:r>
      <w:proofErr w:type="spellStart"/>
      <w:r w:rsidRPr="000F1644">
        <w:rPr>
          <w:rFonts w:ascii="Times New Roman" w:hAnsi="Times New Roman" w:cs="Times New Roman"/>
          <w:sz w:val="28"/>
          <w:szCs w:val="28"/>
        </w:rPr>
        <w:t>адрестности</w:t>
      </w:r>
      <w:proofErr w:type="spellEnd"/>
      <w:r w:rsidRPr="000F1644">
        <w:rPr>
          <w:rFonts w:ascii="Times New Roman" w:hAnsi="Times New Roman" w:cs="Times New Roman"/>
          <w:sz w:val="28"/>
          <w:szCs w:val="28"/>
        </w:rPr>
        <w:t xml:space="preserve"> в предоставлении социальной помощи; переход на предоставление государственных услуг в электронном виде.</w:t>
      </w:r>
    </w:p>
    <w:p w:rsidR="00F40634" w:rsidRPr="000F1644" w:rsidRDefault="00F40634" w:rsidP="00081884">
      <w:pPr>
        <w:spacing w:after="0" w:line="312" w:lineRule="auto"/>
        <w:ind w:firstLine="708"/>
        <w:jc w:val="both"/>
        <w:rPr>
          <w:rFonts w:ascii="Times New Roman" w:hAnsi="Times New Roman" w:cs="Times New Roman"/>
          <w:sz w:val="28"/>
          <w:szCs w:val="28"/>
        </w:rPr>
      </w:pPr>
      <w:r w:rsidRPr="000F1644">
        <w:rPr>
          <w:rFonts w:ascii="Times New Roman" w:hAnsi="Times New Roman" w:cs="Times New Roman"/>
          <w:sz w:val="28"/>
          <w:szCs w:val="28"/>
        </w:rPr>
        <w:t>2. Повышение уровня социальной защищенности инвалидов</w:t>
      </w:r>
      <w:r w:rsidR="00081884">
        <w:rPr>
          <w:rFonts w:ascii="Times New Roman" w:hAnsi="Times New Roman" w:cs="Times New Roman"/>
          <w:sz w:val="28"/>
          <w:szCs w:val="28"/>
        </w:rPr>
        <w:t>, в том числе детей – инвалидов</w:t>
      </w:r>
      <w:r w:rsidRPr="000F1644">
        <w:rPr>
          <w:rFonts w:ascii="Times New Roman" w:hAnsi="Times New Roman" w:cs="Times New Roman"/>
          <w:sz w:val="28"/>
          <w:szCs w:val="28"/>
        </w:rPr>
        <w:t>,</w:t>
      </w:r>
      <w:r w:rsidR="00081884">
        <w:rPr>
          <w:rFonts w:ascii="Times New Roman" w:hAnsi="Times New Roman" w:cs="Times New Roman"/>
          <w:sz w:val="28"/>
          <w:szCs w:val="28"/>
        </w:rPr>
        <w:t xml:space="preserve"> </w:t>
      </w:r>
      <w:r w:rsidRPr="000F1644">
        <w:rPr>
          <w:rFonts w:ascii="Times New Roman" w:hAnsi="Times New Roman" w:cs="Times New Roman"/>
          <w:sz w:val="28"/>
          <w:szCs w:val="28"/>
        </w:rPr>
        <w:t>более эффективное использование системы реабилитации на базе СОГБУ  «Центр Вишенки», обеспечение доступа к объектам социальной и транспортной инфраструктуры за счет оснащения социально значимых объектов пандусами, входными группами, обеспечение для инвалидов доступа к информационным технологиям.</w:t>
      </w:r>
    </w:p>
    <w:p w:rsidR="00F40634" w:rsidRPr="000F1644" w:rsidRDefault="00F40634" w:rsidP="00081884">
      <w:pPr>
        <w:spacing w:after="0" w:line="312" w:lineRule="auto"/>
        <w:ind w:firstLine="708"/>
        <w:jc w:val="both"/>
        <w:rPr>
          <w:rFonts w:ascii="Times New Roman" w:hAnsi="Times New Roman" w:cs="Times New Roman"/>
          <w:sz w:val="28"/>
          <w:szCs w:val="28"/>
        </w:rPr>
      </w:pPr>
      <w:r w:rsidRPr="000F1644">
        <w:rPr>
          <w:rFonts w:ascii="Times New Roman" w:hAnsi="Times New Roman" w:cs="Times New Roman"/>
          <w:sz w:val="28"/>
          <w:szCs w:val="28"/>
        </w:rPr>
        <w:t>3. Повышение эффективности социальной</w:t>
      </w:r>
      <w:r>
        <w:rPr>
          <w:rFonts w:ascii="Times New Roman" w:hAnsi="Times New Roman" w:cs="Times New Roman"/>
          <w:sz w:val="28"/>
          <w:szCs w:val="28"/>
        </w:rPr>
        <w:t xml:space="preserve"> поддержки семей, имеющих детей: о</w:t>
      </w:r>
      <w:r w:rsidRPr="000F1644">
        <w:rPr>
          <w:rFonts w:ascii="Times New Roman" w:hAnsi="Times New Roman" w:cs="Times New Roman"/>
          <w:sz w:val="28"/>
          <w:szCs w:val="28"/>
        </w:rPr>
        <w:t>беспечение отдыха и оздоровления детей из многодетных семей, детей, находящихся в трудной жизненной ситу</w:t>
      </w:r>
      <w:r w:rsidR="00081884">
        <w:rPr>
          <w:rFonts w:ascii="Times New Roman" w:hAnsi="Times New Roman" w:cs="Times New Roman"/>
          <w:sz w:val="28"/>
          <w:szCs w:val="28"/>
        </w:rPr>
        <w:t>ации, детей – инвалидов, детей-</w:t>
      </w:r>
      <w:r w:rsidRPr="000F1644">
        <w:rPr>
          <w:rFonts w:ascii="Times New Roman" w:hAnsi="Times New Roman" w:cs="Times New Roman"/>
          <w:sz w:val="28"/>
          <w:szCs w:val="28"/>
        </w:rPr>
        <w:t>сирот, детей, оставшихся без попечения родителей.</w:t>
      </w:r>
    </w:p>
    <w:p w:rsidR="00F40634" w:rsidRPr="000F1644" w:rsidRDefault="00F40634" w:rsidP="00081884">
      <w:pPr>
        <w:spacing w:after="0" w:line="312" w:lineRule="auto"/>
        <w:ind w:firstLine="708"/>
        <w:jc w:val="both"/>
        <w:rPr>
          <w:rFonts w:ascii="Times New Roman" w:hAnsi="Times New Roman" w:cs="Times New Roman"/>
          <w:sz w:val="28"/>
          <w:szCs w:val="28"/>
        </w:rPr>
      </w:pPr>
      <w:r w:rsidRPr="000F1644">
        <w:rPr>
          <w:rFonts w:ascii="Times New Roman" w:hAnsi="Times New Roman" w:cs="Times New Roman"/>
          <w:sz w:val="28"/>
          <w:szCs w:val="28"/>
        </w:rPr>
        <w:t>4. Улучшение качества и доступности предоставления социальных услуг.</w:t>
      </w:r>
    </w:p>
    <w:p w:rsidR="00F40634" w:rsidRPr="000F1644" w:rsidRDefault="00F40634" w:rsidP="00081884">
      <w:pPr>
        <w:spacing w:after="0" w:line="312" w:lineRule="auto"/>
        <w:jc w:val="both"/>
        <w:rPr>
          <w:rFonts w:ascii="Times New Roman" w:hAnsi="Times New Roman" w:cs="Times New Roman"/>
          <w:sz w:val="28"/>
          <w:szCs w:val="28"/>
        </w:rPr>
      </w:pPr>
      <w:r w:rsidRPr="000F16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1644">
        <w:rPr>
          <w:rFonts w:ascii="Times New Roman" w:hAnsi="Times New Roman" w:cs="Times New Roman"/>
          <w:sz w:val="28"/>
          <w:szCs w:val="28"/>
        </w:rPr>
        <w:t xml:space="preserve">  В результате реализации приоритетных направлений совершенствования системы социальной защиты населения области в период до 2030 года социальные услуги будут предоставляться всем гражданам, признанным в установленном </w:t>
      </w:r>
      <w:r w:rsidRPr="000F1644">
        <w:rPr>
          <w:rFonts w:ascii="Times New Roman" w:hAnsi="Times New Roman" w:cs="Times New Roman"/>
          <w:sz w:val="28"/>
          <w:szCs w:val="28"/>
        </w:rPr>
        <w:lastRenderedPageBreak/>
        <w:t>порядке нуждающимися в социальном обслуживании, и обратившимся за их предоставлением.</w:t>
      </w:r>
    </w:p>
    <w:p w:rsidR="00F40634" w:rsidRDefault="00F40634" w:rsidP="00081884">
      <w:pPr>
        <w:spacing w:after="0" w:line="312" w:lineRule="auto"/>
        <w:jc w:val="both"/>
        <w:rPr>
          <w:rFonts w:ascii="Times New Roman" w:hAnsi="Times New Roman" w:cs="Times New Roman"/>
          <w:sz w:val="28"/>
          <w:szCs w:val="28"/>
        </w:rPr>
      </w:pPr>
      <w:r w:rsidRPr="000F16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1644">
        <w:rPr>
          <w:rFonts w:ascii="Times New Roman" w:hAnsi="Times New Roman" w:cs="Times New Roman"/>
          <w:sz w:val="28"/>
          <w:szCs w:val="28"/>
        </w:rPr>
        <w:t>Достижение ожидаемых результатов реализации стратегии позволит повысить устойчивость системы социальной защиты населения и как следствие увеличит продолжительность жизни граждан.</w:t>
      </w:r>
    </w:p>
    <w:p w:rsidR="00F40634" w:rsidRPr="000F1644" w:rsidRDefault="00F40634" w:rsidP="00F40634">
      <w:pPr>
        <w:spacing w:after="0" w:line="240" w:lineRule="auto"/>
        <w:jc w:val="both"/>
        <w:rPr>
          <w:rFonts w:ascii="Times New Roman" w:hAnsi="Times New Roman" w:cs="Times New Roman"/>
          <w:sz w:val="28"/>
          <w:szCs w:val="28"/>
        </w:rPr>
      </w:pPr>
    </w:p>
    <w:p w:rsidR="00A330CA" w:rsidRPr="00081884" w:rsidRDefault="00081884" w:rsidP="00081884">
      <w:pPr>
        <w:autoSpaceDE w:val="0"/>
        <w:autoSpaceDN w:val="0"/>
        <w:adjustRightInd w:val="0"/>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3.10</w:t>
      </w:r>
      <w:r w:rsidR="006A03E3" w:rsidRPr="00081884">
        <w:rPr>
          <w:rFonts w:ascii="Times New Roman" w:hAnsi="Times New Roman" w:cs="Times New Roman"/>
          <w:b/>
          <w:bCs/>
          <w:i/>
          <w:sz w:val="28"/>
          <w:szCs w:val="28"/>
        </w:rPr>
        <w:t>.</w:t>
      </w:r>
      <w:r w:rsidR="00A330CA" w:rsidRPr="00081884">
        <w:rPr>
          <w:rFonts w:ascii="Times New Roman" w:hAnsi="Times New Roman" w:cs="Times New Roman"/>
          <w:b/>
          <w:bCs/>
          <w:i/>
          <w:sz w:val="28"/>
          <w:szCs w:val="28"/>
        </w:rPr>
        <w:t xml:space="preserve"> Развитие межмуниципального взаимодействия</w:t>
      </w:r>
    </w:p>
    <w:p w:rsidR="00081884" w:rsidRDefault="00081884" w:rsidP="006C33E3">
      <w:pPr>
        <w:autoSpaceDE w:val="0"/>
        <w:autoSpaceDN w:val="0"/>
        <w:adjustRightInd w:val="0"/>
        <w:spacing w:after="0" w:line="240" w:lineRule="auto"/>
        <w:jc w:val="both"/>
        <w:rPr>
          <w:rFonts w:ascii="TimesNewRomanPS-BoldMT" w:hAnsi="TimesNewRomanPS-BoldMT" w:cs="TimesNewRomanPS-BoldMT"/>
          <w:b/>
          <w:bCs/>
          <w:sz w:val="28"/>
          <w:szCs w:val="28"/>
        </w:rPr>
      </w:pPr>
    </w:p>
    <w:p w:rsidR="006C33E3" w:rsidRPr="006C33E3" w:rsidRDefault="00A330CA" w:rsidP="00081884">
      <w:pPr>
        <w:autoSpaceDE w:val="0"/>
        <w:autoSpaceDN w:val="0"/>
        <w:adjustRightInd w:val="0"/>
        <w:spacing w:after="0" w:line="312" w:lineRule="auto"/>
        <w:ind w:firstLine="709"/>
        <w:jc w:val="both"/>
        <w:rPr>
          <w:rFonts w:ascii="Times New Roman" w:hAnsi="Times New Roman" w:cs="Times New Roman"/>
          <w:sz w:val="28"/>
          <w:szCs w:val="28"/>
        </w:rPr>
      </w:pPr>
      <w:r w:rsidRPr="006C33E3">
        <w:rPr>
          <w:rFonts w:ascii="Times New Roman" w:hAnsi="Times New Roman" w:cs="Times New Roman"/>
          <w:sz w:val="28"/>
          <w:szCs w:val="28"/>
        </w:rPr>
        <w:t>Межмуниципальные связи Руднянского  района и близлежащих районов многообразны.</w:t>
      </w:r>
      <w:r w:rsidR="006C33E3" w:rsidRPr="006C33E3">
        <w:rPr>
          <w:rFonts w:ascii="Times New Roman" w:hAnsi="Times New Roman" w:cs="Times New Roman"/>
          <w:sz w:val="28"/>
          <w:szCs w:val="28"/>
        </w:rPr>
        <w:t xml:space="preserve"> </w:t>
      </w:r>
      <w:r w:rsidRPr="006C33E3">
        <w:rPr>
          <w:rFonts w:ascii="Times New Roman" w:hAnsi="Times New Roman" w:cs="Times New Roman"/>
          <w:sz w:val="28"/>
          <w:szCs w:val="28"/>
        </w:rPr>
        <w:t>Потенциал межмуниципального сотрудничества Руднянского района с</w:t>
      </w:r>
      <w:r w:rsidR="006C33E3">
        <w:rPr>
          <w:rFonts w:ascii="Times New Roman" w:hAnsi="Times New Roman" w:cs="Times New Roman"/>
          <w:sz w:val="28"/>
          <w:szCs w:val="28"/>
        </w:rPr>
        <w:t xml:space="preserve"> </w:t>
      </w:r>
      <w:r w:rsidRPr="006C33E3">
        <w:rPr>
          <w:rFonts w:ascii="Times New Roman" w:hAnsi="Times New Roman" w:cs="Times New Roman"/>
          <w:sz w:val="28"/>
          <w:szCs w:val="28"/>
        </w:rPr>
        <w:t>окружающими территориями определен необходимостью решения задач, которые в соответствии с Законом 131-ФЗ «Об общих принципах  организации местного самоуправления в РФ» целиком или частично</w:t>
      </w:r>
      <w:r w:rsidR="006C33E3" w:rsidRPr="006C33E3">
        <w:rPr>
          <w:rFonts w:ascii="Times New Roman" w:hAnsi="Times New Roman" w:cs="Times New Roman"/>
          <w:sz w:val="28"/>
          <w:szCs w:val="28"/>
        </w:rPr>
        <w:t xml:space="preserve"> </w:t>
      </w:r>
      <w:r w:rsidRPr="006C33E3">
        <w:rPr>
          <w:rFonts w:ascii="Times New Roman" w:hAnsi="Times New Roman" w:cs="Times New Roman"/>
          <w:sz w:val="28"/>
          <w:szCs w:val="28"/>
        </w:rPr>
        <w:t>отнесены к вопросам местного значения муниципальны</w:t>
      </w:r>
      <w:r w:rsidR="006C33E3" w:rsidRPr="006C33E3">
        <w:rPr>
          <w:rFonts w:ascii="Times New Roman" w:hAnsi="Times New Roman" w:cs="Times New Roman"/>
          <w:sz w:val="28"/>
          <w:szCs w:val="28"/>
        </w:rPr>
        <w:t xml:space="preserve">х районов </w:t>
      </w:r>
      <w:r w:rsidRPr="006C33E3">
        <w:rPr>
          <w:rFonts w:ascii="Times New Roman" w:hAnsi="Times New Roman" w:cs="Times New Roman"/>
          <w:sz w:val="28"/>
          <w:szCs w:val="28"/>
        </w:rPr>
        <w:t xml:space="preserve">. </w:t>
      </w:r>
    </w:p>
    <w:p w:rsidR="00A330CA" w:rsidRPr="006C33E3" w:rsidRDefault="00A330CA" w:rsidP="00081884">
      <w:pPr>
        <w:autoSpaceDE w:val="0"/>
        <w:autoSpaceDN w:val="0"/>
        <w:adjustRightInd w:val="0"/>
        <w:spacing w:after="0" w:line="312" w:lineRule="auto"/>
        <w:ind w:firstLine="709"/>
        <w:jc w:val="both"/>
        <w:rPr>
          <w:rFonts w:ascii="Times New Roman" w:hAnsi="Times New Roman" w:cs="Times New Roman"/>
          <w:sz w:val="28"/>
          <w:szCs w:val="28"/>
        </w:rPr>
      </w:pPr>
      <w:r w:rsidRPr="006C33E3">
        <w:rPr>
          <w:rFonts w:ascii="Times New Roman" w:hAnsi="Times New Roman" w:cs="Times New Roman"/>
          <w:sz w:val="28"/>
          <w:szCs w:val="28"/>
        </w:rPr>
        <w:t>Это вопросы в области:</w:t>
      </w:r>
    </w:p>
    <w:p w:rsidR="00A330CA" w:rsidRPr="006C33E3" w:rsidRDefault="006C33E3" w:rsidP="00081884">
      <w:pPr>
        <w:autoSpaceDE w:val="0"/>
        <w:autoSpaceDN w:val="0"/>
        <w:adjustRightInd w:val="0"/>
        <w:spacing w:after="0" w:line="312" w:lineRule="auto"/>
        <w:ind w:firstLine="709"/>
        <w:jc w:val="both"/>
        <w:rPr>
          <w:rFonts w:ascii="Times New Roman" w:hAnsi="Times New Roman" w:cs="Times New Roman"/>
          <w:sz w:val="28"/>
          <w:szCs w:val="28"/>
        </w:rPr>
      </w:pPr>
      <w:r w:rsidRPr="006C33E3">
        <w:rPr>
          <w:rFonts w:ascii="Times New Roman" w:hAnsi="Times New Roman" w:cs="Times New Roman"/>
          <w:sz w:val="28"/>
          <w:szCs w:val="28"/>
        </w:rPr>
        <w:t>-</w:t>
      </w:r>
      <w:r w:rsidR="00081884">
        <w:rPr>
          <w:rFonts w:ascii="Times New Roman" w:hAnsi="Times New Roman" w:cs="Times New Roman"/>
          <w:sz w:val="28"/>
          <w:szCs w:val="28"/>
        </w:rPr>
        <w:t xml:space="preserve"> </w:t>
      </w:r>
      <w:r w:rsidR="00A330CA" w:rsidRPr="006C33E3">
        <w:rPr>
          <w:rFonts w:ascii="Times New Roman" w:hAnsi="Times New Roman" w:cs="Times New Roman"/>
          <w:sz w:val="28"/>
          <w:szCs w:val="28"/>
        </w:rPr>
        <w:t>развития малого и среднего предпринимательства, поддержки крупных</w:t>
      </w:r>
      <w:r w:rsidRPr="006C33E3">
        <w:rPr>
          <w:rFonts w:ascii="Times New Roman" w:hAnsi="Times New Roman" w:cs="Times New Roman"/>
          <w:sz w:val="28"/>
          <w:szCs w:val="28"/>
        </w:rPr>
        <w:t xml:space="preserve"> </w:t>
      </w:r>
      <w:r w:rsidR="00A330CA" w:rsidRPr="006C33E3">
        <w:rPr>
          <w:rFonts w:ascii="Times New Roman" w:hAnsi="Times New Roman" w:cs="Times New Roman"/>
          <w:sz w:val="28"/>
          <w:szCs w:val="28"/>
        </w:rPr>
        <w:t>производителей сельскохозяйственной продукции ;</w:t>
      </w:r>
    </w:p>
    <w:p w:rsidR="00A330CA" w:rsidRPr="006C33E3" w:rsidRDefault="006C33E3" w:rsidP="00081884">
      <w:pPr>
        <w:autoSpaceDE w:val="0"/>
        <w:autoSpaceDN w:val="0"/>
        <w:adjustRightInd w:val="0"/>
        <w:spacing w:after="0" w:line="312" w:lineRule="auto"/>
        <w:ind w:firstLine="709"/>
        <w:jc w:val="both"/>
        <w:rPr>
          <w:rFonts w:ascii="Times New Roman" w:hAnsi="Times New Roman" w:cs="Times New Roman"/>
          <w:sz w:val="28"/>
          <w:szCs w:val="28"/>
        </w:rPr>
      </w:pPr>
      <w:r w:rsidRPr="006C33E3">
        <w:rPr>
          <w:rFonts w:ascii="Times New Roman" w:hAnsi="Times New Roman" w:cs="Times New Roman"/>
          <w:sz w:val="28"/>
          <w:szCs w:val="28"/>
        </w:rPr>
        <w:t>-</w:t>
      </w:r>
      <w:r w:rsidR="00081884">
        <w:rPr>
          <w:rFonts w:ascii="Times New Roman" w:hAnsi="Times New Roman" w:cs="Times New Roman"/>
          <w:sz w:val="28"/>
          <w:szCs w:val="28"/>
        </w:rPr>
        <w:t xml:space="preserve"> </w:t>
      </w:r>
      <w:proofErr w:type="spellStart"/>
      <w:r w:rsidR="00A330CA" w:rsidRPr="006C33E3">
        <w:rPr>
          <w:rFonts w:ascii="Times New Roman" w:hAnsi="Times New Roman" w:cs="Times New Roman"/>
          <w:sz w:val="28"/>
          <w:szCs w:val="28"/>
        </w:rPr>
        <w:t>градорегулирования</w:t>
      </w:r>
      <w:proofErr w:type="spellEnd"/>
      <w:r w:rsidR="00A330CA" w:rsidRPr="006C33E3">
        <w:rPr>
          <w:rFonts w:ascii="Times New Roman" w:hAnsi="Times New Roman" w:cs="Times New Roman"/>
          <w:sz w:val="28"/>
          <w:szCs w:val="28"/>
        </w:rPr>
        <w:t xml:space="preserve"> и землепользования;</w:t>
      </w:r>
    </w:p>
    <w:p w:rsidR="00A330CA" w:rsidRPr="006C33E3" w:rsidRDefault="006C33E3" w:rsidP="00081884">
      <w:pPr>
        <w:autoSpaceDE w:val="0"/>
        <w:autoSpaceDN w:val="0"/>
        <w:adjustRightInd w:val="0"/>
        <w:spacing w:after="0" w:line="312" w:lineRule="auto"/>
        <w:ind w:firstLine="709"/>
        <w:jc w:val="both"/>
        <w:rPr>
          <w:rFonts w:ascii="Times New Roman" w:hAnsi="Times New Roman" w:cs="Times New Roman"/>
          <w:sz w:val="28"/>
          <w:szCs w:val="28"/>
        </w:rPr>
      </w:pPr>
      <w:r w:rsidRPr="006C33E3">
        <w:rPr>
          <w:rFonts w:ascii="Times New Roman" w:hAnsi="Times New Roman" w:cs="Times New Roman"/>
          <w:sz w:val="28"/>
          <w:szCs w:val="28"/>
        </w:rPr>
        <w:t>-</w:t>
      </w:r>
      <w:r w:rsidR="00081884">
        <w:rPr>
          <w:rFonts w:ascii="Times New Roman" w:hAnsi="Times New Roman" w:cs="Times New Roman"/>
          <w:sz w:val="28"/>
          <w:szCs w:val="28"/>
        </w:rPr>
        <w:t xml:space="preserve"> </w:t>
      </w:r>
      <w:r w:rsidR="00A330CA" w:rsidRPr="006C33E3">
        <w:rPr>
          <w:rFonts w:ascii="Times New Roman" w:hAnsi="Times New Roman" w:cs="Times New Roman"/>
          <w:sz w:val="28"/>
          <w:szCs w:val="28"/>
        </w:rPr>
        <w:t>организации транспортного обслуживания населения;</w:t>
      </w:r>
    </w:p>
    <w:p w:rsidR="00081884" w:rsidRDefault="006C33E3" w:rsidP="00081884">
      <w:pPr>
        <w:autoSpaceDE w:val="0"/>
        <w:autoSpaceDN w:val="0"/>
        <w:adjustRightInd w:val="0"/>
        <w:spacing w:after="0" w:line="312" w:lineRule="auto"/>
        <w:ind w:firstLine="709"/>
        <w:jc w:val="both"/>
        <w:rPr>
          <w:rFonts w:ascii="Times New Roman" w:hAnsi="Times New Roman" w:cs="Times New Roman"/>
          <w:sz w:val="28"/>
          <w:szCs w:val="28"/>
        </w:rPr>
      </w:pPr>
      <w:r w:rsidRPr="006C33E3">
        <w:rPr>
          <w:rFonts w:ascii="Times New Roman" w:hAnsi="Times New Roman" w:cs="Times New Roman"/>
          <w:sz w:val="28"/>
          <w:szCs w:val="28"/>
        </w:rPr>
        <w:t>-</w:t>
      </w:r>
      <w:r w:rsidR="00081884">
        <w:rPr>
          <w:rFonts w:ascii="Times New Roman" w:hAnsi="Times New Roman" w:cs="Times New Roman"/>
          <w:sz w:val="28"/>
          <w:szCs w:val="28"/>
        </w:rPr>
        <w:t xml:space="preserve"> </w:t>
      </w:r>
      <w:r w:rsidR="00A330CA" w:rsidRPr="006C33E3">
        <w:rPr>
          <w:rFonts w:ascii="Times New Roman" w:hAnsi="Times New Roman" w:cs="Times New Roman"/>
          <w:sz w:val="28"/>
          <w:szCs w:val="28"/>
        </w:rPr>
        <w:t xml:space="preserve">социальной сферы - здравоохранения, образования, спорта; </w:t>
      </w:r>
      <w:r w:rsidRPr="006C33E3">
        <w:rPr>
          <w:rFonts w:ascii="Times New Roman" w:hAnsi="Times New Roman" w:cs="Times New Roman"/>
          <w:sz w:val="28"/>
          <w:szCs w:val="28"/>
        </w:rPr>
        <w:t xml:space="preserve">                </w:t>
      </w:r>
      <w:r w:rsidR="00081884">
        <w:rPr>
          <w:rFonts w:ascii="Times New Roman" w:hAnsi="Times New Roman" w:cs="Times New Roman"/>
          <w:sz w:val="28"/>
          <w:szCs w:val="28"/>
        </w:rPr>
        <w:t xml:space="preserve">                              </w:t>
      </w:r>
    </w:p>
    <w:p w:rsidR="00A330CA" w:rsidRPr="006C33E3" w:rsidRDefault="006C33E3" w:rsidP="00081884">
      <w:pPr>
        <w:autoSpaceDE w:val="0"/>
        <w:autoSpaceDN w:val="0"/>
        <w:adjustRightInd w:val="0"/>
        <w:spacing w:after="0" w:line="312" w:lineRule="auto"/>
        <w:ind w:firstLine="709"/>
        <w:jc w:val="both"/>
        <w:rPr>
          <w:rFonts w:ascii="Times New Roman" w:hAnsi="Times New Roman" w:cs="Times New Roman"/>
          <w:sz w:val="28"/>
          <w:szCs w:val="28"/>
        </w:rPr>
      </w:pPr>
      <w:r w:rsidRPr="006C33E3">
        <w:rPr>
          <w:rFonts w:ascii="Times New Roman" w:hAnsi="Times New Roman" w:cs="Times New Roman"/>
          <w:sz w:val="28"/>
          <w:szCs w:val="28"/>
        </w:rPr>
        <w:t>-</w:t>
      </w:r>
      <w:r w:rsidR="001019C7">
        <w:rPr>
          <w:rFonts w:ascii="Times New Roman" w:hAnsi="Times New Roman" w:cs="Times New Roman"/>
          <w:sz w:val="28"/>
          <w:szCs w:val="28"/>
        </w:rPr>
        <w:t xml:space="preserve"> молоде</w:t>
      </w:r>
      <w:r w:rsidR="00A330CA" w:rsidRPr="006C33E3">
        <w:rPr>
          <w:rFonts w:ascii="Times New Roman" w:hAnsi="Times New Roman" w:cs="Times New Roman"/>
          <w:sz w:val="28"/>
          <w:szCs w:val="28"/>
        </w:rPr>
        <w:t>жной</w:t>
      </w:r>
      <w:r w:rsidRPr="006C33E3">
        <w:rPr>
          <w:rFonts w:ascii="Times New Roman" w:hAnsi="Times New Roman" w:cs="Times New Roman"/>
          <w:sz w:val="28"/>
          <w:szCs w:val="28"/>
        </w:rPr>
        <w:t xml:space="preserve"> </w:t>
      </w:r>
      <w:r w:rsidR="00A330CA" w:rsidRPr="006C33E3">
        <w:rPr>
          <w:rFonts w:ascii="Times New Roman" w:hAnsi="Times New Roman" w:cs="Times New Roman"/>
          <w:sz w:val="28"/>
          <w:szCs w:val="28"/>
        </w:rPr>
        <w:t>политики и культуры;</w:t>
      </w:r>
    </w:p>
    <w:p w:rsidR="00A330CA" w:rsidRPr="006C33E3" w:rsidRDefault="006C33E3" w:rsidP="00081884">
      <w:pPr>
        <w:autoSpaceDE w:val="0"/>
        <w:autoSpaceDN w:val="0"/>
        <w:adjustRightInd w:val="0"/>
        <w:spacing w:after="0" w:line="312" w:lineRule="auto"/>
        <w:ind w:firstLine="709"/>
        <w:jc w:val="both"/>
        <w:rPr>
          <w:rFonts w:ascii="Times New Roman" w:hAnsi="Times New Roman" w:cs="Times New Roman"/>
          <w:sz w:val="28"/>
          <w:szCs w:val="28"/>
        </w:rPr>
      </w:pPr>
      <w:r w:rsidRPr="006C33E3">
        <w:rPr>
          <w:rFonts w:ascii="Times New Roman" w:hAnsi="Times New Roman" w:cs="Times New Roman"/>
          <w:sz w:val="28"/>
          <w:szCs w:val="28"/>
        </w:rPr>
        <w:t>-</w:t>
      </w:r>
      <w:r w:rsidR="00A330CA" w:rsidRPr="006C33E3">
        <w:rPr>
          <w:rFonts w:ascii="Times New Roman" w:hAnsi="Times New Roman" w:cs="Times New Roman"/>
          <w:sz w:val="28"/>
          <w:szCs w:val="28"/>
        </w:rPr>
        <w:t xml:space="preserve">охраны окружающей среды, использования и охраны водных </w:t>
      </w:r>
      <w:r w:rsidR="001019C7">
        <w:rPr>
          <w:rFonts w:ascii="Times New Roman" w:hAnsi="Times New Roman" w:cs="Times New Roman"/>
          <w:sz w:val="28"/>
          <w:szCs w:val="28"/>
        </w:rPr>
        <w:t>объектов.</w:t>
      </w:r>
    </w:p>
    <w:p w:rsidR="006C33E3" w:rsidRDefault="006C33E3" w:rsidP="00A330CA">
      <w:pPr>
        <w:autoSpaceDE w:val="0"/>
        <w:autoSpaceDN w:val="0"/>
        <w:adjustRightInd w:val="0"/>
        <w:spacing w:after="0" w:line="240" w:lineRule="auto"/>
        <w:rPr>
          <w:rFonts w:ascii="TimesNewRomanPSMT" w:hAnsi="TimesNewRomanPSMT" w:cs="TimesNewRomanPSMT"/>
          <w:sz w:val="28"/>
          <w:szCs w:val="28"/>
        </w:rPr>
      </w:pPr>
    </w:p>
    <w:p w:rsidR="00081884" w:rsidRDefault="00081884" w:rsidP="0008188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3.10</w:t>
      </w:r>
      <w:r w:rsidR="006A03E3">
        <w:rPr>
          <w:rFonts w:ascii="Times New Roman" w:hAnsi="Times New Roman" w:cs="Times New Roman"/>
          <w:b/>
          <w:bCs/>
          <w:sz w:val="28"/>
          <w:szCs w:val="28"/>
        </w:rPr>
        <w:t>.</w:t>
      </w:r>
      <w:r>
        <w:rPr>
          <w:rFonts w:ascii="Times New Roman" w:hAnsi="Times New Roman" w:cs="Times New Roman"/>
          <w:b/>
          <w:bCs/>
          <w:sz w:val="28"/>
          <w:szCs w:val="28"/>
        </w:rPr>
        <w:t>1.</w:t>
      </w:r>
      <w:r w:rsidR="006A03E3">
        <w:rPr>
          <w:rFonts w:ascii="Times New Roman" w:hAnsi="Times New Roman" w:cs="Times New Roman"/>
          <w:b/>
          <w:bCs/>
          <w:sz w:val="28"/>
          <w:szCs w:val="28"/>
        </w:rPr>
        <w:t xml:space="preserve"> </w:t>
      </w:r>
      <w:r w:rsidR="00A330CA" w:rsidRPr="00AB3B0A">
        <w:rPr>
          <w:rFonts w:ascii="Times New Roman" w:hAnsi="Times New Roman" w:cs="Times New Roman"/>
          <w:b/>
          <w:bCs/>
          <w:sz w:val="28"/>
          <w:szCs w:val="28"/>
        </w:rPr>
        <w:t xml:space="preserve">Приоритетные направления межмуниципального </w:t>
      </w:r>
    </w:p>
    <w:p w:rsidR="00A330CA" w:rsidRPr="00AB3B0A" w:rsidRDefault="00A330CA" w:rsidP="00081884">
      <w:pPr>
        <w:autoSpaceDE w:val="0"/>
        <w:autoSpaceDN w:val="0"/>
        <w:adjustRightInd w:val="0"/>
        <w:spacing w:after="0" w:line="240" w:lineRule="auto"/>
        <w:jc w:val="center"/>
        <w:rPr>
          <w:rFonts w:ascii="Times New Roman" w:hAnsi="Times New Roman" w:cs="Times New Roman"/>
          <w:b/>
          <w:bCs/>
          <w:sz w:val="28"/>
          <w:szCs w:val="28"/>
        </w:rPr>
      </w:pPr>
      <w:r w:rsidRPr="00AB3B0A">
        <w:rPr>
          <w:rFonts w:ascii="Times New Roman" w:hAnsi="Times New Roman" w:cs="Times New Roman"/>
          <w:b/>
          <w:bCs/>
          <w:sz w:val="28"/>
          <w:szCs w:val="28"/>
        </w:rPr>
        <w:t>взаимодействия</w:t>
      </w:r>
      <w:r w:rsidR="001019C7" w:rsidRPr="00AB3B0A">
        <w:rPr>
          <w:rFonts w:ascii="Times New Roman" w:hAnsi="Times New Roman" w:cs="Times New Roman"/>
          <w:b/>
          <w:bCs/>
          <w:sz w:val="28"/>
          <w:szCs w:val="28"/>
        </w:rPr>
        <w:t xml:space="preserve"> Руднянского </w:t>
      </w:r>
      <w:r w:rsidRPr="00AB3B0A">
        <w:rPr>
          <w:rFonts w:ascii="Times New Roman" w:hAnsi="Times New Roman" w:cs="Times New Roman"/>
          <w:b/>
          <w:bCs/>
          <w:sz w:val="28"/>
          <w:szCs w:val="28"/>
        </w:rPr>
        <w:t>района</w:t>
      </w:r>
    </w:p>
    <w:p w:rsidR="00081884" w:rsidRDefault="00081884" w:rsidP="001019C7">
      <w:pPr>
        <w:autoSpaceDE w:val="0"/>
        <w:autoSpaceDN w:val="0"/>
        <w:adjustRightInd w:val="0"/>
        <w:spacing w:after="0" w:line="240" w:lineRule="auto"/>
        <w:jc w:val="both"/>
        <w:rPr>
          <w:rFonts w:ascii="Times New Roman" w:hAnsi="Times New Roman" w:cs="Times New Roman"/>
          <w:b/>
          <w:bCs/>
          <w:sz w:val="32"/>
          <w:szCs w:val="32"/>
        </w:rPr>
      </w:pPr>
    </w:p>
    <w:p w:rsidR="00081884" w:rsidRDefault="00A330CA" w:rsidP="00081884">
      <w:pPr>
        <w:autoSpaceDE w:val="0"/>
        <w:autoSpaceDN w:val="0"/>
        <w:adjustRightInd w:val="0"/>
        <w:spacing w:after="0" w:line="312" w:lineRule="auto"/>
        <w:ind w:firstLine="709"/>
        <w:jc w:val="both"/>
        <w:rPr>
          <w:rFonts w:ascii="Times New Roman" w:hAnsi="Times New Roman" w:cs="Times New Roman"/>
          <w:sz w:val="28"/>
          <w:szCs w:val="28"/>
        </w:rPr>
      </w:pPr>
      <w:r w:rsidRPr="001019C7">
        <w:rPr>
          <w:rFonts w:ascii="Times New Roman" w:hAnsi="Times New Roman" w:cs="Times New Roman"/>
          <w:iCs/>
          <w:sz w:val="28"/>
          <w:szCs w:val="28"/>
        </w:rPr>
        <w:t xml:space="preserve">Развитие хозяйственных связей с территориями </w:t>
      </w:r>
      <w:r w:rsidR="001019C7" w:rsidRPr="001019C7">
        <w:rPr>
          <w:rFonts w:ascii="Times New Roman" w:hAnsi="Times New Roman" w:cs="Times New Roman"/>
          <w:iCs/>
          <w:sz w:val="28"/>
          <w:szCs w:val="28"/>
        </w:rPr>
        <w:t xml:space="preserve">района </w:t>
      </w:r>
      <w:r w:rsidRPr="001019C7">
        <w:rPr>
          <w:rFonts w:ascii="Times New Roman" w:hAnsi="Times New Roman" w:cs="Times New Roman"/>
          <w:iCs/>
          <w:sz w:val="28"/>
          <w:szCs w:val="28"/>
        </w:rPr>
        <w:t xml:space="preserve"> и возможное</w:t>
      </w:r>
      <w:r w:rsidR="001019C7" w:rsidRPr="001019C7">
        <w:rPr>
          <w:rFonts w:ascii="Times New Roman" w:hAnsi="Times New Roman" w:cs="Times New Roman"/>
          <w:iCs/>
          <w:sz w:val="28"/>
          <w:szCs w:val="28"/>
        </w:rPr>
        <w:t xml:space="preserve"> </w:t>
      </w:r>
      <w:r w:rsidRPr="001019C7">
        <w:rPr>
          <w:rFonts w:ascii="Times New Roman" w:hAnsi="Times New Roman" w:cs="Times New Roman"/>
          <w:iCs/>
          <w:sz w:val="28"/>
          <w:szCs w:val="28"/>
        </w:rPr>
        <w:t xml:space="preserve">привлечение трудовых ресурсов других территорий </w:t>
      </w:r>
      <w:r w:rsidR="001019C7" w:rsidRPr="001019C7">
        <w:rPr>
          <w:rFonts w:ascii="Times New Roman" w:hAnsi="Times New Roman" w:cs="Times New Roman"/>
          <w:iCs/>
          <w:sz w:val="28"/>
          <w:szCs w:val="28"/>
        </w:rPr>
        <w:t xml:space="preserve">районов </w:t>
      </w:r>
      <w:r w:rsidRPr="001019C7">
        <w:rPr>
          <w:rFonts w:ascii="Times New Roman" w:hAnsi="Times New Roman" w:cs="Times New Roman"/>
          <w:iCs/>
          <w:sz w:val="28"/>
          <w:szCs w:val="28"/>
        </w:rPr>
        <w:t xml:space="preserve"> </w:t>
      </w:r>
      <w:r w:rsidRPr="001019C7">
        <w:rPr>
          <w:rFonts w:ascii="Times New Roman" w:hAnsi="Times New Roman" w:cs="Times New Roman"/>
          <w:sz w:val="28"/>
          <w:szCs w:val="28"/>
        </w:rPr>
        <w:t>будет</w:t>
      </w:r>
      <w:r w:rsidR="001019C7" w:rsidRPr="001019C7">
        <w:rPr>
          <w:rFonts w:ascii="Times New Roman" w:hAnsi="Times New Roman" w:cs="Times New Roman"/>
          <w:sz w:val="28"/>
          <w:szCs w:val="28"/>
        </w:rPr>
        <w:t xml:space="preserve"> </w:t>
      </w:r>
      <w:r w:rsidRPr="001019C7">
        <w:rPr>
          <w:rFonts w:ascii="Times New Roman" w:hAnsi="Times New Roman" w:cs="Times New Roman"/>
          <w:sz w:val="28"/>
          <w:szCs w:val="28"/>
        </w:rPr>
        <w:t xml:space="preserve">реализовываться посредством следующих </w:t>
      </w:r>
      <w:r w:rsidR="001019C7" w:rsidRPr="001019C7">
        <w:rPr>
          <w:rFonts w:ascii="Times New Roman" w:hAnsi="Times New Roman" w:cs="Times New Roman"/>
          <w:sz w:val="28"/>
          <w:szCs w:val="28"/>
        </w:rPr>
        <w:t xml:space="preserve"> м</w:t>
      </w:r>
      <w:r w:rsidRPr="001019C7">
        <w:rPr>
          <w:rFonts w:ascii="Times New Roman" w:hAnsi="Times New Roman" w:cs="Times New Roman"/>
          <w:sz w:val="28"/>
          <w:szCs w:val="28"/>
        </w:rPr>
        <w:t>ероприятий:</w:t>
      </w:r>
    </w:p>
    <w:p w:rsidR="007406DE" w:rsidRDefault="00A330CA" w:rsidP="007406DE">
      <w:pPr>
        <w:autoSpaceDE w:val="0"/>
        <w:autoSpaceDN w:val="0"/>
        <w:adjustRightInd w:val="0"/>
        <w:spacing w:after="0" w:line="312" w:lineRule="auto"/>
        <w:ind w:firstLine="709"/>
        <w:jc w:val="both"/>
        <w:rPr>
          <w:rFonts w:ascii="Times New Roman" w:hAnsi="Times New Roman" w:cs="Times New Roman"/>
          <w:sz w:val="28"/>
          <w:szCs w:val="28"/>
        </w:rPr>
      </w:pPr>
      <w:r w:rsidRPr="00CC7F67">
        <w:rPr>
          <w:rFonts w:ascii="Times New Roman" w:hAnsi="Times New Roman" w:cs="Times New Roman"/>
          <w:sz w:val="28"/>
          <w:szCs w:val="28"/>
        </w:rPr>
        <w:t>Развитие</w:t>
      </w:r>
      <w:r w:rsidR="007406DE">
        <w:rPr>
          <w:rFonts w:ascii="Times New Roman" w:hAnsi="Times New Roman" w:cs="Times New Roman"/>
          <w:sz w:val="28"/>
          <w:szCs w:val="28"/>
        </w:rPr>
        <w:t xml:space="preserve"> предприятий </w:t>
      </w:r>
      <w:r w:rsidR="00CC7F67" w:rsidRPr="00CC7F67">
        <w:rPr>
          <w:rFonts w:ascii="Times New Roman" w:hAnsi="Times New Roman" w:cs="Times New Roman"/>
          <w:sz w:val="28"/>
          <w:szCs w:val="28"/>
        </w:rPr>
        <w:t>по выпу</w:t>
      </w:r>
      <w:r w:rsidR="001019C7" w:rsidRPr="00CC7F67">
        <w:rPr>
          <w:rFonts w:ascii="Times New Roman" w:hAnsi="Times New Roman" w:cs="Times New Roman"/>
          <w:sz w:val="28"/>
          <w:szCs w:val="28"/>
        </w:rPr>
        <w:t>ску обуви  ООО «</w:t>
      </w:r>
      <w:proofErr w:type="spellStart"/>
      <w:r w:rsidR="001019C7" w:rsidRPr="00CC7F67">
        <w:rPr>
          <w:rFonts w:ascii="Times New Roman" w:hAnsi="Times New Roman" w:cs="Times New Roman"/>
          <w:sz w:val="28"/>
          <w:szCs w:val="28"/>
        </w:rPr>
        <w:t>Роствест</w:t>
      </w:r>
      <w:proofErr w:type="spellEnd"/>
      <w:r w:rsidR="001019C7" w:rsidRPr="00CC7F67">
        <w:rPr>
          <w:rFonts w:ascii="Times New Roman" w:hAnsi="Times New Roman" w:cs="Times New Roman"/>
          <w:sz w:val="28"/>
          <w:szCs w:val="28"/>
        </w:rPr>
        <w:t>»</w:t>
      </w:r>
      <w:r w:rsidR="00CC7F67" w:rsidRPr="00CC7F67">
        <w:rPr>
          <w:rFonts w:ascii="Times New Roman" w:hAnsi="Times New Roman" w:cs="Times New Roman"/>
          <w:sz w:val="28"/>
          <w:szCs w:val="28"/>
        </w:rPr>
        <w:t xml:space="preserve">, а также  </w:t>
      </w:r>
      <w:r w:rsidR="001019C7" w:rsidRPr="00CC7F67">
        <w:rPr>
          <w:rFonts w:ascii="Times New Roman" w:hAnsi="Times New Roman" w:cs="Times New Roman"/>
          <w:sz w:val="28"/>
          <w:szCs w:val="28"/>
        </w:rPr>
        <w:t>по выпуску косметических средств ООО «</w:t>
      </w:r>
      <w:proofErr w:type="spellStart"/>
      <w:r w:rsidR="001019C7" w:rsidRPr="00CC7F67">
        <w:rPr>
          <w:rFonts w:ascii="Times New Roman" w:hAnsi="Times New Roman" w:cs="Times New Roman"/>
          <w:sz w:val="28"/>
          <w:szCs w:val="28"/>
        </w:rPr>
        <w:t>Северина</w:t>
      </w:r>
      <w:proofErr w:type="spellEnd"/>
      <w:r w:rsidR="007406DE">
        <w:rPr>
          <w:rFonts w:ascii="Times New Roman" w:hAnsi="Times New Roman" w:cs="Times New Roman"/>
          <w:sz w:val="28"/>
          <w:szCs w:val="28"/>
        </w:rPr>
        <w:t>-Групп</w:t>
      </w:r>
      <w:r w:rsidR="001019C7" w:rsidRPr="00CC7F67">
        <w:rPr>
          <w:rFonts w:ascii="Times New Roman" w:hAnsi="Times New Roman" w:cs="Times New Roman"/>
          <w:sz w:val="28"/>
          <w:szCs w:val="28"/>
        </w:rPr>
        <w:t>»</w:t>
      </w:r>
      <w:r w:rsidR="00CC7F67" w:rsidRPr="00CC7F67">
        <w:rPr>
          <w:rFonts w:ascii="Times New Roman" w:hAnsi="Times New Roman" w:cs="Times New Roman"/>
          <w:sz w:val="28"/>
          <w:szCs w:val="28"/>
        </w:rPr>
        <w:t>.</w:t>
      </w:r>
    </w:p>
    <w:p w:rsidR="00081884" w:rsidRDefault="00CC7F67" w:rsidP="007406DE">
      <w:pPr>
        <w:autoSpaceDE w:val="0"/>
        <w:autoSpaceDN w:val="0"/>
        <w:adjustRightInd w:val="0"/>
        <w:spacing w:after="0" w:line="312" w:lineRule="auto"/>
        <w:ind w:firstLine="709"/>
        <w:jc w:val="both"/>
        <w:rPr>
          <w:rFonts w:ascii="Times New Roman" w:hAnsi="Times New Roman" w:cs="Times New Roman"/>
          <w:sz w:val="28"/>
          <w:szCs w:val="28"/>
        </w:rPr>
      </w:pPr>
      <w:r w:rsidRPr="00CC7F67">
        <w:rPr>
          <w:rFonts w:ascii="Times New Roman" w:hAnsi="Times New Roman" w:cs="Times New Roman"/>
          <w:sz w:val="28"/>
          <w:szCs w:val="28"/>
        </w:rPr>
        <w:t xml:space="preserve">На данных </w:t>
      </w:r>
      <w:r w:rsidR="001019C7" w:rsidRPr="00CC7F67">
        <w:rPr>
          <w:rFonts w:ascii="Times New Roman" w:hAnsi="Times New Roman" w:cs="Times New Roman"/>
          <w:sz w:val="28"/>
          <w:szCs w:val="28"/>
        </w:rPr>
        <w:t xml:space="preserve">  </w:t>
      </w:r>
      <w:r w:rsidR="00A330CA" w:rsidRPr="00CC7F67">
        <w:rPr>
          <w:rFonts w:ascii="Times New Roman" w:hAnsi="Times New Roman" w:cs="Times New Roman"/>
          <w:sz w:val="28"/>
          <w:szCs w:val="28"/>
        </w:rPr>
        <w:t>предприяти</w:t>
      </w:r>
      <w:r w:rsidRPr="00CC7F67">
        <w:rPr>
          <w:rFonts w:ascii="Times New Roman" w:hAnsi="Times New Roman" w:cs="Times New Roman"/>
          <w:sz w:val="28"/>
          <w:szCs w:val="28"/>
        </w:rPr>
        <w:t xml:space="preserve">ях </w:t>
      </w:r>
      <w:r w:rsidR="00A330CA" w:rsidRPr="00CC7F67">
        <w:rPr>
          <w:rFonts w:ascii="Times New Roman" w:hAnsi="Times New Roman" w:cs="Times New Roman"/>
          <w:sz w:val="28"/>
          <w:szCs w:val="28"/>
        </w:rPr>
        <w:t xml:space="preserve"> работаю</w:t>
      </w:r>
      <w:r w:rsidRPr="00CC7F67">
        <w:rPr>
          <w:rFonts w:ascii="Times New Roman" w:hAnsi="Times New Roman" w:cs="Times New Roman"/>
          <w:sz w:val="28"/>
          <w:szCs w:val="28"/>
        </w:rPr>
        <w:t xml:space="preserve">т </w:t>
      </w:r>
      <w:r w:rsidR="00A330CA" w:rsidRPr="00CC7F67">
        <w:rPr>
          <w:rFonts w:ascii="Times New Roman" w:hAnsi="Times New Roman" w:cs="Times New Roman"/>
          <w:sz w:val="28"/>
          <w:szCs w:val="28"/>
        </w:rPr>
        <w:t xml:space="preserve"> не только жители района, но и соседних</w:t>
      </w:r>
      <w:r w:rsidR="001019C7" w:rsidRPr="00CC7F67">
        <w:rPr>
          <w:rFonts w:ascii="Times New Roman" w:hAnsi="Times New Roman" w:cs="Times New Roman"/>
          <w:sz w:val="28"/>
          <w:szCs w:val="28"/>
        </w:rPr>
        <w:t xml:space="preserve"> </w:t>
      </w:r>
      <w:r w:rsidRPr="00CC7F67">
        <w:rPr>
          <w:rFonts w:ascii="Times New Roman" w:hAnsi="Times New Roman" w:cs="Times New Roman"/>
          <w:sz w:val="28"/>
          <w:szCs w:val="28"/>
        </w:rPr>
        <w:t>террит</w:t>
      </w:r>
      <w:r w:rsidR="00081884">
        <w:rPr>
          <w:rFonts w:ascii="Times New Roman" w:hAnsi="Times New Roman" w:cs="Times New Roman"/>
          <w:sz w:val="28"/>
          <w:szCs w:val="28"/>
        </w:rPr>
        <w:t>орий</w:t>
      </w:r>
      <w:r w:rsidR="00A330CA" w:rsidRPr="00CC7F67">
        <w:rPr>
          <w:rFonts w:ascii="Times New Roman" w:hAnsi="Times New Roman" w:cs="Times New Roman"/>
          <w:sz w:val="28"/>
          <w:szCs w:val="28"/>
        </w:rPr>
        <w:t xml:space="preserve">. </w:t>
      </w:r>
    </w:p>
    <w:p w:rsidR="00A330CA" w:rsidRDefault="00A330CA" w:rsidP="00081884">
      <w:pPr>
        <w:autoSpaceDE w:val="0"/>
        <w:autoSpaceDN w:val="0"/>
        <w:adjustRightInd w:val="0"/>
        <w:spacing w:after="0" w:line="312" w:lineRule="auto"/>
        <w:ind w:firstLine="709"/>
        <w:jc w:val="both"/>
        <w:rPr>
          <w:rFonts w:ascii="Times New Roman" w:hAnsi="Times New Roman" w:cs="Times New Roman"/>
          <w:sz w:val="28"/>
          <w:szCs w:val="28"/>
        </w:rPr>
      </w:pPr>
      <w:r w:rsidRPr="00CC7F67">
        <w:rPr>
          <w:rFonts w:ascii="Times New Roman" w:hAnsi="Times New Roman" w:cs="Times New Roman"/>
          <w:sz w:val="28"/>
          <w:szCs w:val="28"/>
        </w:rPr>
        <w:t xml:space="preserve">Потребителями </w:t>
      </w:r>
      <w:r w:rsidR="007406DE">
        <w:rPr>
          <w:rFonts w:ascii="Times New Roman" w:hAnsi="Times New Roman" w:cs="Times New Roman"/>
          <w:sz w:val="28"/>
          <w:szCs w:val="28"/>
        </w:rPr>
        <w:t xml:space="preserve">выпускаемой продукции </w:t>
      </w:r>
      <w:r w:rsidR="00CC7F67" w:rsidRPr="00CC7F67">
        <w:rPr>
          <w:rFonts w:ascii="Times New Roman" w:hAnsi="Times New Roman" w:cs="Times New Roman"/>
          <w:sz w:val="28"/>
          <w:szCs w:val="28"/>
        </w:rPr>
        <w:t xml:space="preserve">промышленных предприятий </w:t>
      </w:r>
      <w:r w:rsidRPr="00CC7F67">
        <w:rPr>
          <w:rFonts w:ascii="Times New Roman" w:hAnsi="Times New Roman" w:cs="Times New Roman"/>
          <w:sz w:val="28"/>
          <w:szCs w:val="28"/>
        </w:rPr>
        <w:t xml:space="preserve"> </w:t>
      </w:r>
      <w:r w:rsidR="00CC7F67" w:rsidRPr="00CC7F67">
        <w:rPr>
          <w:rFonts w:ascii="Times New Roman" w:hAnsi="Times New Roman" w:cs="Times New Roman"/>
          <w:sz w:val="28"/>
          <w:szCs w:val="28"/>
        </w:rPr>
        <w:t xml:space="preserve">Руднянского  района,  </w:t>
      </w:r>
      <w:r w:rsidRPr="00CC7F67">
        <w:rPr>
          <w:rFonts w:ascii="Times New Roman" w:hAnsi="Times New Roman" w:cs="Times New Roman"/>
          <w:sz w:val="28"/>
          <w:szCs w:val="28"/>
        </w:rPr>
        <w:t>являются не только район</w:t>
      </w:r>
      <w:r w:rsidR="00081884">
        <w:rPr>
          <w:rFonts w:ascii="Times New Roman" w:hAnsi="Times New Roman" w:cs="Times New Roman"/>
          <w:sz w:val="28"/>
          <w:szCs w:val="28"/>
        </w:rPr>
        <w:t xml:space="preserve"> и субъект РФ</w:t>
      </w:r>
      <w:r w:rsidRPr="00CC7F67">
        <w:rPr>
          <w:rFonts w:ascii="Times New Roman" w:hAnsi="Times New Roman" w:cs="Times New Roman"/>
          <w:sz w:val="28"/>
          <w:szCs w:val="28"/>
        </w:rPr>
        <w:t xml:space="preserve">, но и </w:t>
      </w:r>
      <w:r w:rsidR="00CC7F67" w:rsidRPr="00CC7F67">
        <w:rPr>
          <w:rFonts w:ascii="Times New Roman" w:hAnsi="Times New Roman" w:cs="Times New Roman"/>
          <w:sz w:val="28"/>
          <w:szCs w:val="28"/>
        </w:rPr>
        <w:t xml:space="preserve">другие </w:t>
      </w:r>
      <w:r w:rsidRPr="00CC7F67">
        <w:rPr>
          <w:rFonts w:ascii="Times New Roman" w:hAnsi="Times New Roman" w:cs="Times New Roman"/>
          <w:sz w:val="28"/>
          <w:szCs w:val="28"/>
        </w:rPr>
        <w:t xml:space="preserve">территории </w:t>
      </w:r>
      <w:r w:rsidR="00081884">
        <w:rPr>
          <w:rFonts w:ascii="Times New Roman" w:hAnsi="Times New Roman" w:cs="Times New Roman"/>
          <w:sz w:val="28"/>
          <w:szCs w:val="28"/>
        </w:rPr>
        <w:t xml:space="preserve">РФ, </w:t>
      </w:r>
      <w:r w:rsidR="00CC7F67" w:rsidRPr="00CC7F67">
        <w:rPr>
          <w:rFonts w:ascii="Times New Roman" w:hAnsi="Times New Roman" w:cs="Times New Roman"/>
          <w:sz w:val="28"/>
          <w:szCs w:val="28"/>
        </w:rPr>
        <w:t xml:space="preserve">а также ближнего </w:t>
      </w:r>
      <w:r w:rsidR="00081884">
        <w:rPr>
          <w:rFonts w:ascii="Times New Roman" w:hAnsi="Times New Roman" w:cs="Times New Roman"/>
          <w:sz w:val="28"/>
          <w:szCs w:val="28"/>
        </w:rPr>
        <w:t>зарубежья (республика Беларусь)</w:t>
      </w:r>
      <w:r w:rsidR="00CC7F67" w:rsidRPr="00CC7F67">
        <w:rPr>
          <w:rFonts w:ascii="Times New Roman" w:hAnsi="Times New Roman" w:cs="Times New Roman"/>
          <w:sz w:val="28"/>
          <w:szCs w:val="28"/>
        </w:rPr>
        <w:t>.</w:t>
      </w:r>
    </w:p>
    <w:p w:rsidR="00E3391B" w:rsidRDefault="00E3391B" w:rsidP="00CC7F67">
      <w:pPr>
        <w:autoSpaceDE w:val="0"/>
        <w:autoSpaceDN w:val="0"/>
        <w:adjustRightInd w:val="0"/>
        <w:spacing w:after="0" w:line="240" w:lineRule="auto"/>
        <w:jc w:val="both"/>
        <w:rPr>
          <w:rFonts w:ascii="Times New Roman" w:hAnsi="Times New Roman" w:cs="Times New Roman"/>
          <w:sz w:val="28"/>
          <w:szCs w:val="28"/>
        </w:rPr>
      </w:pPr>
    </w:p>
    <w:p w:rsidR="007406DE" w:rsidRDefault="00081884" w:rsidP="007406DE">
      <w:pPr>
        <w:autoSpaceDE w:val="0"/>
        <w:autoSpaceDN w:val="0"/>
        <w:adjustRightInd w:val="0"/>
        <w:spacing w:after="0" w:line="240" w:lineRule="auto"/>
        <w:jc w:val="center"/>
        <w:rPr>
          <w:rFonts w:ascii="Times New Roman" w:hAnsi="Times New Roman" w:cs="Times New Roman"/>
          <w:b/>
          <w:i/>
          <w:sz w:val="28"/>
          <w:szCs w:val="28"/>
        </w:rPr>
      </w:pPr>
      <w:r w:rsidRPr="00081884">
        <w:rPr>
          <w:rFonts w:ascii="Times New Roman" w:hAnsi="Times New Roman" w:cs="Times New Roman"/>
          <w:b/>
          <w:i/>
          <w:sz w:val="28"/>
          <w:szCs w:val="28"/>
        </w:rPr>
        <w:t>3.11.</w:t>
      </w:r>
      <w:r w:rsidR="007406DE">
        <w:rPr>
          <w:rFonts w:ascii="Times New Roman" w:hAnsi="Times New Roman" w:cs="Times New Roman"/>
          <w:b/>
          <w:i/>
          <w:sz w:val="28"/>
          <w:szCs w:val="28"/>
        </w:rPr>
        <w:t xml:space="preserve"> Цели и задачи развития </w:t>
      </w:r>
    </w:p>
    <w:p w:rsidR="00081884" w:rsidRPr="00081884" w:rsidRDefault="007406DE" w:rsidP="007406DE">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муниципального образования Руднянский район</w:t>
      </w:r>
    </w:p>
    <w:p w:rsidR="007406DE" w:rsidRDefault="007406DE" w:rsidP="00E3391B">
      <w:pPr>
        <w:spacing w:after="0" w:line="240" w:lineRule="auto"/>
        <w:jc w:val="both"/>
        <w:rPr>
          <w:rFonts w:ascii="Times New Roman" w:hAnsi="Times New Roman" w:cs="Times New Roman"/>
          <w:sz w:val="28"/>
          <w:szCs w:val="28"/>
        </w:rPr>
      </w:pPr>
    </w:p>
    <w:p w:rsidR="007406DE" w:rsidRDefault="007406DE" w:rsidP="007406D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 </w:t>
      </w:r>
      <w:r w:rsidR="00E3391B" w:rsidRPr="006B00CA">
        <w:rPr>
          <w:rFonts w:ascii="Times New Roman" w:hAnsi="Times New Roman" w:cs="Times New Roman"/>
          <w:sz w:val="28"/>
          <w:szCs w:val="28"/>
        </w:rPr>
        <w:t xml:space="preserve">это состояние, которого мы желаем достичь в будущем. </w:t>
      </w:r>
    </w:p>
    <w:p w:rsidR="007406DE" w:rsidRDefault="00E3391B" w:rsidP="007406DE">
      <w:pPr>
        <w:spacing w:after="0" w:line="312" w:lineRule="auto"/>
        <w:ind w:firstLine="709"/>
        <w:jc w:val="both"/>
        <w:rPr>
          <w:rFonts w:ascii="Times New Roman" w:hAnsi="Times New Roman" w:cs="Times New Roman"/>
          <w:sz w:val="28"/>
          <w:szCs w:val="28"/>
        </w:rPr>
      </w:pPr>
      <w:r w:rsidRPr="006B00CA">
        <w:rPr>
          <w:rFonts w:ascii="Times New Roman" w:hAnsi="Times New Roman" w:cs="Times New Roman"/>
          <w:sz w:val="28"/>
          <w:szCs w:val="28"/>
        </w:rPr>
        <w:t xml:space="preserve">Стратегические  цели  определены  до  2030  года  и  служат  достижению </w:t>
      </w:r>
      <w:r w:rsidR="007406DE">
        <w:rPr>
          <w:rFonts w:ascii="Times New Roman" w:hAnsi="Times New Roman" w:cs="Times New Roman"/>
          <w:sz w:val="28"/>
          <w:szCs w:val="28"/>
        </w:rPr>
        <w:t xml:space="preserve"> </w:t>
      </w:r>
      <w:r w:rsidRPr="006B00CA">
        <w:rPr>
          <w:rFonts w:ascii="Times New Roman" w:hAnsi="Times New Roman" w:cs="Times New Roman"/>
          <w:sz w:val="28"/>
          <w:szCs w:val="28"/>
        </w:rPr>
        <w:t xml:space="preserve">миссии района. </w:t>
      </w:r>
    </w:p>
    <w:p w:rsidR="007406DE" w:rsidRDefault="00E3391B" w:rsidP="007406DE">
      <w:pPr>
        <w:spacing w:after="0" w:line="312" w:lineRule="auto"/>
        <w:ind w:firstLine="709"/>
        <w:jc w:val="both"/>
        <w:rPr>
          <w:rFonts w:ascii="Times New Roman" w:hAnsi="Times New Roman" w:cs="Times New Roman"/>
          <w:sz w:val="28"/>
          <w:szCs w:val="28"/>
        </w:rPr>
      </w:pPr>
      <w:r w:rsidRPr="006B00CA">
        <w:rPr>
          <w:rFonts w:ascii="Times New Roman" w:hAnsi="Times New Roman" w:cs="Times New Roman"/>
          <w:sz w:val="28"/>
          <w:szCs w:val="28"/>
        </w:rPr>
        <w:t>Стратегические  цели  определяют  результаты,  которые  имеют фундаментальное  значение  в  долгосрочной  перспективе,  и  направляют действия  на  вещи,  имеющие  отношен</w:t>
      </w:r>
      <w:r>
        <w:rPr>
          <w:rFonts w:ascii="Times New Roman" w:hAnsi="Times New Roman" w:cs="Times New Roman"/>
          <w:sz w:val="28"/>
          <w:szCs w:val="28"/>
        </w:rPr>
        <w:t>ие  к  концепции  развития  Рудня</w:t>
      </w:r>
      <w:r w:rsidRPr="006B00CA">
        <w:rPr>
          <w:rFonts w:ascii="Times New Roman" w:hAnsi="Times New Roman" w:cs="Times New Roman"/>
          <w:sz w:val="28"/>
          <w:szCs w:val="28"/>
        </w:rPr>
        <w:t>нского</w:t>
      </w:r>
      <w:r>
        <w:rPr>
          <w:rFonts w:ascii="Times New Roman" w:hAnsi="Times New Roman" w:cs="Times New Roman"/>
          <w:sz w:val="28"/>
          <w:szCs w:val="28"/>
        </w:rPr>
        <w:t xml:space="preserve"> </w:t>
      </w:r>
      <w:r w:rsidRPr="006B00CA">
        <w:rPr>
          <w:rFonts w:ascii="Times New Roman" w:hAnsi="Times New Roman" w:cs="Times New Roman"/>
          <w:sz w:val="28"/>
          <w:szCs w:val="28"/>
        </w:rPr>
        <w:t xml:space="preserve">района. </w:t>
      </w:r>
    </w:p>
    <w:p w:rsidR="007406DE" w:rsidRDefault="00E3391B" w:rsidP="007406DE">
      <w:pPr>
        <w:spacing w:after="0" w:line="312" w:lineRule="auto"/>
        <w:ind w:firstLine="709"/>
        <w:jc w:val="both"/>
        <w:rPr>
          <w:rFonts w:ascii="Times New Roman" w:hAnsi="Times New Roman" w:cs="Times New Roman"/>
          <w:sz w:val="28"/>
          <w:szCs w:val="28"/>
        </w:rPr>
      </w:pPr>
      <w:r w:rsidRPr="006B00CA">
        <w:rPr>
          <w:rFonts w:ascii="Times New Roman" w:hAnsi="Times New Roman" w:cs="Times New Roman"/>
          <w:sz w:val="28"/>
          <w:szCs w:val="28"/>
        </w:rPr>
        <w:t xml:space="preserve">Стратегические  цели  </w:t>
      </w:r>
      <w:r>
        <w:rPr>
          <w:rFonts w:ascii="Times New Roman" w:hAnsi="Times New Roman" w:cs="Times New Roman"/>
          <w:sz w:val="28"/>
          <w:szCs w:val="28"/>
        </w:rPr>
        <w:t>Рудня</w:t>
      </w:r>
      <w:r w:rsidRPr="006B00CA">
        <w:rPr>
          <w:rFonts w:ascii="Times New Roman" w:hAnsi="Times New Roman" w:cs="Times New Roman"/>
          <w:sz w:val="28"/>
          <w:szCs w:val="28"/>
        </w:rPr>
        <w:t xml:space="preserve">нского  района  разработаны  на  основе текущей  ситуации,  с  учетом  анализа  возможных  направлений  развития. </w:t>
      </w:r>
    </w:p>
    <w:p w:rsidR="007406DE" w:rsidRDefault="00E3391B" w:rsidP="007406DE">
      <w:pPr>
        <w:spacing w:after="0" w:line="312" w:lineRule="auto"/>
        <w:ind w:firstLine="709"/>
        <w:jc w:val="both"/>
        <w:rPr>
          <w:rFonts w:ascii="Times New Roman" w:hAnsi="Times New Roman" w:cs="Times New Roman"/>
          <w:sz w:val="28"/>
          <w:szCs w:val="28"/>
        </w:rPr>
      </w:pPr>
      <w:r w:rsidRPr="006B00CA">
        <w:rPr>
          <w:rFonts w:ascii="Times New Roman" w:hAnsi="Times New Roman" w:cs="Times New Roman"/>
          <w:sz w:val="28"/>
          <w:szCs w:val="28"/>
        </w:rPr>
        <w:t>Необходимо выделить наиболее перспективные из них, которые могут быть</w:t>
      </w:r>
      <w:r w:rsidR="007406DE">
        <w:rPr>
          <w:rFonts w:ascii="Times New Roman" w:hAnsi="Times New Roman" w:cs="Times New Roman"/>
          <w:sz w:val="28"/>
          <w:szCs w:val="28"/>
        </w:rPr>
        <w:t xml:space="preserve"> </w:t>
      </w:r>
      <w:r w:rsidRPr="006B00CA">
        <w:rPr>
          <w:rFonts w:ascii="Times New Roman" w:hAnsi="Times New Roman" w:cs="Times New Roman"/>
          <w:sz w:val="28"/>
          <w:szCs w:val="28"/>
        </w:rPr>
        <w:t xml:space="preserve">реально  осуществимы  с  учетом  сложившейся  ситуации,  тенденций  и имеющихся  или  привлеченных  ресурсов,  дать  дополнительный  позитивный социально-экономический эффект и способствовать дальнейшему развитию. </w:t>
      </w:r>
    </w:p>
    <w:p w:rsidR="007406DE" w:rsidRDefault="00E3391B" w:rsidP="007406DE">
      <w:pPr>
        <w:spacing w:after="0" w:line="312" w:lineRule="auto"/>
        <w:ind w:firstLine="709"/>
        <w:jc w:val="both"/>
        <w:rPr>
          <w:rFonts w:ascii="Times New Roman" w:hAnsi="Times New Roman" w:cs="Times New Roman"/>
          <w:sz w:val="28"/>
          <w:szCs w:val="28"/>
        </w:rPr>
      </w:pPr>
      <w:r w:rsidRPr="006B00CA">
        <w:rPr>
          <w:rFonts w:ascii="Times New Roman" w:hAnsi="Times New Roman" w:cs="Times New Roman"/>
          <w:sz w:val="28"/>
          <w:szCs w:val="28"/>
        </w:rPr>
        <w:t xml:space="preserve">При  разработке  Стратегии  развития  </w:t>
      </w:r>
      <w:r>
        <w:rPr>
          <w:rFonts w:ascii="Times New Roman" w:hAnsi="Times New Roman" w:cs="Times New Roman"/>
          <w:sz w:val="28"/>
          <w:szCs w:val="28"/>
        </w:rPr>
        <w:t>Рудня</w:t>
      </w:r>
      <w:r w:rsidRPr="006B00CA">
        <w:rPr>
          <w:rFonts w:ascii="Times New Roman" w:hAnsi="Times New Roman" w:cs="Times New Roman"/>
          <w:sz w:val="28"/>
          <w:szCs w:val="28"/>
        </w:rPr>
        <w:t xml:space="preserve">нского  района  использован </w:t>
      </w:r>
      <w:r w:rsidR="007406DE">
        <w:rPr>
          <w:rFonts w:ascii="Times New Roman" w:hAnsi="Times New Roman" w:cs="Times New Roman"/>
          <w:sz w:val="28"/>
          <w:szCs w:val="28"/>
        </w:rPr>
        <w:t xml:space="preserve"> </w:t>
      </w:r>
      <w:r w:rsidRPr="006B00CA">
        <w:rPr>
          <w:rFonts w:ascii="Times New Roman" w:hAnsi="Times New Roman" w:cs="Times New Roman"/>
          <w:sz w:val="28"/>
          <w:szCs w:val="28"/>
        </w:rPr>
        <w:t>принцип  соответствия  стратегической  цели  и  направлений  развития  района целям  и  приоритетам,  определенным  в  Стратегии  развития  до 2030 года.</w:t>
      </w:r>
    </w:p>
    <w:p w:rsidR="007406DE" w:rsidRDefault="00E3391B" w:rsidP="007406DE">
      <w:pPr>
        <w:spacing w:after="0" w:line="312" w:lineRule="auto"/>
        <w:ind w:firstLine="709"/>
        <w:jc w:val="both"/>
        <w:rPr>
          <w:rFonts w:ascii="Times New Roman" w:hAnsi="Times New Roman" w:cs="Times New Roman"/>
          <w:sz w:val="28"/>
          <w:szCs w:val="28"/>
        </w:rPr>
      </w:pPr>
      <w:r w:rsidRPr="006B00CA">
        <w:rPr>
          <w:rFonts w:ascii="Times New Roman" w:hAnsi="Times New Roman" w:cs="Times New Roman"/>
          <w:sz w:val="28"/>
          <w:szCs w:val="28"/>
        </w:rPr>
        <w:t xml:space="preserve">В  современном  обществе  основной  ценностью  всей  социально-экономической  системы  является  человек.  Именно  он  в  предстоящие  годы будет  главным  объектом  развития,  а  основополагающим  принципом </w:t>
      </w:r>
      <w:r w:rsidR="007406DE">
        <w:rPr>
          <w:rFonts w:ascii="Times New Roman" w:hAnsi="Times New Roman" w:cs="Times New Roman"/>
          <w:sz w:val="28"/>
          <w:szCs w:val="28"/>
        </w:rPr>
        <w:t xml:space="preserve"> </w:t>
      </w:r>
      <w:r w:rsidRPr="006B00CA">
        <w:rPr>
          <w:rFonts w:ascii="Times New Roman" w:hAnsi="Times New Roman" w:cs="Times New Roman"/>
          <w:sz w:val="28"/>
          <w:szCs w:val="28"/>
        </w:rPr>
        <w:t xml:space="preserve">долгосрочной  социально-экономической  политики  </w:t>
      </w:r>
      <w:r>
        <w:rPr>
          <w:rFonts w:ascii="Times New Roman" w:hAnsi="Times New Roman" w:cs="Times New Roman"/>
          <w:sz w:val="28"/>
          <w:szCs w:val="28"/>
        </w:rPr>
        <w:t>района</w:t>
      </w:r>
      <w:r w:rsidRPr="006B00CA">
        <w:rPr>
          <w:rFonts w:ascii="Times New Roman" w:hAnsi="Times New Roman" w:cs="Times New Roman"/>
          <w:sz w:val="28"/>
          <w:szCs w:val="28"/>
        </w:rPr>
        <w:t xml:space="preserve"> станет  приоритет социального развития. </w:t>
      </w:r>
    </w:p>
    <w:p w:rsidR="007406DE" w:rsidRDefault="00E3391B" w:rsidP="007406DE">
      <w:pPr>
        <w:spacing w:after="0" w:line="312" w:lineRule="auto"/>
        <w:ind w:firstLine="709"/>
        <w:jc w:val="both"/>
        <w:rPr>
          <w:rFonts w:ascii="Times New Roman" w:hAnsi="Times New Roman" w:cs="Times New Roman"/>
          <w:sz w:val="28"/>
          <w:szCs w:val="28"/>
        </w:rPr>
      </w:pPr>
      <w:r w:rsidRPr="006B00CA">
        <w:rPr>
          <w:rFonts w:ascii="Times New Roman" w:hAnsi="Times New Roman" w:cs="Times New Roman"/>
          <w:sz w:val="28"/>
          <w:szCs w:val="28"/>
        </w:rPr>
        <w:t xml:space="preserve">Таким образом, приоритетами социального  развития, обеспечивающими всестороннее  развитие  человека  и  приумножение  человеческого  капитала, </w:t>
      </w:r>
      <w:r w:rsidR="007406DE">
        <w:rPr>
          <w:rFonts w:ascii="Times New Roman" w:hAnsi="Times New Roman" w:cs="Times New Roman"/>
          <w:sz w:val="28"/>
          <w:szCs w:val="28"/>
        </w:rPr>
        <w:t xml:space="preserve"> </w:t>
      </w:r>
      <w:r w:rsidRPr="006B00CA">
        <w:rPr>
          <w:rFonts w:ascii="Times New Roman" w:hAnsi="Times New Roman" w:cs="Times New Roman"/>
          <w:sz w:val="28"/>
          <w:szCs w:val="28"/>
        </w:rPr>
        <w:t xml:space="preserve">являются  3  социальных  приоритета  -  самореализация,  благосостояние, </w:t>
      </w:r>
      <w:r w:rsidR="007406DE">
        <w:rPr>
          <w:rFonts w:ascii="Times New Roman" w:hAnsi="Times New Roman" w:cs="Times New Roman"/>
          <w:sz w:val="28"/>
          <w:szCs w:val="28"/>
        </w:rPr>
        <w:t xml:space="preserve"> </w:t>
      </w:r>
      <w:r w:rsidRPr="006B00CA">
        <w:rPr>
          <w:rFonts w:ascii="Times New Roman" w:hAnsi="Times New Roman" w:cs="Times New Roman"/>
          <w:sz w:val="28"/>
          <w:szCs w:val="28"/>
        </w:rPr>
        <w:t xml:space="preserve">комфортная среда. </w:t>
      </w:r>
    </w:p>
    <w:p w:rsidR="007406DE" w:rsidRDefault="00E3391B" w:rsidP="007406DE">
      <w:pPr>
        <w:spacing w:after="0" w:line="312" w:lineRule="auto"/>
        <w:ind w:firstLine="709"/>
        <w:jc w:val="both"/>
        <w:rPr>
          <w:rFonts w:ascii="Times New Roman" w:hAnsi="Times New Roman" w:cs="Times New Roman"/>
          <w:sz w:val="28"/>
          <w:szCs w:val="28"/>
        </w:rPr>
      </w:pPr>
      <w:r w:rsidRPr="006B00CA">
        <w:rPr>
          <w:rFonts w:ascii="Times New Roman" w:hAnsi="Times New Roman" w:cs="Times New Roman"/>
          <w:sz w:val="28"/>
          <w:szCs w:val="28"/>
        </w:rPr>
        <w:t xml:space="preserve">Реализация данных приоритетов путем повышения уровня материального </w:t>
      </w:r>
      <w:r w:rsidR="007406DE">
        <w:rPr>
          <w:rFonts w:ascii="Times New Roman" w:hAnsi="Times New Roman" w:cs="Times New Roman"/>
          <w:sz w:val="28"/>
          <w:szCs w:val="28"/>
        </w:rPr>
        <w:t xml:space="preserve"> </w:t>
      </w:r>
      <w:r w:rsidRPr="006B00CA">
        <w:rPr>
          <w:rFonts w:ascii="Times New Roman" w:hAnsi="Times New Roman" w:cs="Times New Roman"/>
          <w:sz w:val="28"/>
          <w:szCs w:val="28"/>
        </w:rPr>
        <w:t xml:space="preserve">благосостояния,  улучшения  состояния  здоровья,  расширения  доступности образования,  возможностей  для  духовного  и  физического  развития  личности, доступности  жилья  и  комфортных  условий  проживания,  улучшения  качества окружающей  среды  обеспечит  постоянное  и  устойчивое  повышение  качества жизни населения </w:t>
      </w:r>
      <w:r>
        <w:rPr>
          <w:rFonts w:ascii="Times New Roman" w:hAnsi="Times New Roman" w:cs="Times New Roman"/>
          <w:sz w:val="28"/>
          <w:szCs w:val="28"/>
        </w:rPr>
        <w:t>района</w:t>
      </w:r>
      <w:r w:rsidRPr="006B00CA">
        <w:rPr>
          <w:rFonts w:ascii="Times New Roman" w:hAnsi="Times New Roman" w:cs="Times New Roman"/>
          <w:sz w:val="28"/>
          <w:szCs w:val="28"/>
        </w:rPr>
        <w:t xml:space="preserve">. </w:t>
      </w:r>
    </w:p>
    <w:p w:rsidR="007406DE" w:rsidRDefault="00E3391B" w:rsidP="007406DE">
      <w:pPr>
        <w:spacing w:after="0" w:line="312" w:lineRule="auto"/>
        <w:ind w:firstLine="709"/>
        <w:jc w:val="both"/>
        <w:rPr>
          <w:rFonts w:ascii="Times New Roman" w:hAnsi="Times New Roman" w:cs="Times New Roman"/>
          <w:sz w:val="28"/>
          <w:szCs w:val="28"/>
        </w:rPr>
      </w:pPr>
      <w:r w:rsidRPr="006B00CA">
        <w:rPr>
          <w:rFonts w:ascii="Times New Roman" w:hAnsi="Times New Roman" w:cs="Times New Roman"/>
          <w:sz w:val="28"/>
          <w:szCs w:val="28"/>
        </w:rPr>
        <w:lastRenderedPageBreak/>
        <w:t xml:space="preserve">Приоритетами экономического развития  района, учитывая конкурентные </w:t>
      </w:r>
      <w:r w:rsidR="007406DE">
        <w:rPr>
          <w:rFonts w:ascii="Times New Roman" w:hAnsi="Times New Roman" w:cs="Times New Roman"/>
          <w:sz w:val="28"/>
          <w:szCs w:val="28"/>
        </w:rPr>
        <w:t xml:space="preserve"> </w:t>
      </w:r>
      <w:r w:rsidRPr="006B00CA">
        <w:rPr>
          <w:rFonts w:ascii="Times New Roman" w:hAnsi="Times New Roman" w:cs="Times New Roman"/>
          <w:sz w:val="28"/>
          <w:szCs w:val="28"/>
        </w:rPr>
        <w:t xml:space="preserve">преимущества,  потенциал  развития  и  значимость  для  района,  в  предстоящие годы станут четыре  экономических приоритета: </w:t>
      </w:r>
    </w:p>
    <w:p w:rsidR="007406DE" w:rsidRDefault="00E3391B" w:rsidP="007406D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B00CA">
        <w:rPr>
          <w:rFonts w:ascii="Times New Roman" w:hAnsi="Times New Roman" w:cs="Times New Roman"/>
          <w:sz w:val="28"/>
          <w:szCs w:val="28"/>
        </w:rPr>
        <w:t xml:space="preserve">реализация  потенциала  действующих  предприятий промышленности,  являющимися  </w:t>
      </w:r>
      <w:proofErr w:type="spellStart"/>
      <w:r w:rsidRPr="006B00CA">
        <w:rPr>
          <w:rFonts w:ascii="Times New Roman" w:hAnsi="Times New Roman" w:cs="Times New Roman"/>
          <w:sz w:val="28"/>
          <w:szCs w:val="28"/>
        </w:rPr>
        <w:t>бюджетообразующими</w:t>
      </w:r>
      <w:proofErr w:type="spellEnd"/>
      <w:r w:rsidRPr="006B00CA">
        <w:rPr>
          <w:rFonts w:ascii="Times New Roman" w:hAnsi="Times New Roman" w:cs="Times New Roman"/>
          <w:sz w:val="28"/>
          <w:szCs w:val="28"/>
        </w:rPr>
        <w:t xml:space="preserve">  и  обеспечивающих максимальный вклад в экономику района; </w:t>
      </w:r>
    </w:p>
    <w:p w:rsidR="007406DE" w:rsidRDefault="00E3391B" w:rsidP="007406DE">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406DE">
        <w:rPr>
          <w:rFonts w:ascii="Times New Roman" w:hAnsi="Times New Roman" w:cs="Times New Roman"/>
          <w:sz w:val="28"/>
          <w:szCs w:val="28"/>
        </w:rPr>
        <w:t xml:space="preserve"> </w:t>
      </w:r>
      <w:r w:rsidRPr="006B00CA">
        <w:rPr>
          <w:rFonts w:ascii="Times New Roman" w:hAnsi="Times New Roman" w:cs="Times New Roman"/>
          <w:sz w:val="28"/>
          <w:szCs w:val="28"/>
        </w:rPr>
        <w:t xml:space="preserve">развитие  отраслей  сельского  хозяйства,  обеспечивающих  основную занятость  в  сельских  территориях  и  формирующих  </w:t>
      </w:r>
      <w:r>
        <w:rPr>
          <w:rFonts w:ascii="Times New Roman" w:hAnsi="Times New Roman" w:cs="Times New Roman"/>
          <w:sz w:val="28"/>
          <w:szCs w:val="28"/>
        </w:rPr>
        <w:t xml:space="preserve">основу </w:t>
      </w:r>
      <w:r w:rsidRPr="006B00CA">
        <w:rPr>
          <w:rFonts w:ascii="Times New Roman" w:hAnsi="Times New Roman" w:cs="Times New Roman"/>
          <w:sz w:val="28"/>
          <w:szCs w:val="28"/>
        </w:rPr>
        <w:t xml:space="preserve">расселения </w:t>
      </w:r>
      <w:r>
        <w:rPr>
          <w:rFonts w:ascii="Times New Roman" w:hAnsi="Times New Roman" w:cs="Times New Roman"/>
          <w:sz w:val="28"/>
          <w:szCs w:val="28"/>
        </w:rPr>
        <w:t xml:space="preserve">района. </w:t>
      </w:r>
    </w:p>
    <w:p w:rsidR="00E3391B" w:rsidRDefault="00E3391B" w:rsidP="007406DE">
      <w:pPr>
        <w:spacing w:after="0" w:line="312" w:lineRule="auto"/>
        <w:ind w:firstLine="709"/>
        <w:jc w:val="both"/>
        <w:rPr>
          <w:rFonts w:ascii="Times New Roman" w:hAnsi="Times New Roman" w:cs="Times New Roman"/>
          <w:sz w:val="28"/>
          <w:szCs w:val="28"/>
        </w:rPr>
      </w:pPr>
      <w:r w:rsidRPr="006B00CA">
        <w:rPr>
          <w:rFonts w:ascii="Times New Roman" w:hAnsi="Times New Roman" w:cs="Times New Roman"/>
          <w:sz w:val="28"/>
          <w:szCs w:val="28"/>
        </w:rPr>
        <w:t xml:space="preserve">С  учетом  неразрывности  и  взаимосвязанности  социальной  и экономической  составляющих  стратегическая  цель  социально-экономического  развития  </w:t>
      </w:r>
      <w:r>
        <w:rPr>
          <w:rFonts w:ascii="Times New Roman" w:hAnsi="Times New Roman" w:cs="Times New Roman"/>
          <w:sz w:val="28"/>
          <w:szCs w:val="28"/>
        </w:rPr>
        <w:t>Рудня</w:t>
      </w:r>
      <w:r w:rsidRPr="006B00CA">
        <w:rPr>
          <w:rFonts w:ascii="Times New Roman" w:hAnsi="Times New Roman" w:cs="Times New Roman"/>
          <w:sz w:val="28"/>
          <w:szCs w:val="28"/>
        </w:rPr>
        <w:t>нского  района  состоит  в  повышение качества  жизни  путем  неуклонного  роста  благосостояния  населения, повышение  качества  и  доступности  социальных  услуг  и  создании комфортных  и  привлекательных  условий  для  проживания  на  базе эффективного развития местной экономики.</w:t>
      </w:r>
    </w:p>
    <w:p w:rsidR="00E3391B" w:rsidRDefault="00E3391B" w:rsidP="00E3391B">
      <w:pPr>
        <w:spacing w:after="0" w:line="240" w:lineRule="auto"/>
        <w:ind w:firstLine="709"/>
        <w:rPr>
          <w:rFonts w:ascii="Times New Roman" w:hAnsi="Times New Roman" w:cs="Times New Roman"/>
          <w:b/>
          <w:sz w:val="28"/>
          <w:szCs w:val="28"/>
        </w:rPr>
      </w:pPr>
    </w:p>
    <w:p w:rsidR="00E3391B" w:rsidRPr="005D440E" w:rsidRDefault="005D440E" w:rsidP="005D440E">
      <w:pPr>
        <w:spacing w:after="0" w:line="240" w:lineRule="auto"/>
        <w:jc w:val="center"/>
        <w:rPr>
          <w:rFonts w:ascii="Times New Roman" w:hAnsi="Times New Roman" w:cs="Times New Roman"/>
          <w:b/>
          <w:i/>
          <w:sz w:val="28"/>
          <w:szCs w:val="28"/>
        </w:rPr>
      </w:pPr>
      <w:r w:rsidRPr="005D440E">
        <w:rPr>
          <w:rFonts w:ascii="Times New Roman" w:hAnsi="Times New Roman" w:cs="Times New Roman"/>
          <w:b/>
          <w:i/>
          <w:sz w:val="28"/>
          <w:szCs w:val="28"/>
        </w:rPr>
        <w:t>3.1</w:t>
      </w:r>
      <w:r>
        <w:rPr>
          <w:rFonts w:ascii="Times New Roman" w:hAnsi="Times New Roman" w:cs="Times New Roman"/>
          <w:b/>
          <w:i/>
          <w:sz w:val="28"/>
          <w:szCs w:val="28"/>
        </w:rPr>
        <w:t>1</w:t>
      </w:r>
      <w:r w:rsidRPr="005D440E">
        <w:rPr>
          <w:rFonts w:ascii="Times New Roman" w:hAnsi="Times New Roman" w:cs="Times New Roman"/>
          <w:b/>
          <w:i/>
          <w:sz w:val="28"/>
          <w:szCs w:val="28"/>
        </w:rPr>
        <w:t>.</w:t>
      </w:r>
      <w:r>
        <w:rPr>
          <w:rFonts w:ascii="Times New Roman" w:hAnsi="Times New Roman" w:cs="Times New Roman"/>
          <w:b/>
          <w:i/>
          <w:sz w:val="28"/>
          <w:szCs w:val="28"/>
        </w:rPr>
        <w:t>1.</w:t>
      </w:r>
      <w:r w:rsidRPr="005D440E">
        <w:rPr>
          <w:rFonts w:ascii="Times New Roman" w:hAnsi="Times New Roman" w:cs="Times New Roman"/>
          <w:b/>
          <w:i/>
          <w:sz w:val="28"/>
          <w:szCs w:val="28"/>
        </w:rPr>
        <w:t xml:space="preserve"> </w:t>
      </w:r>
      <w:r w:rsidR="00E3391B" w:rsidRPr="005D440E">
        <w:rPr>
          <w:rFonts w:ascii="Times New Roman" w:hAnsi="Times New Roman" w:cs="Times New Roman"/>
          <w:b/>
          <w:i/>
          <w:sz w:val="28"/>
          <w:szCs w:val="28"/>
        </w:rPr>
        <w:t>Эффективное использование ресурсов территории</w:t>
      </w:r>
    </w:p>
    <w:p w:rsidR="005D440E" w:rsidRPr="00BF3873" w:rsidRDefault="005D440E" w:rsidP="005D440E">
      <w:pPr>
        <w:spacing w:after="0" w:line="240" w:lineRule="auto"/>
        <w:jc w:val="center"/>
        <w:rPr>
          <w:rFonts w:ascii="Times New Roman" w:hAnsi="Times New Roman" w:cs="Times New Roman"/>
          <w:b/>
          <w:sz w:val="28"/>
          <w:szCs w:val="28"/>
        </w:rPr>
      </w:pPr>
    </w:p>
    <w:p w:rsidR="006455A5" w:rsidRPr="00BF3873" w:rsidRDefault="00E3391B" w:rsidP="005D440E">
      <w:pPr>
        <w:spacing w:after="0" w:line="312" w:lineRule="auto"/>
        <w:ind w:firstLine="709"/>
        <w:jc w:val="both"/>
        <w:rPr>
          <w:rFonts w:ascii="Times New Roman" w:hAnsi="Times New Roman" w:cs="Times New Roman"/>
          <w:sz w:val="28"/>
          <w:szCs w:val="28"/>
        </w:rPr>
      </w:pPr>
      <w:r w:rsidRPr="00BF3873">
        <w:rPr>
          <w:rFonts w:ascii="Times New Roman" w:hAnsi="Times New Roman" w:cs="Times New Roman"/>
          <w:sz w:val="28"/>
          <w:szCs w:val="28"/>
        </w:rPr>
        <w:t xml:space="preserve">Активное  социально-экономическое  развитие  территории  района невозможно  без  повышения  эффективности  использования  и совершенствование  методов  управления  финансовыми,  материальными (земельными,  лесными,  водными  ресурсами,  объектами  недвижимости), </w:t>
      </w:r>
      <w:r w:rsidR="005D440E">
        <w:rPr>
          <w:rFonts w:ascii="Times New Roman" w:hAnsi="Times New Roman" w:cs="Times New Roman"/>
          <w:sz w:val="28"/>
          <w:szCs w:val="28"/>
        </w:rPr>
        <w:t>информационными ресурсами.</w:t>
      </w:r>
    </w:p>
    <w:p w:rsidR="00E3391B" w:rsidRPr="00BF3873" w:rsidRDefault="00E3391B" w:rsidP="005D440E">
      <w:pPr>
        <w:spacing w:after="0" w:line="312" w:lineRule="auto"/>
        <w:ind w:firstLine="709"/>
        <w:jc w:val="both"/>
        <w:rPr>
          <w:rFonts w:ascii="Times New Roman" w:hAnsi="Times New Roman" w:cs="Times New Roman"/>
          <w:sz w:val="28"/>
          <w:szCs w:val="28"/>
        </w:rPr>
      </w:pPr>
      <w:r w:rsidRPr="00BF3873">
        <w:rPr>
          <w:rFonts w:ascii="Times New Roman" w:hAnsi="Times New Roman" w:cs="Times New Roman"/>
          <w:sz w:val="28"/>
          <w:szCs w:val="28"/>
        </w:rPr>
        <w:t xml:space="preserve">Для  достижения  намеченной  цели  необходимо  решить  следующие </w:t>
      </w:r>
      <w:r w:rsidR="005D440E">
        <w:rPr>
          <w:rFonts w:ascii="Times New Roman" w:hAnsi="Times New Roman" w:cs="Times New Roman"/>
          <w:sz w:val="28"/>
          <w:szCs w:val="28"/>
        </w:rPr>
        <w:t xml:space="preserve"> </w:t>
      </w:r>
      <w:r w:rsidRPr="00BF3873">
        <w:rPr>
          <w:rFonts w:ascii="Times New Roman" w:hAnsi="Times New Roman" w:cs="Times New Roman"/>
          <w:sz w:val="28"/>
          <w:szCs w:val="28"/>
        </w:rPr>
        <w:t>задачи:</w:t>
      </w:r>
    </w:p>
    <w:p w:rsidR="00E3391B" w:rsidRPr="00BF3873" w:rsidRDefault="00E3391B" w:rsidP="005D440E">
      <w:pPr>
        <w:spacing w:after="0" w:line="312" w:lineRule="auto"/>
        <w:ind w:firstLine="709"/>
        <w:jc w:val="both"/>
        <w:rPr>
          <w:rFonts w:ascii="Times New Roman" w:hAnsi="Times New Roman" w:cs="Times New Roman"/>
          <w:sz w:val="28"/>
          <w:szCs w:val="28"/>
        </w:rPr>
      </w:pPr>
      <w:r w:rsidRPr="00BF3873">
        <w:rPr>
          <w:rFonts w:ascii="Times New Roman" w:hAnsi="Times New Roman" w:cs="Times New Roman"/>
          <w:sz w:val="28"/>
          <w:szCs w:val="28"/>
        </w:rPr>
        <w:t>1.  Повышение  эффективно</w:t>
      </w:r>
      <w:r w:rsidR="005D440E">
        <w:rPr>
          <w:rFonts w:ascii="Times New Roman" w:hAnsi="Times New Roman" w:cs="Times New Roman"/>
          <w:sz w:val="28"/>
          <w:szCs w:val="28"/>
        </w:rPr>
        <w:t xml:space="preserve">сти  использования  ресурсов  в </w:t>
      </w:r>
      <w:r w:rsidRPr="00BF3873">
        <w:rPr>
          <w:rFonts w:ascii="Times New Roman" w:hAnsi="Times New Roman" w:cs="Times New Roman"/>
          <w:sz w:val="28"/>
          <w:szCs w:val="28"/>
        </w:rPr>
        <w:t>сельскохозяйственной деятельности (земельные ресурсы, трудовые ресурсы);</w:t>
      </w:r>
    </w:p>
    <w:p w:rsidR="00E3391B" w:rsidRPr="00BF3873" w:rsidRDefault="00E3391B" w:rsidP="005D440E">
      <w:pPr>
        <w:spacing w:after="0" w:line="312" w:lineRule="auto"/>
        <w:ind w:firstLine="709"/>
        <w:jc w:val="both"/>
        <w:rPr>
          <w:rFonts w:ascii="Times New Roman" w:hAnsi="Times New Roman" w:cs="Times New Roman"/>
          <w:sz w:val="28"/>
          <w:szCs w:val="28"/>
        </w:rPr>
      </w:pPr>
      <w:r w:rsidRPr="00BF3873">
        <w:rPr>
          <w:rFonts w:ascii="Times New Roman" w:hAnsi="Times New Roman" w:cs="Times New Roman"/>
          <w:sz w:val="28"/>
          <w:szCs w:val="28"/>
        </w:rPr>
        <w:t>2. Повышение эффективности муницип</w:t>
      </w:r>
      <w:r w:rsidR="005D440E">
        <w:rPr>
          <w:rFonts w:ascii="Times New Roman" w:hAnsi="Times New Roman" w:cs="Times New Roman"/>
          <w:sz w:val="28"/>
          <w:szCs w:val="28"/>
        </w:rPr>
        <w:t xml:space="preserve">ального управления (эффективное </w:t>
      </w:r>
      <w:r w:rsidRPr="00BF3873">
        <w:rPr>
          <w:rFonts w:ascii="Times New Roman" w:hAnsi="Times New Roman" w:cs="Times New Roman"/>
          <w:sz w:val="28"/>
          <w:szCs w:val="28"/>
        </w:rPr>
        <w:t>управление муниципальными финансами);</w:t>
      </w:r>
    </w:p>
    <w:p w:rsidR="005D440E" w:rsidRDefault="00E3391B" w:rsidP="005D440E">
      <w:pPr>
        <w:spacing w:after="0" w:line="312" w:lineRule="auto"/>
        <w:ind w:firstLine="709"/>
        <w:jc w:val="both"/>
        <w:rPr>
          <w:rFonts w:ascii="Times New Roman" w:hAnsi="Times New Roman" w:cs="Times New Roman"/>
          <w:sz w:val="28"/>
          <w:szCs w:val="28"/>
        </w:rPr>
      </w:pPr>
      <w:r w:rsidRPr="00BF3873">
        <w:rPr>
          <w:rFonts w:ascii="Times New Roman" w:hAnsi="Times New Roman" w:cs="Times New Roman"/>
          <w:sz w:val="28"/>
          <w:szCs w:val="28"/>
        </w:rPr>
        <w:t xml:space="preserve">3. Развитие </w:t>
      </w:r>
      <w:proofErr w:type="spellStart"/>
      <w:r w:rsidRPr="00BF3873">
        <w:rPr>
          <w:rFonts w:ascii="Times New Roman" w:hAnsi="Times New Roman" w:cs="Times New Roman"/>
          <w:sz w:val="28"/>
          <w:szCs w:val="28"/>
        </w:rPr>
        <w:t>муниципально</w:t>
      </w:r>
      <w:proofErr w:type="spellEnd"/>
      <w:r w:rsidRPr="00BF3873">
        <w:rPr>
          <w:rFonts w:ascii="Times New Roman" w:hAnsi="Times New Roman" w:cs="Times New Roman"/>
          <w:sz w:val="28"/>
          <w:szCs w:val="28"/>
        </w:rPr>
        <w:t>-частного партнерства.</w:t>
      </w:r>
    </w:p>
    <w:p w:rsidR="005D440E" w:rsidRDefault="006455A5" w:rsidP="005D440E">
      <w:pPr>
        <w:spacing w:after="0" w:line="312" w:lineRule="auto"/>
        <w:ind w:firstLine="709"/>
        <w:jc w:val="both"/>
        <w:rPr>
          <w:rFonts w:ascii="Times New Roman" w:hAnsi="Times New Roman" w:cs="Times New Roman"/>
          <w:color w:val="000000" w:themeColor="text1"/>
          <w:sz w:val="28"/>
          <w:szCs w:val="28"/>
        </w:rPr>
      </w:pPr>
      <w:r w:rsidRPr="005D440E">
        <w:rPr>
          <w:rFonts w:ascii="Times New Roman" w:eastAsia="Times New Roman" w:hAnsi="Times New Roman" w:cs="Times New Roman"/>
          <w:color w:val="000000" w:themeColor="text1"/>
          <w:sz w:val="28"/>
          <w:szCs w:val="28"/>
        </w:rPr>
        <w:t xml:space="preserve">Система управления муниципальными землями, будучи важнейшей составной частью системы управления муниципальной недвижимостью, предусматривает выполнение следующих мероприятий: </w:t>
      </w:r>
    </w:p>
    <w:p w:rsidR="005D440E" w:rsidRDefault="006455A5" w:rsidP="005D440E">
      <w:pPr>
        <w:spacing w:after="0" w:line="312" w:lineRule="auto"/>
        <w:ind w:firstLine="709"/>
        <w:jc w:val="both"/>
        <w:rPr>
          <w:rFonts w:ascii="Times New Roman" w:hAnsi="Times New Roman" w:cs="Times New Roman"/>
          <w:color w:val="000000" w:themeColor="text1"/>
          <w:sz w:val="28"/>
          <w:szCs w:val="28"/>
        </w:rPr>
      </w:pPr>
      <w:r w:rsidRPr="005D440E">
        <w:rPr>
          <w:rFonts w:ascii="Times New Roman" w:eastAsia="Times New Roman" w:hAnsi="Times New Roman" w:cs="Times New Roman"/>
          <w:color w:val="000000" w:themeColor="text1"/>
          <w:sz w:val="28"/>
          <w:szCs w:val="28"/>
        </w:rPr>
        <w:t xml:space="preserve">- эффективное использование муниципальных земель; </w:t>
      </w:r>
    </w:p>
    <w:p w:rsidR="005D440E" w:rsidRDefault="006455A5" w:rsidP="005D440E">
      <w:pPr>
        <w:spacing w:after="0" w:line="312" w:lineRule="auto"/>
        <w:ind w:firstLine="709"/>
        <w:jc w:val="both"/>
        <w:rPr>
          <w:rFonts w:ascii="Times New Roman" w:hAnsi="Times New Roman" w:cs="Times New Roman"/>
          <w:color w:val="000000" w:themeColor="text1"/>
          <w:sz w:val="28"/>
          <w:szCs w:val="28"/>
        </w:rPr>
      </w:pPr>
      <w:r w:rsidRPr="005D440E">
        <w:rPr>
          <w:rFonts w:ascii="Times New Roman" w:eastAsia="Times New Roman" w:hAnsi="Times New Roman" w:cs="Times New Roman"/>
          <w:color w:val="000000" w:themeColor="text1"/>
          <w:sz w:val="28"/>
          <w:szCs w:val="28"/>
        </w:rPr>
        <w:t xml:space="preserve">- оптимизацию структуры доходов местного бюджета за счет доходов от земельной собственности; </w:t>
      </w:r>
    </w:p>
    <w:p w:rsidR="005D440E" w:rsidRDefault="006455A5" w:rsidP="005D440E">
      <w:pPr>
        <w:spacing w:after="0" w:line="312" w:lineRule="auto"/>
        <w:ind w:firstLine="709"/>
        <w:jc w:val="both"/>
        <w:rPr>
          <w:rFonts w:ascii="Times New Roman" w:hAnsi="Times New Roman" w:cs="Times New Roman"/>
          <w:color w:val="000000" w:themeColor="text1"/>
          <w:sz w:val="28"/>
          <w:szCs w:val="28"/>
        </w:rPr>
      </w:pPr>
      <w:r w:rsidRPr="005D440E">
        <w:rPr>
          <w:rFonts w:ascii="Times New Roman" w:eastAsia="Times New Roman" w:hAnsi="Times New Roman" w:cs="Times New Roman"/>
          <w:color w:val="000000" w:themeColor="text1"/>
          <w:sz w:val="28"/>
          <w:szCs w:val="28"/>
        </w:rPr>
        <w:t xml:space="preserve">- создание цивилизованного рынка недвижимости на территории муниципального образования; </w:t>
      </w:r>
    </w:p>
    <w:p w:rsidR="005D440E" w:rsidRDefault="006455A5" w:rsidP="005D440E">
      <w:pPr>
        <w:spacing w:after="0" w:line="312" w:lineRule="auto"/>
        <w:ind w:firstLine="709"/>
        <w:jc w:val="both"/>
        <w:rPr>
          <w:rFonts w:ascii="Times New Roman" w:hAnsi="Times New Roman" w:cs="Times New Roman"/>
          <w:color w:val="000000" w:themeColor="text1"/>
          <w:sz w:val="28"/>
          <w:szCs w:val="28"/>
        </w:rPr>
      </w:pPr>
      <w:r w:rsidRPr="005D440E">
        <w:rPr>
          <w:rFonts w:ascii="Times New Roman" w:eastAsia="Times New Roman" w:hAnsi="Times New Roman" w:cs="Times New Roman"/>
          <w:color w:val="000000" w:themeColor="text1"/>
          <w:sz w:val="28"/>
          <w:szCs w:val="28"/>
        </w:rPr>
        <w:lastRenderedPageBreak/>
        <w:t xml:space="preserve">- обеспечение гарантий имущественных прав на объекты недвижимости; </w:t>
      </w:r>
    </w:p>
    <w:p w:rsidR="005D440E" w:rsidRDefault="006455A5" w:rsidP="005D440E">
      <w:pPr>
        <w:spacing w:after="0" w:line="312" w:lineRule="auto"/>
        <w:ind w:firstLine="709"/>
        <w:jc w:val="both"/>
        <w:rPr>
          <w:rFonts w:ascii="Times New Roman" w:hAnsi="Times New Roman" w:cs="Times New Roman"/>
          <w:color w:val="000000" w:themeColor="text1"/>
          <w:sz w:val="28"/>
          <w:szCs w:val="28"/>
        </w:rPr>
      </w:pPr>
      <w:r w:rsidRPr="005D440E">
        <w:rPr>
          <w:rFonts w:ascii="Times New Roman" w:eastAsia="Times New Roman" w:hAnsi="Times New Roman" w:cs="Times New Roman"/>
          <w:color w:val="000000" w:themeColor="text1"/>
          <w:sz w:val="28"/>
          <w:szCs w:val="28"/>
        </w:rPr>
        <w:t xml:space="preserve">- увеличение доходной части муниципального бюджета за счет увеличения площади земельных участков, являющихся объектами налогообложения; </w:t>
      </w:r>
    </w:p>
    <w:p w:rsidR="005D440E" w:rsidRDefault="006455A5" w:rsidP="005D440E">
      <w:pPr>
        <w:spacing w:after="0" w:line="312" w:lineRule="auto"/>
        <w:ind w:firstLine="709"/>
        <w:jc w:val="both"/>
        <w:rPr>
          <w:rFonts w:ascii="Times New Roman" w:hAnsi="Times New Roman" w:cs="Times New Roman"/>
          <w:color w:val="000000" w:themeColor="text1"/>
          <w:sz w:val="28"/>
          <w:szCs w:val="28"/>
        </w:rPr>
      </w:pPr>
      <w:r w:rsidRPr="005D440E">
        <w:rPr>
          <w:rFonts w:ascii="Times New Roman" w:eastAsia="Times New Roman" w:hAnsi="Times New Roman" w:cs="Times New Roman"/>
          <w:color w:val="000000" w:themeColor="text1"/>
          <w:sz w:val="28"/>
          <w:szCs w:val="28"/>
        </w:rPr>
        <w:t>-</w:t>
      </w:r>
      <w:r w:rsidR="005D440E">
        <w:rPr>
          <w:rFonts w:ascii="Times New Roman" w:eastAsia="Times New Roman" w:hAnsi="Times New Roman" w:cs="Times New Roman"/>
          <w:color w:val="000000" w:themeColor="text1"/>
          <w:sz w:val="28"/>
          <w:szCs w:val="28"/>
        </w:rPr>
        <w:t xml:space="preserve"> </w:t>
      </w:r>
      <w:r w:rsidRPr="005D440E">
        <w:rPr>
          <w:rFonts w:ascii="Times New Roman" w:eastAsia="Times New Roman" w:hAnsi="Times New Roman" w:cs="Times New Roman"/>
          <w:color w:val="000000" w:themeColor="text1"/>
          <w:sz w:val="28"/>
          <w:szCs w:val="28"/>
        </w:rPr>
        <w:t>экономию бюджетных средств; снижение затрат времени на управленческие решения.</w:t>
      </w:r>
    </w:p>
    <w:p w:rsidR="005D440E" w:rsidRDefault="006455A5" w:rsidP="005D440E">
      <w:pPr>
        <w:spacing w:after="0" w:line="312" w:lineRule="auto"/>
        <w:ind w:firstLine="709"/>
        <w:jc w:val="both"/>
        <w:rPr>
          <w:rFonts w:ascii="Times New Roman" w:hAnsi="Times New Roman" w:cs="Times New Roman"/>
          <w:color w:val="000000" w:themeColor="text1"/>
          <w:sz w:val="28"/>
          <w:szCs w:val="28"/>
        </w:rPr>
      </w:pPr>
      <w:r w:rsidRPr="005D440E">
        <w:rPr>
          <w:rFonts w:ascii="Times New Roman" w:eastAsia="Times New Roman" w:hAnsi="Times New Roman" w:cs="Times New Roman"/>
          <w:color w:val="000000" w:themeColor="text1"/>
          <w:sz w:val="28"/>
          <w:szCs w:val="28"/>
        </w:rPr>
        <w:t xml:space="preserve">Для достижения указанных целей определены наиболее эффективные направления и формы использования земельных участков, в частности продажа земли под приватизированными предприятиями, приватизация объектов незавершенного строительства, продажа и аренда земельных участков на аукционах. </w:t>
      </w:r>
    </w:p>
    <w:p w:rsidR="005D440E" w:rsidRDefault="006455A5" w:rsidP="005D440E">
      <w:pPr>
        <w:spacing w:after="0" w:line="312" w:lineRule="auto"/>
        <w:ind w:firstLine="709"/>
        <w:jc w:val="both"/>
        <w:rPr>
          <w:rFonts w:ascii="Times New Roman" w:hAnsi="Times New Roman" w:cs="Times New Roman"/>
          <w:color w:val="000000" w:themeColor="text1"/>
          <w:sz w:val="28"/>
          <w:szCs w:val="28"/>
        </w:rPr>
      </w:pPr>
      <w:r w:rsidRPr="005D440E">
        <w:rPr>
          <w:rFonts w:ascii="Times New Roman" w:eastAsia="Times New Roman" w:hAnsi="Times New Roman" w:cs="Times New Roman"/>
          <w:color w:val="000000" w:themeColor="text1"/>
          <w:sz w:val="28"/>
          <w:szCs w:val="28"/>
        </w:rPr>
        <w:t>При этом будут  учитываться следующие условия и характеристики системы управления муниципальными землями:</w:t>
      </w:r>
    </w:p>
    <w:p w:rsidR="005D440E" w:rsidRDefault="006455A5" w:rsidP="005D440E">
      <w:pPr>
        <w:spacing w:after="0" w:line="312" w:lineRule="auto"/>
        <w:ind w:firstLine="709"/>
        <w:jc w:val="both"/>
        <w:rPr>
          <w:rFonts w:ascii="Times New Roman" w:hAnsi="Times New Roman" w:cs="Times New Roman"/>
          <w:color w:val="000000" w:themeColor="text1"/>
          <w:sz w:val="28"/>
          <w:szCs w:val="28"/>
        </w:rPr>
      </w:pPr>
      <w:r w:rsidRPr="005D440E">
        <w:rPr>
          <w:rFonts w:ascii="Times New Roman" w:eastAsia="Times New Roman" w:hAnsi="Times New Roman" w:cs="Times New Roman"/>
          <w:color w:val="000000" w:themeColor="text1"/>
          <w:sz w:val="28"/>
          <w:szCs w:val="28"/>
        </w:rPr>
        <w:t>- наличие региональной и муниципальной нормативной базы по управлению земельными ресурсами;</w:t>
      </w:r>
    </w:p>
    <w:p w:rsidR="005D440E" w:rsidRDefault="006455A5" w:rsidP="005D440E">
      <w:pPr>
        <w:spacing w:after="0" w:line="312" w:lineRule="auto"/>
        <w:ind w:firstLine="709"/>
        <w:jc w:val="both"/>
        <w:rPr>
          <w:rFonts w:ascii="Times New Roman" w:hAnsi="Times New Roman" w:cs="Times New Roman"/>
          <w:color w:val="000000" w:themeColor="text1"/>
          <w:sz w:val="28"/>
          <w:szCs w:val="28"/>
        </w:rPr>
      </w:pPr>
      <w:r w:rsidRPr="005D440E">
        <w:rPr>
          <w:rFonts w:ascii="Times New Roman" w:eastAsia="Times New Roman" w:hAnsi="Times New Roman" w:cs="Times New Roman"/>
          <w:color w:val="000000" w:themeColor="text1"/>
          <w:sz w:val="28"/>
          <w:szCs w:val="28"/>
        </w:rPr>
        <w:t>- наличие местной информационной базы (базы данных, методики расчета эффективности, региональные нормативы и пр.);</w:t>
      </w:r>
    </w:p>
    <w:p w:rsidR="005D440E" w:rsidRDefault="006455A5" w:rsidP="005D440E">
      <w:pPr>
        <w:spacing w:after="0" w:line="312" w:lineRule="auto"/>
        <w:ind w:firstLine="709"/>
        <w:jc w:val="both"/>
        <w:rPr>
          <w:rFonts w:ascii="Times New Roman" w:hAnsi="Times New Roman" w:cs="Times New Roman"/>
          <w:color w:val="000000" w:themeColor="text1"/>
          <w:sz w:val="28"/>
          <w:szCs w:val="28"/>
        </w:rPr>
      </w:pPr>
      <w:r w:rsidRPr="005D440E">
        <w:rPr>
          <w:rFonts w:ascii="Times New Roman" w:eastAsia="Times New Roman" w:hAnsi="Times New Roman" w:cs="Times New Roman"/>
          <w:color w:val="000000" w:themeColor="text1"/>
          <w:sz w:val="28"/>
          <w:szCs w:val="28"/>
        </w:rPr>
        <w:t>- обеспечение положительной динамики уровня доходов от использования земли и иного недвижимого имущества;</w:t>
      </w:r>
    </w:p>
    <w:p w:rsidR="005D440E" w:rsidRDefault="006455A5" w:rsidP="005D440E">
      <w:pPr>
        <w:spacing w:after="0" w:line="312" w:lineRule="auto"/>
        <w:ind w:firstLine="709"/>
        <w:jc w:val="both"/>
        <w:rPr>
          <w:rFonts w:ascii="Times New Roman" w:hAnsi="Times New Roman" w:cs="Times New Roman"/>
          <w:color w:val="000000" w:themeColor="text1"/>
          <w:sz w:val="28"/>
          <w:szCs w:val="28"/>
        </w:rPr>
      </w:pPr>
      <w:r w:rsidRPr="005D440E">
        <w:rPr>
          <w:rFonts w:ascii="Times New Roman" w:eastAsia="Times New Roman" w:hAnsi="Times New Roman" w:cs="Times New Roman"/>
          <w:color w:val="000000" w:themeColor="text1"/>
          <w:sz w:val="28"/>
          <w:szCs w:val="28"/>
        </w:rPr>
        <w:t>- обеспечение положительного соотношения доходов от использования земельных ресурсов и расходов на содержание социально ориентированной системы УЗР;</w:t>
      </w:r>
    </w:p>
    <w:p w:rsidR="005D440E" w:rsidRDefault="006455A5" w:rsidP="005D440E">
      <w:pPr>
        <w:spacing w:after="0" w:line="312" w:lineRule="auto"/>
        <w:ind w:firstLine="709"/>
        <w:jc w:val="both"/>
        <w:rPr>
          <w:rFonts w:ascii="Times New Roman" w:hAnsi="Times New Roman" w:cs="Times New Roman"/>
          <w:color w:val="000000" w:themeColor="text1"/>
          <w:sz w:val="28"/>
          <w:szCs w:val="28"/>
        </w:rPr>
      </w:pPr>
      <w:r w:rsidRPr="005D440E">
        <w:rPr>
          <w:rFonts w:ascii="Times New Roman" w:eastAsia="Times New Roman" w:hAnsi="Times New Roman" w:cs="Times New Roman"/>
          <w:color w:val="000000" w:themeColor="text1"/>
          <w:sz w:val="28"/>
          <w:szCs w:val="28"/>
        </w:rPr>
        <w:t>- создание положительной динамики технико-эксплуатационных характеристик объектов земельно-имущественного комплекса;</w:t>
      </w:r>
    </w:p>
    <w:p w:rsidR="005D440E" w:rsidRDefault="006455A5" w:rsidP="005D440E">
      <w:pPr>
        <w:spacing w:after="0" w:line="312" w:lineRule="auto"/>
        <w:ind w:firstLine="709"/>
        <w:jc w:val="both"/>
        <w:rPr>
          <w:rFonts w:ascii="Times New Roman" w:hAnsi="Times New Roman" w:cs="Times New Roman"/>
          <w:color w:val="000000" w:themeColor="text1"/>
          <w:sz w:val="28"/>
          <w:szCs w:val="28"/>
        </w:rPr>
      </w:pPr>
      <w:r w:rsidRPr="005D440E">
        <w:rPr>
          <w:rFonts w:ascii="Times New Roman" w:eastAsia="Times New Roman" w:hAnsi="Times New Roman" w:cs="Times New Roman"/>
          <w:color w:val="000000" w:themeColor="text1"/>
          <w:sz w:val="28"/>
          <w:szCs w:val="28"/>
        </w:rPr>
        <w:t>- повышение спроса на объекты земельно-имущественного комплекса;</w:t>
      </w:r>
    </w:p>
    <w:p w:rsidR="005D440E" w:rsidRDefault="006455A5" w:rsidP="005D440E">
      <w:pPr>
        <w:spacing w:after="0" w:line="312" w:lineRule="auto"/>
        <w:ind w:firstLine="709"/>
        <w:jc w:val="both"/>
        <w:rPr>
          <w:rFonts w:ascii="Times New Roman" w:hAnsi="Times New Roman" w:cs="Times New Roman"/>
          <w:color w:val="000000" w:themeColor="text1"/>
          <w:sz w:val="28"/>
          <w:szCs w:val="28"/>
        </w:rPr>
      </w:pPr>
      <w:r w:rsidRPr="005D440E">
        <w:rPr>
          <w:rFonts w:ascii="Times New Roman" w:eastAsia="Times New Roman" w:hAnsi="Times New Roman" w:cs="Times New Roman"/>
          <w:color w:val="000000" w:themeColor="text1"/>
          <w:sz w:val="28"/>
          <w:szCs w:val="28"/>
        </w:rPr>
        <w:t>- формирование рыночных цен на объекты земельно-имущественного комплекса;</w:t>
      </w:r>
    </w:p>
    <w:p w:rsidR="006455A5" w:rsidRPr="005D440E" w:rsidRDefault="006455A5" w:rsidP="005D440E">
      <w:pPr>
        <w:spacing w:after="0" w:line="312" w:lineRule="auto"/>
        <w:ind w:firstLine="709"/>
        <w:jc w:val="both"/>
        <w:rPr>
          <w:rFonts w:ascii="Times New Roman" w:hAnsi="Times New Roman" w:cs="Times New Roman"/>
          <w:color w:val="000000" w:themeColor="text1"/>
          <w:sz w:val="28"/>
          <w:szCs w:val="28"/>
        </w:rPr>
      </w:pPr>
      <w:r w:rsidRPr="005D440E">
        <w:rPr>
          <w:rFonts w:ascii="Times New Roman" w:eastAsia="Times New Roman" w:hAnsi="Times New Roman" w:cs="Times New Roman"/>
          <w:color w:val="000000" w:themeColor="text1"/>
          <w:sz w:val="28"/>
          <w:szCs w:val="28"/>
        </w:rPr>
        <w:t xml:space="preserve">- контроль за динамикой стоимости и спроса на продукцию и услуги, производимые государственными и муниципальными унитарными предприятиями, в области </w:t>
      </w:r>
      <w:r w:rsidR="005D440E">
        <w:rPr>
          <w:rFonts w:ascii="Times New Roman" w:eastAsia="Times New Roman" w:hAnsi="Times New Roman" w:cs="Times New Roman"/>
          <w:color w:val="000000" w:themeColor="text1"/>
          <w:sz w:val="28"/>
          <w:szCs w:val="28"/>
        </w:rPr>
        <w:t>управления земельными ресурсами.</w:t>
      </w:r>
    </w:p>
    <w:p w:rsidR="00512BF7" w:rsidRDefault="00512BF7" w:rsidP="00E3391B">
      <w:pPr>
        <w:spacing w:after="0" w:line="240" w:lineRule="auto"/>
        <w:rPr>
          <w:rFonts w:ascii="Times New Roman" w:hAnsi="Times New Roman" w:cs="Times New Roman"/>
          <w:b/>
          <w:color w:val="000000" w:themeColor="text1"/>
          <w:sz w:val="28"/>
          <w:szCs w:val="28"/>
        </w:rPr>
      </w:pPr>
    </w:p>
    <w:p w:rsidR="00463B44" w:rsidRDefault="00463B44" w:rsidP="00512BF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4. </w:t>
      </w:r>
      <w:r w:rsidR="006455A5" w:rsidRPr="00463B44">
        <w:rPr>
          <w:rFonts w:ascii="Times New Roman" w:hAnsi="Times New Roman" w:cs="Times New Roman"/>
          <w:b/>
          <w:sz w:val="32"/>
          <w:szCs w:val="32"/>
        </w:rPr>
        <w:t>О</w:t>
      </w:r>
      <w:r w:rsidR="00512BF7" w:rsidRPr="00463B44">
        <w:rPr>
          <w:rFonts w:ascii="Times New Roman" w:hAnsi="Times New Roman" w:cs="Times New Roman"/>
          <w:b/>
          <w:sz w:val="32"/>
          <w:szCs w:val="32"/>
        </w:rPr>
        <w:t xml:space="preserve">сновные </w:t>
      </w:r>
      <w:r w:rsidR="00E3391B" w:rsidRPr="00463B44">
        <w:rPr>
          <w:rFonts w:ascii="Times New Roman" w:hAnsi="Times New Roman" w:cs="Times New Roman"/>
          <w:b/>
          <w:sz w:val="32"/>
          <w:szCs w:val="32"/>
        </w:rPr>
        <w:t>стратегич</w:t>
      </w:r>
      <w:r w:rsidR="00512BF7" w:rsidRPr="00463B44">
        <w:rPr>
          <w:rFonts w:ascii="Times New Roman" w:hAnsi="Times New Roman" w:cs="Times New Roman"/>
          <w:b/>
          <w:sz w:val="32"/>
          <w:szCs w:val="32"/>
        </w:rPr>
        <w:t xml:space="preserve">еские направления реализации </w:t>
      </w:r>
    </w:p>
    <w:p w:rsidR="00463B44" w:rsidRDefault="00E3391B" w:rsidP="00463B44">
      <w:pPr>
        <w:spacing w:after="0" w:line="240" w:lineRule="auto"/>
        <w:jc w:val="center"/>
        <w:rPr>
          <w:rFonts w:ascii="Times New Roman" w:hAnsi="Times New Roman" w:cs="Times New Roman"/>
          <w:b/>
          <w:sz w:val="32"/>
          <w:szCs w:val="32"/>
        </w:rPr>
      </w:pPr>
      <w:r w:rsidRPr="00463B44">
        <w:rPr>
          <w:rFonts w:ascii="Times New Roman" w:hAnsi="Times New Roman" w:cs="Times New Roman"/>
          <w:b/>
          <w:sz w:val="32"/>
          <w:szCs w:val="32"/>
        </w:rPr>
        <w:t>стратегии</w:t>
      </w:r>
      <w:r w:rsidR="00512BF7" w:rsidRPr="00463B44">
        <w:rPr>
          <w:rFonts w:ascii="Times New Roman" w:hAnsi="Times New Roman" w:cs="Times New Roman"/>
          <w:b/>
          <w:sz w:val="32"/>
          <w:szCs w:val="32"/>
        </w:rPr>
        <w:t xml:space="preserve"> социально-экономического развития </w:t>
      </w:r>
    </w:p>
    <w:p w:rsidR="00512BF7" w:rsidRPr="00463B44" w:rsidRDefault="00E3391B" w:rsidP="00512BF7">
      <w:pPr>
        <w:spacing w:after="0" w:line="240" w:lineRule="auto"/>
        <w:jc w:val="center"/>
        <w:rPr>
          <w:rFonts w:ascii="Times New Roman" w:hAnsi="Times New Roman" w:cs="Times New Roman"/>
          <w:b/>
          <w:sz w:val="32"/>
          <w:szCs w:val="32"/>
        </w:rPr>
      </w:pPr>
      <w:r w:rsidRPr="00463B44">
        <w:rPr>
          <w:rFonts w:ascii="Times New Roman" w:hAnsi="Times New Roman" w:cs="Times New Roman"/>
          <w:b/>
          <w:sz w:val="32"/>
          <w:szCs w:val="32"/>
        </w:rPr>
        <w:t>Рудня</w:t>
      </w:r>
      <w:r w:rsidR="00512BF7" w:rsidRPr="00463B44">
        <w:rPr>
          <w:rFonts w:ascii="Times New Roman" w:hAnsi="Times New Roman" w:cs="Times New Roman"/>
          <w:b/>
          <w:sz w:val="32"/>
          <w:szCs w:val="32"/>
        </w:rPr>
        <w:t xml:space="preserve">нского района до 2030 </w:t>
      </w:r>
      <w:r w:rsidRPr="00463B44">
        <w:rPr>
          <w:rFonts w:ascii="Times New Roman" w:hAnsi="Times New Roman" w:cs="Times New Roman"/>
          <w:b/>
          <w:sz w:val="32"/>
          <w:szCs w:val="32"/>
        </w:rPr>
        <w:t>года</w:t>
      </w:r>
    </w:p>
    <w:p w:rsidR="00512BF7" w:rsidRDefault="00E3391B" w:rsidP="00512BF7">
      <w:pPr>
        <w:spacing w:after="0" w:line="240" w:lineRule="auto"/>
        <w:jc w:val="center"/>
        <w:rPr>
          <w:rFonts w:ascii="Times New Roman" w:hAnsi="Times New Roman" w:cs="Times New Roman"/>
          <w:b/>
          <w:sz w:val="28"/>
          <w:szCs w:val="28"/>
        </w:rPr>
      </w:pPr>
      <w:r w:rsidRPr="00BF3873">
        <w:rPr>
          <w:rFonts w:ascii="Times New Roman" w:hAnsi="Times New Roman" w:cs="Times New Roman"/>
          <w:b/>
          <w:sz w:val="28"/>
          <w:szCs w:val="28"/>
        </w:rPr>
        <w:t xml:space="preserve"> </w:t>
      </w:r>
    </w:p>
    <w:p w:rsidR="00512BF7" w:rsidRDefault="00E3391B" w:rsidP="00512BF7">
      <w:pPr>
        <w:spacing w:after="0" w:line="312" w:lineRule="auto"/>
        <w:ind w:firstLine="709"/>
        <w:jc w:val="both"/>
        <w:rPr>
          <w:rFonts w:ascii="Times New Roman" w:hAnsi="Times New Roman" w:cs="Times New Roman"/>
          <w:b/>
          <w:sz w:val="28"/>
          <w:szCs w:val="28"/>
        </w:rPr>
      </w:pPr>
      <w:r w:rsidRPr="00E3391B">
        <w:rPr>
          <w:rFonts w:ascii="Times New Roman" w:hAnsi="Times New Roman" w:cs="Times New Roman"/>
          <w:b/>
          <w:sz w:val="28"/>
          <w:szCs w:val="28"/>
        </w:rPr>
        <w:t>1</w:t>
      </w:r>
      <w:r w:rsidR="00512BF7">
        <w:rPr>
          <w:rFonts w:ascii="Times New Roman" w:hAnsi="Times New Roman" w:cs="Times New Roman"/>
          <w:b/>
          <w:sz w:val="28"/>
          <w:szCs w:val="28"/>
        </w:rPr>
        <w:t xml:space="preserve"> </w:t>
      </w:r>
      <w:r w:rsidRPr="00E3391B">
        <w:rPr>
          <w:rFonts w:ascii="Times New Roman" w:hAnsi="Times New Roman" w:cs="Times New Roman"/>
          <w:b/>
          <w:sz w:val="28"/>
          <w:szCs w:val="28"/>
        </w:rPr>
        <w:t>этап</w:t>
      </w:r>
      <w:r>
        <w:rPr>
          <w:rFonts w:ascii="Times New Roman" w:hAnsi="Times New Roman" w:cs="Times New Roman"/>
          <w:sz w:val="28"/>
          <w:szCs w:val="28"/>
        </w:rPr>
        <w:t xml:space="preserve"> </w:t>
      </w:r>
      <w:r w:rsidRPr="00BF3873">
        <w:rPr>
          <w:rFonts w:ascii="Times New Roman" w:hAnsi="Times New Roman" w:cs="Times New Roman"/>
          <w:sz w:val="28"/>
          <w:szCs w:val="28"/>
        </w:rPr>
        <w:t xml:space="preserve">  201</w:t>
      </w:r>
      <w:r>
        <w:rPr>
          <w:rFonts w:ascii="Times New Roman" w:hAnsi="Times New Roman" w:cs="Times New Roman"/>
          <w:sz w:val="28"/>
          <w:szCs w:val="28"/>
        </w:rPr>
        <w:t>9</w:t>
      </w:r>
      <w:r w:rsidRPr="00BF3873">
        <w:rPr>
          <w:rFonts w:ascii="Times New Roman" w:hAnsi="Times New Roman" w:cs="Times New Roman"/>
          <w:sz w:val="28"/>
          <w:szCs w:val="28"/>
        </w:rPr>
        <w:t xml:space="preserve">  –  20</w:t>
      </w:r>
      <w:r>
        <w:rPr>
          <w:rFonts w:ascii="Times New Roman" w:hAnsi="Times New Roman" w:cs="Times New Roman"/>
          <w:sz w:val="28"/>
          <w:szCs w:val="28"/>
        </w:rPr>
        <w:t>21</w:t>
      </w:r>
      <w:r w:rsidRPr="00BF3873">
        <w:rPr>
          <w:rFonts w:ascii="Times New Roman" w:hAnsi="Times New Roman" w:cs="Times New Roman"/>
          <w:sz w:val="28"/>
          <w:szCs w:val="28"/>
        </w:rPr>
        <w:t xml:space="preserve">  годы  (этап  </w:t>
      </w:r>
      <w:r w:rsidRPr="00E3391B">
        <w:rPr>
          <w:rFonts w:ascii="Times New Roman" w:hAnsi="Times New Roman" w:cs="Times New Roman"/>
          <w:sz w:val="28"/>
          <w:szCs w:val="28"/>
        </w:rPr>
        <w:t>инерционного  развития  района</w:t>
      </w:r>
      <w:r w:rsidRPr="00BF3873">
        <w:rPr>
          <w:rFonts w:ascii="Times New Roman" w:hAnsi="Times New Roman" w:cs="Times New Roman"/>
          <w:sz w:val="28"/>
          <w:szCs w:val="28"/>
        </w:rPr>
        <w:t xml:space="preserve">) </w:t>
      </w:r>
      <w:r w:rsidR="00512BF7">
        <w:rPr>
          <w:rFonts w:ascii="Times New Roman" w:hAnsi="Times New Roman" w:cs="Times New Roman"/>
          <w:sz w:val="28"/>
          <w:szCs w:val="28"/>
        </w:rPr>
        <w:t xml:space="preserve"> - </w:t>
      </w:r>
      <w:r w:rsidRPr="00BF3873">
        <w:rPr>
          <w:rFonts w:ascii="Times New Roman" w:hAnsi="Times New Roman" w:cs="Times New Roman"/>
          <w:sz w:val="28"/>
          <w:szCs w:val="28"/>
        </w:rPr>
        <w:t>сохранение  общих  тенденций  соци</w:t>
      </w:r>
      <w:r w:rsidR="00512BF7">
        <w:rPr>
          <w:rFonts w:ascii="Times New Roman" w:hAnsi="Times New Roman" w:cs="Times New Roman"/>
          <w:sz w:val="28"/>
          <w:szCs w:val="28"/>
        </w:rPr>
        <w:t>ально-экономического  развития</w:t>
      </w:r>
      <w:r w:rsidRPr="00BF3873">
        <w:rPr>
          <w:rFonts w:ascii="Times New Roman" w:hAnsi="Times New Roman" w:cs="Times New Roman"/>
          <w:sz w:val="28"/>
          <w:szCs w:val="28"/>
        </w:rPr>
        <w:t xml:space="preserve">. </w:t>
      </w:r>
    </w:p>
    <w:p w:rsidR="00512BF7" w:rsidRDefault="00E3391B" w:rsidP="00512BF7">
      <w:pPr>
        <w:spacing w:after="0" w:line="312" w:lineRule="auto"/>
        <w:ind w:firstLine="709"/>
        <w:jc w:val="both"/>
        <w:rPr>
          <w:rFonts w:ascii="Times New Roman" w:hAnsi="Times New Roman" w:cs="Times New Roman"/>
          <w:b/>
          <w:sz w:val="28"/>
          <w:szCs w:val="28"/>
        </w:rPr>
      </w:pPr>
      <w:r w:rsidRPr="00BF3873">
        <w:rPr>
          <w:rFonts w:ascii="Times New Roman" w:hAnsi="Times New Roman" w:cs="Times New Roman"/>
          <w:sz w:val="28"/>
          <w:szCs w:val="28"/>
        </w:rPr>
        <w:lastRenderedPageBreak/>
        <w:t xml:space="preserve">На  данном  этапе  происходит  формирование  основы  будущего инновационного  развития  Руднянского  района  посредством  создания эффективной    среды  развития  и  благоприятных  условий </w:t>
      </w:r>
      <w:r>
        <w:rPr>
          <w:rFonts w:ascii="Times New Roman" w:hAnsi="Times New Roman" w:cs="Times New Roman"/>
          <w:sz w:val="28"/>
          <w:szCs w:val="28"/>
        </w:rPr>
        <w:t xml:space="preserve"> жи</w:t>
      </w:r>
      <w:r w:rsidRPr="00BF3873">
        <w:rPr>
          <w:rFonts w:ascii="Times New Roman" w:hAnsi="Times New Roman" w:cs="Times New Roman"/>
          <w:sz w:val="28"/>
          <w:szCs w:val="28"/>
        </w:rPr>
        <w:t xml:space="preserve">знедеятельности населения. </w:t>
      </w:r>
    </w:p>
    <w:p w:rsidR="00512BF7" w:rsidRDefault="00E3391B" w:rsidP="00512BF7">
      <w:pPr>
        <w:spacing w:after="0" w:line="312" w:lineRule="auto"/>
        <w:ind w:firstLine="709"/>
        <w:jc w:val="both"/>
        <w:rPr>
          <w:rFonts w:ascii="Times New Roman" w:hAnsi="Times New Roman" w:cs="Times New Roman"/>
          <w:b/>
          <w:sz w:val="28"/>
          <w:szCs w:val="28"/>
        </w:rPr>
      </w:pPr>
      <w:r w:rsidRPr="00BF3873">
        <w:rPr>
          <w:rFonts w:ascii="Times New Roman" w:hAnsi="Times New Roman" w:cs="Times New Roman"/>
          <w:sz w:val="28"/>
          <w:szCs w:val="28"/>
        </w:rPr>
        <w:t xml:space="preserve">Развитие  промышленного  производства  предусматривает  активное внедрение  механизмов  социального  партнерства  во  взаимоотношениях органов власти и собственников предприятий. </w:t>
      </w:r>
    </w:p>
    <w:p w:rsidR="00512BF7" w:rsidRDefault="00E3391B" w:rsidP="00512BF7">
      <w:pPr>
        <w:spacing w:after="0" w:line="312" w:lineRule="auto"/>
        <w:ind w:firstLine="709"/>
        <w:jc w:val="both"/>
        <w:rPr>
          <w:rFonts w:ascii="Times New Roman" w:hAnsi="Times New Roman" w:cs="Times New Roman"/>
          <w:b/>
          <w:sz w:val="28"/>
          <w:szCs w:val="28"/>
        </w:rPr>
      </w:pPr>
      <w:r w:rsidRPr="00BF3873">
        <w:rPr>
          <w:rFonts w:ascii="Times New Roman" w:hAnsi="Times New Roman" w:cs="Times New Roman"/>
          <w:sz w:val="28"/>
          <w:szCs w:val="28"/>
        </w:rPr>
        <w:t xml:space="preserve">Существенную  роль  в  экономическом  развитии  Руднянского  района будет  играть  малое  предпринимательство,  особенно  в  малых  формах сельского хозяйства,  секторе производства товаров народного потребления и в сфере услуг. </w:t>
      </w:r>
    </w:p>
    <w:p w:rsidR="00512BF7" w:rsidRDefault="00E3391B" w:rsidP="00512BF7">
      <w:pPr>
        <w:spacing w:after="0" w:line="312" w:lineRule="auto"/>
        <w:ind w:firstLine="709"/>
        <w:jc w:val="both"/>
        <w:rPr>
          <w:rFonts w:ascii="Times New Roman" w:hAnsi="Times New Roman" w:cs="Times New Roman"/>
          <w:b/>
          <w:sz w:val="28"/>
          <w:szCs w:val="28"/>
        </w:rPr>
      </w:pPr>
      <w:r w:rsidRPr="00BF3873">
        <w:rPr>
          <w:rFonts w:ascii="Times New Roman" w:hAnsi="Times New Roman" w:cs="Times New Roman"/>
          <w:sz w:val="28"/>
          <w:szCs w:val="28"/>
        </w:rPr>
        <w:t xml:space="preserve">Реализация  экологических  и  социальных  программ  на  предприятиях позволит улучшить экологическую ситуацию в  Руднянского районе и решить отдельные социальные проблемы работающих. </w:t>
      </w:r>
    </w:p>
    <w:p w:rsidR="00512BF7" w:rsidRDefault="00E3391B" w:rsidP="00512BF7">
      <w:pPr>
        <w:spacing w:after="0" w:line="312" w:lineRule="auto"/>
        <w:ind w:firstLine="709"/>
        <w:jc w:val="both"/>
        <w:rPr>
          <w:rFonts w:ascii="Times New Roman" w:hAnsi="Times New Roman" w:cs="Times New Roman"/>
          <w:b/>
          <w:sz w:val="28"/>
          <w:szCs w:val="28"/>
        </w:rPr>
      </w:pPr>
      <w:r w:rsidRPr="00BF3873">
        <w:rPr>
          <w:rFonts w:ascii="Times New Roman" w:hAnsi="Times New Roman" w:cs="Times New Roman"/>
          <w:sz w:val="28"/>
          <w:szCs w:val="28"/>
        </w:rPr>
        <w:t xml:space="preserve">Одним из приоритетов развития на данном этапе является закрепление положительных  тенденций  роста  качества  жизни  населения.  Поэтому  на данном этапе должна продолжиться работа по: </w:t>
      </w:r>
    </w:p>
    <w:p w:rsidR="00512BF7" w:rsidRDefault="00512BF7" w:rsidP="00512BF7">
      <w:pPr>
        <w:spacing w:after="0" w:line="312"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E3391B" w:rsidRPr="00BF3873">
        <w:rPr>
          <w:rFonts w:ascii="Times New Roman" w:hAnsi="Times New Roman" w:cs="Times New Roman"/>
          <w:sz w:val="28"/>
          <w:szCs w:val="28"/>
        </w:rPr>
        <w:t>формированию  оптим</w:t>
      </w:r>
      <w:r>
        <w:rPr>
          <w:rFonts w:ascii="Times New Roman" w:hAnsi="Times New Roman" w:cs="Times New Roman"/>
          <w:sz w:val="28"/>
          <w:szCs w:val="28"/>
        </w:rPr>
        <w:t xml:space="preserve">альной  системе  расселения с упором </w:t>
      </w:r>
      <w:r w:rsidR="00E3391B" w:rsidRPr="00BF3873">
        <w:rPr>
          <w:rFonts w:ascii="Times New Roman" w:hAnsi="Times New Roman" w:cs="Times New Roman"/>
          <w:sz w:val="28"/>
          <w:szCs w:val="28"/>
        </w:rPr>
        <w:t xml:space="preserve">на сохранение малых сельских населенных пунктов; </w:t>
      </w:r>
    </w:p>
    <w:p w:rsidR="00E3391B" w:rsidRPr="00512BF7" w:rsidRDefault="00512BF7" w:rsidP="00512BF7">
      <w:pPr>
        <w:spacing w:after="0" w:line="312"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E3391B" w:rsidRPr="00BF3873">
        <w:rPr>
          <w:rFonts w:ascii="Times New Roman" w:hAnsi="Times New Roman" w:cs="Times New Roman"/>
          <w:sz w:val="28"/>
          <w:szCs w:val="28"/>
        </w:rPr>
        <w:t xml:space="preserve">созданию  новых  рабочих  мест  с  упором  на  развитие  </w:t>
      </w:r>
      <w:proofErr w:type="spellStart"/>
      <w:r w:rsidR="00E3391B" w:rsidRPr="00BF3873">
        <w:rPr>
          <w:rFonts w:ascii="Times New Roman" w:hAnsi="Times New Roman" w:cs="Times New Roman"/>
          <w:sz w:val="28"/>
          <w:szCs w:val="28"/>
        </w:rPr>
        <w:t>самозанятости</w:t>
      </w:r>
      <w:proofErr w:type="spellEnd"/>
      <w:r w:rsidR="00E3391B" w:rsidRPr="00BF3873">
        <w:rPr>
          <w:rFonts w:ascii="Times New Roman" w:hAnsi="Times New Roman" w:cs="Times New Roman"/>
          <w:sz w:val="28"/>
          <w:szCs w:val="28"/>
        </w:rPr>
        <w:t xml:space="preserve">  в </w:t>
      </w:r>
    </w:p>
    <w:p w:rsidR="00512BF7" w:rsidRDefault="00E3391B" w:rsidP="00512BF7">
      <w:pPr>
        <w:spacing w:after="0" w:line="312" w:lineRule="auto"/>
        <w:jc w:val="both"/>
        <w:rPr>
          <w:rFonts w:ascii="Times New Roman" w:hAnsi="Times New Roman" w:cs="Times New Roman"/>
          <w:sz w:val="28"/>
          <w:szCs w:val="28"/>
        </w:rPr>
      </w:pPr>
      <w:r w:rsidRPr="00BF3873">
        <w:rPr>
          <w:rFonts w:ascii="Times New Roman" w:hAnsi="Times New Roman" w:cs="Times New Roman"/>
          <w:sz w:val="28"/>
          <w:szCs w:val="28"/>
        </w:rPr>
        <w:t xml:space="preserve">сельской  местности  района  (особенно  на  развитие   малых  форм  сельского хозяйства в малых сельских населенных пунктах района); </w:t>
      </w:r>
    </w:p>
    <w:p w:rsidR="00512BF7" w:rsidRDefault="00512BF7" w:rsidP="00512BF7">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391B" w:rsidRPr="00BF3873">
        <w:rPr>
          <w:rFonts w:ascii="Times New Roman" w:hAnsi="Times New Roman" w:cs="Times New Roman"/>
          <w:sz w:val="28"/>
          <w:szCs w:val="28"/>
        </w:rPr>
        <w:t xml:space="preserve">повышению  размеров  заработной  платы  (в  том  числе  в  рамках социального партнерства с собственниками); </w:t>
      </w:r>
    </w:p>
    <w:p w:rsidR="00512BF7" w:rsidRDefault="00512BF7" w:rsidP="00512BF7">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391B" w:rsidRPr="00BF3873">
        <w:rPr>
          <w:rFonts w:ascii="Times New Roman" w:hAnsi="Times New Roman" w:cs="Times New Roman"/>
          <w:sz w:val="28"/>
          <w:szCs w:val="28"/>
        </w:rPr>
        <w:t xml:space="preserve">созданию розничного рынка сбыта собственной продукции; </w:t>
      </w:r>
    </w:p>
    <w:p w:rsidR="00512BF7" w:rsidRDefault="00512BF7" w:rsidP="00512BF7">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391B" w:rsidRPr="00BF3873">
        <w:rPr>
          <w:rFonts w:ascii="Times New Roman" w:hAnsi="Times New Roman" w:cs="Times New Roman"/>
          <w:sz w:val="28"/>
          <w:szCs w:val="28"/>
        </w:rPr>
        <w:t>развитию  системы  здравоохранения,  образования,  культуры  и  спорта,</w:t>
      </w:r>
      <w:r>
        <w:rPr>
          <w:rFonts w:ascii="Times New Roman" w:hAnsi="Times New Roman" w:cs="Times New Roman"/>
          <w:sz w:val="28"/>
          <w:szCs w:val="28"/>
        </w:rPr>
        <w:t xml:space="preserve"> </w:t>
      </w:r>
      <w:r w:rsidR="00E3391B" w:rsidRPr="00BF3873">
        <w:rPr>
          <w:rFonts w:ascii="Times New Roman" w:hAnsi="Times New Roman" w:cs="Times New Roman"/>
          <w:sz w:val="28"/>
          <w:szCs w:val="28"/>
        </w:rPr>
        <w:t xml:space="preserve">социальной защиты; </w:t>
      </w:r>
    </w:p>
    <w:p w:rsidR="00512BF7" w:rsidRDefault="00512BF7" w:rsidP="00512BF7">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391B" w:rsidRPr="00BF3873">
        <w:rPr>
          <w:rFonts w:ascii="Times New Roman" w:hAnsi="Times New Roman" w:cs="Times New Roman"/>
          <w:sz w:val="28"/>
          <w:szCs w:val="28"/>
        </w:rPr>
        <w:t xml:space="preserve">развитию  транспортной  инфраструктуры  и  общественного  транспорта </w:t>
      </w:r>
      <w:r>
        <w:rPr>
          <w:rFonts w:ascii="Times New Roman" w:hAnsi="Times New Roman" w:cs="Times New Roman"/>
          <w:sz w:val="28"/>
          <w:szCs w:val="28"/>
        </w:rPr>
        <w:t xml:space="preserve"> </w:t>
      </w:r>
      <w:r w:rsidR="00E3391B" w:rsidRPr="00BF3873">
        <w:rPr>
          <w:rFonts w:ascii="Times New Roman" w:hAnsi="Times New Roman" w:cs="Times New Roman"/>
          <w:sz w:val="28"/>
          <w:szCs w:val="28"/>
        </w:rPr>
        <w:t>(реконструкция  дорожной  сети,  обновление  парка  транспортных  средств</w:t>
      </w:r>
      <w:r>
        <w:rPr>
          <w:rFonts w:ascii="Times New Roman" w:hAnsi="Times New Roman" w:cs="Times New Roman"/>
          <w:sz w:val="28"/>
          <w:szCs w:val="28"/>
        </w:rPr>
        <w:t>)</w:t>
      </w:r>
      <w:r w:rsidR="00E3391B" w:rsidRPr="00BF3873">
        <w:rPr>
          <w:rFonts w:ascii="Times New Roman" w:hAnsi="Times New Roman" w:cs="Times New Roman"/>
          <w:sz w:val="28"/>
          <w:szCs w:val="28"/>
        </w:rPr>
        <w:t xml:space="preserve">; </w:t>
      </w:r>
    </w:p>
    <w:p w:rsidR="00512BF7" w:rsidRDefault="00512BF7" w:rsidP="00512BF7">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391B" w:rsidRPr="00BF3873">
        <w:rPr>
          <w:rFonts w:ascii="Times New Roman" w:hAnsi="Times New Roman" w:cs="Times New Roman"/>
          <w:sz w:val="28"/>
          <w:szCs w:val="28"/>
        </w:rPr>
        <w:t xml:space="preserve">благоустройству  и  повышению  качества  жилищно-коммунальных услуг. </w:t>
      </w:r>
    </w:p>
    <w:p w:rsidR="00512BF7" w:rsidRDefault="00E3391B" w:rsidP="00512BF7">
      <w:pPr>
        <w:spacing w:after="0" w:line="312" w:lineRule="auto"/>
        <w:ind w:firstLine="709"/>
        <w:jc w:val="both"/>
        <w:rPr>
          <w:rFonts w:ascii="Times New Roman" w:hAnsi="Times New Roman" w:cs="Times New Roman"/>
          <w:sz w:val="28"/>
          <w:szCs w:val="28"/>
        </w:rPr>
      </w:pPr>
      <w:r w:rsidRPr="00E3391B">
        <w:rPr>
          <w:rFonts w:ascii="Times New Roman" w:hAnsi="Times New Roman" w:cs="Times New Roman"/>
          <w:b/>
          <w:sz w:val="32"/>
          <w:szCs w:val="32"/>
        </w:rPr>
        <w:t>2 этап</w:t>
      </w:r>
      <w:r>
        <w:rPr>
          <w:rFonts w:ascii="Times New Roman" w:hAnsi="Times New Roman" w:cs="Times New Roman"/>
          <w:sz w:val="28"/>
          <w:szCs w:val="28"/>
        </w:rPr>
        <w:t xml:space="preserve"> </w:t>
      </w:r>
      <w:r w:rsidRPr="00BF3873">
        <w:rPr>
          <w:rFonts w:ascii="Times New Roman" w:hAnsi="Times New Roman" w:cs="Times New Roman"/>
          <w:sz w:val="28"/>
          <w:szCs w:val="28"/>
        </w:rPr>
        <w:t xml:space="preserve">  202</w:t>
      </w:r>
      <w:r>
        <w:rPr>
          <w:rFonts w:ascii="Times New Roman" w:hAnsi="Times New Roman" w:cs="Times New Roman"/>
          <w:sz w:val="28"/>
          <w:szCs w:val="28"/>
        </w:rPr>
        <w:t>2</w:t>
      </w:r>
      <w:r w:rsidRPr="00BF3873">
        <w:rPr>
          <w:rFonts w:ascii="Times New Roman" w:hAnsi="Times New Roman" w:cs="Times New Roman"/>
          <w:sz w:val="28"/>
          <w:szCs w:val="28"/>
        </w:rPr>
        <w:t xml:space="preserve">  –  202</w:t>
      </w:r>
      <w:r>
        <w:rPr>
          <w:rFonts w:ascii="Times New Roman" w:hAnsi="Times New Roman" w:cs="Times New Roman"/>
          <w:sz w:val="28"/>
          <w:szCs w:val="28"/>
        </w:rPr>
        <w:t>5</w:t>
      </w:r>
      <w:r w:rsidRPr="00BF3873">
        <w:rPr>
          <w:rFonts w:ascii="Times New Roman" w:hAnsi="Times New Roman" w:cs="Times New Roman"/>
          <w:sz w:val="28"/>
          <w:szCs w:val="28"/>
        </w:rPr>
        <w:t xml:space="preserve">  годы  (этап </w:t>
      </w:r>
      <w:r w:rsidRPr="00E3391B">
        <w:rPr>
          <w:rFonts w:ascii="Times New Roman" w:hAnsi="Times New Roman" w:cs="Times New Roman"/>
          <w:sz w:val="28"/>
          <w:szCs w:val="28"/>
        </w:rPr>
        <w:t>количественного  роста</w:t>
      </w:r>
      <w:r w:rsidR="00512BF7">
        <w:rPr>
          <w:rFonts w:ascii="Times New Roman" w:hAnsi="Times New Roman" w:cs="Times New Roman"/>
          <w:sz w:val="28"/>
          <w:szCs w:val="28"/>
        </w:rPr>
        <w:t xml:space="preserve">) </w:t>
      </w:r>
      <w:r w:rsidRPr="00BF3873">
        <w:rPr>
          <w:rFonts w:ascii="Times New Roman" w:hAnsi="Times New Roman" w:cs="Times New Roman"/>
          <w:sz w:val="28"/>
          <w:szCs w:val="28"/>
        </w:rPr>
        <w:t>–</w:t>
      </w:r>
      <w:r w:rsidR="00512BF7">
        <w:rPr>
          <w:rFonts w:ascii="Times New Roman" w:hAnsi="Times New Roman" w:cs="Times New Roman"/>
          <w:sz w:val="28"/>
          <w:szCs w:val="28"/>
        </w:rPr>
        <w:t xml:space="preserve"> </w:t>
      </w:r>
      <w:r w:rsidRPr="00BF3873">
        <w:rPr>
          <w:rFonts w:ascii="Times New Roman" w:hAnsi="Times New Roman" w:cs="Times New Roman"/>
          <w:sz w:val="28"/>
          <w:szCs w:val="28"/>
        </w:rPr>
        <w:t>устранение  негативных  тенденций  социально-экономического  развития  существенное улучшение качества жизни населения</w:t>
      </w:r>
      <w:r>
        <w:rPr>
          <w:rFonts w:ascii="Times New Roman" w:hAnsi="Times New Roman" w:cs="Times New Roman"/>
          <w:sz w:val="28"/>
          <w:szCs w:val="28"/>
        </w:rPr>
        <w:t>.</w:t>
      </w:r>
    </w:p>
    <w:p w:rsidR="00512BF7" w:rsidRDefault="00E3391B" w:rsidP="00512BF7">
      <w:pPr>
        <w:spacing w:after="0" w:line="312" w:lineRule="auto"/>
        <w:ind w:firstLine="709"/>
        <w:jc w:val="both"/>
        <w:rPr>
          <w:rFonts w:ascii="Times New Roman" w:hAnsi="Times New Roman" w:cs="Times New Roman"/>
          <w:sz w:val="28"/>
          <w:szCs w:val="28"/>
        </w:rPr>
      </w:pPr>
      <w:r w:rsidRPr="00BF3873">
        <w:rPr>
          <w:rFonts w:ascii="Times New Roman" w:hAnsi="Times New Roman" w:cs="Times New Roman"/>
          <w:sz w:val="28"/>
          <w:szCs w:val="28"/>
        </w:rPr>
        <w:t xml:space="preserve">К  концу  этапа  «точки  роста»  должны  стать  ключевыми  в  развитии района  и  определяющими  его  социально-экономическое  положение.  По </w:t>
      </w:r>
      <w:r w:rsidRPr="00BF3873">
        <w:rPr>
          <w:rFonts w:ascii="Times New Roman" w:hAnsi="Times New Roman" w:cs="Times New Roman"/>
          <w:sz w:val="28"/>
          <w:szCs w:val="28"/>
        </w:rPr>
        <w:lastRenderedPageBreak/>
        <w:t>основным  направлениям  деятельности  и  развития  рай</w:t>
      </w:r>
      <w:r w:rsidR="00512BF7">
        <w:rPr>
          <w:rFonts w:ascii="Times New Roman" w:hAnsi="Times New Roman" w:cs="Times New Roman"/>
          <w:sz w:val="28"/>
          <w:szCs w:val="28"/>
        </w:rPr>
        <w:t xml:space="preserve">она  обеспечены </w:t>
      </w:r>
      <w:r w:rsidRPr="00BF3873">
        <w:rPr>
          <w:rFonts w:ascii="Times New Roman" w:hAnsi="Times New Roman" w:cs="Times New Roman"/>
          <w:sz w:val="28"/>
          <w:szCs w:val="28"/>
        </w:rPr>
        <w:t xml:space="preserve">устойчивые позитивные изменения (увеличение рождаемости и численности населения, снижение смертности, увеличение числа рабочих мест, удержание низкого  уровня  безработицы,  увеличение  объемов  производства  товаров народного  потребления  и  продовольственных  товаров,  увеличение  объемов </w:t>
      </w:r>
      <w:r>
        <w:rPr>
          <w:rFonts w:ascii="Times New Roman" w:hAnsi="Times New Roman" w:cs="Times New Roman"/>
          <w:sz w:val="28"/>
          <w:szCs w:val="28"/>
        </w:rPr>
        <w:t>инвестиций</w:t>
      </w:r>
      <w:r w:rsidRPr="00BF3873">
        <w:rPr>
          <w:rFonts w:ascii="Times New Roman" w:hAnsi="Times New Roman" w:cs="Times New Roman"/>
          <w:sz w:val="28"/>
          <w:szCs w:val="28"/>
        </w:rPr>
        <w:t xml:space="preserve">.  В  структуре  населения района доминирующее положение занимает «средний» класс. </w:t>
      </w:r>
    </w:p>
    <w:p w:rsidR="00512BF7" w:rsidRDefault="00E3391B" w:rsidP="00512BF7">
      <w:pPr>
        <w:spacing w:after="0" w:line="312" w:lineRule="auto"/>
        <w:ind w:firstLine="709"/>
        <w:jc w:val="both"/>
        <w:rPr>
          <w:rFonts w:ascii="Times New Roman" w:hAnsi="Times New Roman" w:cs="Times New Roman"/>
          <w:sz w:val="28"/>
          <w:szCs w:val="28"/>
        </w:rPr>
      </w:pPr>
      <w:r w:rsidRPr="00BF3873">
        <w:rPr>
          <w:rFonts w:ascii="Times New Roman" w:hAnsi="Times New Roman" w:cs="Times New Roman"/>
          <w:sz w:val="28"/>
          <w:szCs w:val="28"/>
        </w:rPr>
        <w:t xml:space="preserve">Развитие  отраслей  экономики  происходит  на  основе  широкого внедрения инноваций, позволяющих повысить качество продукции и снизить издержки  производства  и  обращения,  снизить  экологическую  нагрузку, сократить затраты времени на производство. </w:t>
      </w:r>
    </w:p>
    <w:p w:rsidR="00E3391B" w:rsidRPr="00BF3873" w:rsidRDefault="00E3391B" w:rsidP="00512BF7">
      <w:pPr>
        <w:spacing w:after="0" w:line="312" w:lineRule="auto"/>
        <w:ind w:firstLine="709"/>
        <w:jc w:val="both"/>
        <w:rPr>
          <w:rFonts w:ascii="Times New Roman" w:hAnsi="Times New Roman" w:cs="Times New Roman"/>
          <w:sz w:val="28"/>
          <w:szCs w:val="28"/>
        </w:rPr>
      </w:pPr>
      <w:r w:rsidRPr="00DE724E">
        <w:rPr>
          <w:rFonts w:ascii="Times New Roman" w:hAnsi="Times New Roman" w:cs="Times New Roman"/>
          <w:b/>
          <w:sz w:val="32"/>
          <w:szCs w:val="32"/>
        </w:rPr>
        <w:t>3 этап</w:t>
      </w:r>
      <w:r w:rsidRPr="00BF3873">
        <w:rPr>
          <w:rFonts w:ascii="Times New Roman" w:hAnsi="Times New Roman" w:cs="Times New Roman"/>
          <w:sz w:val="28"/>
          <w:szCs w:val="28"/>
        </w:rPr>
        <w:t xml:space="preserve">  202</w:t>
      </w:r>
      <w:r>
        <w:rPr>
          <w:rFonts w:ascii="Times New Roman" w:hAnsi="Times New Roman" w:cs="Times New Roman"/>
          <w:sz w:val="28"/>
          <w:szCs w:val="28"/>
        </w:rPr>
        <w:t>6</w:t>
      </w:r>
      <w:r w:rsidRPr="00BF3873">
        <w:rPr>
          <w:rFonts w:ascii="Times New Roman" w:hAnsi="Times New Roman" w:cs="Times New Roman"/>
          <w:sz w:val="28"/>
          <w:szCs w:val="28"/>
        </w:rPr>
        <w:t xml:space="preserve">  –  2030  годы  (</w:t>
      </w:r>
      <w:r w:rsidRPr="00E3391B">
        <w:rPr>
          <w:rFonts w:ascii="Times New Roman" w:hAnsi="Times New Roman" w:cs="Times New Roman"/>
          <w:sz w:val="28"/>
          <w:szCs w:val="28"/>
        </w:rPr>
        <w:t>этап  инновационного  качественного  роста)  –</w:t>
      </w:r>
      <w:r w:rsidR="00DE724E">
        <w:rPr>
          <w:rFonts w:ascii="Times New Roman" w:hAnsi="Times New Roman" w:cs="Times New Roman"/>
          <w:sz w:val="28"/>
          <w:szCs w:val="28"/>
        </w:rPr>
        <w:t xml:space="preserve"> </w:t>
      </w:r>
      <w:r w:rsidRPr="00E3391B">
        <w:rPr>
          <w:rFonts w:ascii="Times New Roman" w:hAnsi="Times New Roman" w:cs="Times New Roman"/>
          <w:sz w:val="28"/>
          <w:szCs w:val="28"/>
        </w:rPr>
        <w:t>фактический  переход  к  функционирован</w:t>
      </w:r>
      <w:r w:rsidRPr="00BF3873">
        <w:rPr>
          <w:rFonts w:ascii="Times New Roman" w:hAnsi="Times New Roman" w:cs="Times New Roman"/>
          <w:sz w:val="28"/>
          <w:szCs w:val="28"/>
        </w:rPr>
        <w:t>ию  и  социально-</w:t>
      </w:r>
      <w:r w:rsidR="00DE724E">
        <w:rPr>
          <w:rFonts w:ascii="Times New Roman" w:hAnsi="Times New Roman" w:cs="Times New Roman"/>
          <w:sz w:val="28"/>
          <w:szCs w:val="28"/>
        </w:rPr>
        <w:t>э</w:t>
      </w:r>
      <w:r w:rsidRPr="00BF3873">
        <w:rPr>
          <w:rFonts w:ascii="Times New Roman" w:hAnsi="Times New Roman" w:cs="Times New Roman"/>
          <w:sz w:val="28"/>
          <w:szCs w:val="28"/>
        </w:rPr>
        <w:t xml:space="preserve">кономическому </w:t>
      </w:r>
      <w:r>
        <w:rPr>
          <w:rFonts w:ascii="Times New Roman" w:hAnsi="Times New Roman" w:cs="Times New Roman"/>
          <w:sz w:val="28"/>
          <w:szCs w:val="28"/>
        </w:rPr>
        <w:t xml:space="preserve"> </w:t>
      </w:r>
      <w:r w:rsidRPr="00BF3873">
        <w:rPr>
          <w:rFonts w:ascii="Times New Roman" w:hAnsi="Times New Roman" w:cs="Times New Roman"/>
          <w:sz w:val="28"/>
          <w:szCs w:val="28"/>
        </w:rPr>
        <w:t xml:space="preserve">развитию  в    условиях  </w:t>
      </w:r>
      <w:r>
        <w:rPr>
          <w:rFonts w:ascii="Times New Roman" w:hAnsi="Times New Roman" w:cs="Times New Roman"/>
          <w:sz w:val="28"/>
          <w:szCs w:val="28"/>
        </w:rPr>
        <w:t xml:space="preserve">сложившейся </w:t>
      </w:r>
      <w:r w:rsidRPr="00BF3873">
        <w:rPr>
          <w:rFonts w:ascii="Times New Roman" w:hAnsi="Times New Roman" w:cs="Times New Roman"/>
          <w:sz w:val="28"/>
          <w:szCs w:val="28"/>
        </w:rPr>
        <w:t xml:space="preserve"> эконом</w:t>
      </w:r>
      <w:r>
        <w:rPr>
          <w:rFonts w:ascii="Times New Roman" w:hAnsi="Times New Roman" w:cs="Times New Roman"/>
          <w:sz w:val="28"/>
          <w:szCs w:val="28"/>
        </w:rPr>
        <w:t>ики.</w:t>
      </w:r>
    </w:p>
    <w:p w:rsidR="00E3391B" w:rsidRDefault="00E3391B" w:rsidP="00512BF7">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3873">
        <w:rPr>
          <w:rFonts w:ascii="Times New Roman" w:hAnsi="Times New Roman" w:cs="Times New Roman"/>
          <w:sz w:val="28"/>
          <w:szCs w:val="28"/>
        </w:rPr>
        <w:t>Учитывая  наиболее  вероятный  характер  переходного  сценария, стратегические  целевые  ориентиры  далее  будет  устанавливаться  исходя  из выбора к реализации переходного сценария в качестве базового.</w:t>
      </w:r>
    </w:p>
    <w:p w:rsidR="00512BF7" w:rsidRDefault="00512BF7" w:rsidP="00512BF7">
      <w:pPr>
        <w:spacing w:after="0" w:line="312" w:lineRule="auto"/>
        <w:jc w:val="both"/>
        <w:rPr>
          <w:rFonts w:ascii="Times New Roman" w:hAnsi="Times New Roman" w:cs="Times New Roman"/>
          <w:sz w:val="28"/>
          <w:szCs w:val="28"/>
        </w:rPr>
      </w:pPr>
    </w:p>
    <w:p w:rsidR="00512BF7" w:rsidRPr="00463B44" w:rsidRDefault="00463B44" w:rsidP="00512BF7">
      <w:pPr>
        <w:spacing w:after="0" w:line="312" w:lineRule="auto"/>
        <w:jc w:val="center"/>
        <w:rPr>
          <w:rFonts w:ascii="Times New Roman" w:hAnsi="Times New Roman" w:cs="Times New Roman"/>
          <w:b/>
          <w:i/>
          <w:sz w:val="28"/>
          <w:szCs w:val="28"/>
        </w:rPr>
      </w:pPr>
      <w:r w:rsidRPr="00463B44">
        <w:rPr>
          <w:rFonts w:ascii="Times New Roman" w:hAnsi="Times New Roman" w:cs="Times New Roman"/>
          <w:b/>
          <w:i/>
          <w:sz w:val="28"/>
          <w:szCs w:val="28"/>
        </w:rPr>
        <w:t xml:space="preserve">4.1. </w:t>
      </w:r>
      <w:r w:rsidR="00512BF7" w:rsidRPr="00463B44">
        <w:rPr>
          <w:rFonts w:ascii="Times New Roman" w:hAnsi="Times New Roman" w:cs="Times New Roman"/>
          <w:b/>
          <w:i/>
          <w:sz w:val="28"/>
          <w:szCs w:val="28"/>
        </w:rPr>
        <w:t>Ожидаемые результаты реализации Стратегии</w:t>
      </w:r>
    </w:p>
    <w:p w:rsidR="00512BF7" w:rsidRDefault="00512BF7" w:rsidP="00060B4B">
      <w:pPr>
        <w:autoSpaceDE w:val="0"/>
        <w:autoSpaceDN w:val="0"/>
        <w:adjustRightInd w:val="0"/>
        <w:spacing w:after="0" w:line="240" w:lineRule="auto"/>
        <w:jc w:val="both"/>
        <w:rPr>
          <w:rFonts w:ascii="Times New Roman" w:hAnsi="Times New Roman" w:cs="Times New Roman"/>
          <w:sz w:val="28"/>
          <w:szCs w:val="28"/>
        </w:rPr>
      </w:pPr>
    </w:p>
    <w:p w:rsidR="00512BF7" w:rsidRDefault="00272532" w:rsidP="00463B44">
      <w:pPr>
        <w:autoSpaceDE w:val="0"/>
        <w:autoSpaceDN w:val="0"/>
        <w:adjustRightInd w:val="0"/>
        <w:spacing w:after="0" w:line="312" w:lineRule="auto"/>
        <w:ind w:firstLine="709"/>
        <w:jc w:val="both"/>
        <w:rPr>
          <w:rFonts w:ascii="Times New Roman" w:hAnsi="Times New Roman" w:cs="Times New Roman"/>
          <w:sz w:val="28"/>
          <w:szCs w:val="28"/>
        </w:rPr>
      </w:pPr>
      <w:r w:rsidRPr="00272532">
        <w:rPr>
          <w:rFonts w:ascii="Times New Roman" w:hAnsi="Times New Roman" w:cs="Times New Roman"/>
          <w:sz w:val="28"/>
          <w:szCs w:val="28"/>
        </w:rPr>
        <w:t>Реализация Стратегии социально-экономического развития района,</w:t>
      </w:r>
      <w:r w:rsidR="00DE724E">
        <w:rPr>
          <w:rFonts w:ascii="Times New Roman" w:hAnsi="Times New Roman" w:cs="Times New Roman"/>
          <w:sz w:val="28"/>
          <w:szCs w:val="28"/>
        </w:rPr>
        <w:t xml:space="preserve"> </w:t>
      </w:r>
      <w:r w:rsidRPr="00272532">
        <w:rPr>
          <w:rFonts w:ascii="Times New Roman" w:hAnsi="Times New Roman" w:cs="Times New Roman"/>
          <w:sz w:val="28"/>
          <w:szCs w:val="28"/>
        </w:rPr>
        <w:t>достижение поставленных в ней целей изменят условия и повысят качество</w:t>
      </w:r>
      <w:r w:rsidR="00DE724E">
        <w:rPr>
          <w:rFonts w:ascii="Times New Roman" w:hAnsi="Times New Roman" w:cs="Times New Roman"/>
          <w:sz w:val="28"/>
          <w:szCs w:val="28"/>
        </w:rPr>
        <w:t xml:space="preserve"> </w:t>
      </w:r>
      <w:r w:rsidRPr="00272532">
        <w:rPr>
          <w:rFonts w:ascii="Times New Roman" w:hAnsi="Times New Roman" w:cs="Times New Roman"/>
          <w:sz w:val="28"/>
          <w:szCs w:val="28"/>
        </w:rPr>
        <w:t>жизни населения района.</w:t>
      </w:r>
    </w:p>
    <w:p w:rsidR="00512BF7" w:rsidRDefault="00272532" w:rsidP="00463B44">
      <w:pPr>
        <w:autoSpaceDE w:val="0"/>
        <w:autoSpaceDN w:val="0"/>
        <w:adjustRightInd w:val="0"/>
        <w:spacing w:after="0" w:line="312" w:lineRule="auto"/>
        <w:ind w:firstLine="709"/>
        <w:jc w:val="both"/>
        <w:rPr>
          <w:rFonts w:ascii="Times New Roman" w:hAnsi="Times New Roman" w:cs="Times New Roman"/>
          <w:sz w:val="28"/>
          <w:szCs w:val="28"/>
        </w:rPr>
      </w:pPr>
      <w:r w:rsidRPr="00272532">
        <w:rPr>
          <w:rFonts w:ascii="Times New Roman" w:hAnsi="Times New Roman" w:cs="Times New Roman"/>
          <w:sz w:val="28"/>
          <w:szCs w:val="28"/>
        </w:rPr>
        <w:t xml:space="preserve">В экономике района при сохранении </w:t>
      </w:r>
      <w:r w:rsidR="00D07D06">
        <w:rPr>
          <w:rFonts w:ascii="Times New Roman" w:hAnsi="Times New Roman" w:cs="Times New Roman"/>
          <w:sz w:val="28"/>
          <w:szCs w:val="28"/>
        </w:rPr>
        <w:t>промышленного</w:t>
      </w:r>
      <w:r w:rsidRPr="00272532">
        <w:rPr>
          <w:rFonts w:ascii="Times New Roman" w:hAnsi="Times New Roman" w:cs="Times New Roman"/>
          <w:sz w:val="28"/>
          <w:szCs w:val="28"/>
        </w:rPr>
        <w:t xml:space="preserve"> сектора</w:t>
      </w:r>
      <w:r w:rsidR="00060B4B">
        <w:rPr>
          <w:rFonts w:ascii="Times New Roman" w:hAnsi="Times New Roman" w:cs="Times New Roman"/>
          <w:sz w:val="28"/>
          <w:szCs w:val="28"/>
        </w:rPr>
        <w:t xml:space="preserve"> </w:t>
      </w:r>
      <w:r w:rsidRPr="00272532">
        <w:rPr>
          <w:rFonts w:ascii="Times New Roman" w:hAnsi="Times New Roman" w:cs="Times New Roman"/>
          <w:sz w:val="28"/>
          <w:szCs w:val="28"/>
        </w:rPr>
        <w:t>существенно усилится роль сек</w:t>
      </w:r>
      <w:r w:rsidR="00512BF7">
        <w:rPr>
          <w:rFonts w:ascii="Times New Roman" w:hAnsi="Times New Roman" w:cs="Times New Roman"/>
          <w:sz w:val="28"/>
          <w:szCs w:val="28"/>
        </w:rPr>
        <w:t>тора обрабатывающих производств</w:t>
      </w:r>
      <w:r w:rsidR="00D07D06">
        <w:rPr>
          <w:rFonts w:ascii="Times New Roman" w:hAnsi="Times New Roman" w:cs="Times New Roman"/>
          <w:sz w:val="28"/>
          <w:szCs w:val="28"/>
        </w:rPr>
        <w:t>.</w:t>
      </w:r>
      <w:r w:rsidR="00060B4B">
        <w:rPr>
          <w:rFonts w:ascii="Times New Roman" w:hAnsi="Times New Roman" w:cs="Times New Roman"/>
          <w:sz w:val="28"/>
          <w:szCs w:val="28"/>
        </w:rPr>
        <w:t xml:space="preserve"> </w:t>
      </w:r>
    </w:p>
    <w:p w:rsidR="00512BF7" w:rsidRDefault="00272532" w:rsidP="00463B44">
      <w:pPr>
        <w:autoSpaceDE w:val="0"/>
        <w:autoSpaceDN w:val="0"/>
        <w:adjustRightInd w:val="0"/>
        <w:spacing w:after="0" w:line="312" w:lineRule="auto"/>
        <w:ind w:firstLine="709"/>
        <w:jc w:val="both"/>
        <w:rPr>
          <w:rFonts w:ascii="Times New Roman" w:hAnsi="Times New Roman" w:cs="Times New Roman"/>
          <w:sz w:val="28"/>
          <w:szCs w:val="28"/>
        </w:rPr>
      </w:pPr>
      <w:r w:rsidRPr="00272532">
        <w:rPr>
          <w:rFonts w:ascii="Times New Roman" w:hAnsi="Times New Roman" w:cs="Times New Roman"/>
          <w:sz w:val="28"/>
          <w:szCs w:val="28"/>
        </w:rPr>
        <w:t>Потребность экономики района в квалифицированных кадрах будет</w:t>
      </w:r>
      <w:r w:rsidR="00060B4B">
        <w:rPr>
          <w:rFonts w:ascii="Times New Roman" w:hAnsi="Times New Roman" w:cs="Times New Roman"/>
          <w:sz w:val="28"/>
          <w:szCs w:val="28"/>
        </w:rPr>
        <w:t xml:space="preserve"> </w:t>
      </w:r>
      <w:r w:rsidR="00D07D06">
        <w:rPr>
          <w:rFonts w:ascii="Times New Roman" w:hAnsi="Times New Roman" w:cs="Times New Roman"/>
          <w:sz w:val="28"/>
          <w:szCs w:val="28"/>
        </w:rPr>
        <w:t>о</w:t>
      </w:r>
      <w:r w:rsidRPr="00272532">
        <w:rPr>
          <w:rFonts w:ascii="Times New Roman" w:hAnsi="Times New Roman" w:cs="Times New Roman"/>
          <w:sz w:val="28"/>
          <w:szCs w:val="28"/>
        </w:rPr>
        <w:t>беспечена образовательной политикой и политикой в сфере</w:t>
      </w:r>
      <w:r w:rsidR="00D07D06">
        <w:rPr>
          <w:rFonts w:ascii="Times New Roman" w:hAnsi="Times New Roman" w:cs="Times New Roman"/>
          <w:sz w:val="28"/>
          <w:szCs w:val="28"/>
        </w:rPr>
        <w:t xml:space="preserve"> </w:t>
      </w:r>
      <w:r w:rsidRPr="00272532">
        <w:rPr>
          <w:rFonts w:ascii="Times New Roman" w:hAnsi="Times New Roman" w:cs="Times New Roman"/>
          <w:sz w:val="28"/>
          <w:szCs w:val="28"/>
        </w:rPr>
        <w:t>занятости, усиленных социальным партнерством с бизнесом. Качественное</w:t>
      </w:r>
      <w:r w:rsidR="00060B4B">
        <w:rPr>
          <w:rFonts w:ascii="Times New Roman" w:hAnsi="Times New Roman" w:cs="Times New Roman"/>
          <w:sz w:val="28"/>
          <w:szCs w:val="28"/>
        </w:rPr>
        <w:t xml:space="preserve"> </w:t>
      </w:r>
      <w:r w:rsidRPr="00272532">
        <w:rPr>
          <w:rFonts w:ascii="Times New Roman" w:hAnsi="Times New Roman" w:cs="Times New Roman"/>
          <w:sz w:val="28"/>
          <w:szCs w:val="28"/>
        </w:rPr>
        <w:t>профессиональное образование, повышающее конкурент</w:t>
      </w:r>
      <w:r w:rsidR="00060B4B">
        <w:rPr>
          <w:rFonts w:ascii="Times New Roman" w:hAnsi="Times New Roman" w:cs="Times New Roman"/>
          <w:sz w:val="28"/>
          <w:szCs w:val="28"/>
        </w:rPr>
        <w:t>н</w:t>
      </w:r>
      <w:r w:rsidRPr="00272532">
        <w:rPr>
          <w:rFonts w:ascii="Times New Roman" w:hAnsi="Times New Roman" w:cs="Times New Roman"/>
          <w:sz w:val="28"/>
          <w:szCs w:val="28"/>
        </w:rPr>
        <w:t>о</w:t>
      </w:r>
      <w:r w:rsidR="00060B4B">
        <w:rPr>
          <w:rFonts w:ascii="Times New Roman" w:hAnsi="Times New Roman" w:cs="Times New Roman"/>
          <w:sz w:val="28"/>
          <w:szCs w:val="28"/>
        </w:rPr>
        <w:t xml:space="preserve"> </w:t>
      </w:r>
      <w:r w:rsidRPr="00272532">
        <w:rPr>
          <w:rFonts w:ascii="Times New Roman" w:hAnsi="Times New Roman" w:cs="Times New Roman"/>
          <w:sz w:val="28"/>
          <w:szCs w:val="28"/>
        </w:rPr>
        <w:t>способность</w:t>
      </w:r>
      <w:r w:rsidR="00060B4B">
        <w:rPr>
          <w:rFonts w:ascii="Times New Roman" w:hAnsi="Times New Roman" w:cs="Times New Roman"/>
          <w:sz w:val="28"/>
          <w:szCs w:val="28"/>
        </w:rPr>
        <w:t xml:space="preserve"> </w:t>
      </w:r>
      <w:r w:rsidRPr="00272532">
        <w:rPr>
          <w:rFonts w:ascii="Times New Roman" w:hAnsi="Times New Roman" w:cs="Times New Roman"/>
          <w:sz w:val="28"/>
          <w:szCs w:val="28"/>
        </w:rPr>
        <w:t>трудовых ресурсов района, их соответствие потребностям местного рынка</w:t>
      </w:r>
      <w:r w:rsidR="00060B4B">
        <w:rPr>
          <w:rFonts w:ascii="Times New Roman" w:hAnsi="Times New Roman" w:cs="Times New Roman"/>
          <w:sz w:val="28"/>
          <w:szCs w:val="28"/>
        </w:rPr>
        <w:t xml:space="preserve"> </w:t>
      </w:r>
      <w:r w:rsidRPr="00272532">
        <w:rPr>
          <w:rFonts w:ascii="Times New Roman" w:hAnsi="Times New Roman" w:cs="Times New Roman"/>
          <w:sz w:val="28"/>
          <w:szCs w:val="28"/>
        </w:rPr>
        <w:t>труда, меры, обеспечивающие профессиональную мобильность населения,</w:t>
      </w:r>
      <w:r w:rsidR="00060B4B">
        <w:rPr>
          <w:rFonts w:ascii="Times New Roman" w:hAnsi="Times New Roman" w:cs="Times New Roman"/>
          <w:sz w:val="28"/>
          <w:szCs w:val="28"/>
        </w:rPr>
        <w:t xml:space="preserve"> </w:t>
      </w:r>
      <w:r w:rsidRPr="00272532">
        <w:rPr>
          <w:rFonts w:ascii="Times New Roman" w:hAnsi="Times New Roman" w:cs="Times New Roman"/>
          <w:sz w:val="28"/>
          <w:szCs w:val="28"/>
        </w:rPr>
        <w:t>позволят, с одной стороны, удовлетворить кадровые потребность района, с</w:t>
      </w:r>
      <w:r w:rsidR="00060B4B">
        <w:rPr>
          <w:rFonts w:ascii="Times New Roman" w:hAnsi="Times New Roman" w:cs="Times New Roman"/>
          <w:sz w:val="28"/>
          <w:szCs w:val="28"/>
        </w:rPr>
        <w:t xml:space="preserve"> </w:t>
      </w:r>
      <w:r w:rsidRPr="00272532">
        <w:rPr>
          <w:rFonts w:ascii="Times New Roman" w:hAnsi="Times New Roman" w:cs="Times New Roman"/>
          <w:sz w:val="28"/>
          <w:szCs w:val="28"/>
        </w:rPr>
        <w:t>другой стороны, на протяжении всего периода обеспечить высокий уровень</w:t>
      </w:r>
      <w:r w:rsidR="00060B4B">
        <w:rPr>
          <w:rFonts w:ascii="Times New Roman" w:hAnsi="Times New Roman" w:cs="Times New Roman"/>
          <w:sz w:val="28"/>
          <w:szCs w:val="28"/>
        </w:rPr>
        <w:t xml:space="preserve"> </w:t>
      </w:r>
      <w:r w:rsidRPr="00272532">
        <w:rPr>
          <w:rFonts w:ascii="Times New Roman" w:hAnsi="Times New Roman" w:cs="Times New Roman"/>
          <w:sz w:val="28"/>
          <w:szCs w:val="28"/>
        </w:rPr>
        <w:t>трудовой занятости и доходов населения района.</w:t>
      </w:r>
    </w:p>
    <w:p w:rsidR="00463B44" w:rsidRDefault="00272532" w:rsidP="00463B44">
      <w:pPr>
        <w:autoSpaceDE w:val="0"/>
        <w:autoSpaceDN w:val="0"/>
        <w:adjustRightInd w:val="0"/>
        <w:spacing w:after="0" w:line="312" w:lineRule="auto"/>
        <w:ind w:firstLine="709"/>
        <w:jc w:val="both"/>
        <w:rPr>
          <w:rFonts w:ascii="Times New Roman" w:hAnsi="Times New Roman" w:cs="Times New Roman"/>
          <w:sz w:val="28"/>
          <w:szCs w:val="28"/>
        </w:rPr>
      </w:pPr>
      <w:r w:rsidRPr="00272532">
        <w:rPr>
          <w:rFonts w:ascii="Times New Roman" w:hAnsi="Times New Roman" w:cs="Times New Roman"/>
          <w:sz w:val="28"/>
          <w:szCs w:val="28"/>
        </w:rPr>
        <w:lastRenderedPageBreak/>
        <w:t>В предстоящие годы получит развитие современная социальная сфера</w:t>
      </w:r>
      <w:r w:rsidR="00060B4B">
        <w:rPr>
          <w:rFonts w:ascii="Times New Roman" w:hAnsi="Times New Roman" w:cs="Times New Roman"/>
          <w:sz w:val="28"/>
          <w:szCs w:val="28"/>
        </w:rPr>
        <w:t xml:space="preserve"> </w:t>
      </w:r>
      <w:r w:rsidRPr="00272532">
        <w:rPr>
          <w:rFonts w:ascii="Times New Roman" w:hAnsi="Times New Roman" w:cs="Times New Roman"/>
          <w:sz w:val="28"/>
          <w:szCs w:val="28"/>
        </w:rPr>
        <w:t>района, в которой будет обеспечено тесное межотраслевое взаимодействие,</w:t>
      </w:r>
      <w:r w:rsidR="00512BF7">
        <w:rPr>
          <w:rFonts w:ascii="Times New Roman" w:hAnsi="Times New Roman" w:cs="Times New Roman"/>
          <w:sz w:val="28"/>
          <w:szCs w:val="28"/>
        </w:rPr>
        <w:t xml:space="preserve"> </w:t>
      </w:r>
      <w:r w:rsidRPr="00272532">
        <w:rPr>
          <w:rFonts w:ascii="Times New Roman" w:hAnsi="Times New Roman" w:cs="Times New Roman"/>
          <w:sz w:val="28"/>
          <w:szCs w:val="28"/>
        </w:rPr>
        <w:t>внедрены новые механизмы финансирования, осуществлено материально-техническое и технологическое обновление. Вместе с увеличением</w:t>
      </w:r>
      <w:r w:rsidR="00060B4B">
        <w:rPr>
          <w:rFonts w:ascii="Times New Roman" w:hAnsi="Times New Roman" w:cs="Times New Roman"/>
          <w:sz w:val="28"/>
          <w:szCs w:val="28"/>
        </w:rPr>
        <w:t xml:space="preserve"> </w:t>
      </w:r>
      <w:r w:rsidRPr="00272532">
        <w:rPr>
          <w:rFonts w:ascii="Times New Roman" w:hAnsi="Times New Roman" w:cs="Times New Roman"/>
          <w:sz w:val="28"/>
          <w:szCs w:val="28"/>
        </w:rPr>
        <w:t>заработной платы специалистов и их ответственности за качество труда это</w:t>
      </w:r>
      <w:r w:rsidR="00463B44">
        <w:rPr>
          <w:rFonts w:ascii="Times New Roman" w:hAnsi="Times New Roman" w:cs="Times New Roman"/>
          <w:sz w:val="28"/>
          <w:szCs w:val="28"/>
        </w:rPr>
        <w:t xml:space="preserve"> </w:t>
      </w:r>
      <w:r w:rsidRPr="00272532">
        <w:rPr>
          <w:rFonts w:ascii="Times New Roman" w:hAnsi="Times New Roman" w:cs="Times New Roman"/>
          <w:sz w:val="28"/>
          <w:szCs w:val="28"/>
        </w:rPr>
        <w:t>позволит обеспечить высокую эффективность деятельности социальной</w:t>
      </w:r>
      <w:r w:rsidR="00060B4B">
        <w:rPr>
          <w:rFonts w:ascii="Times New Roman" w:hAnsi="Times New Roman" w:cs="Times New Roman"/>
          <w:sz w:val="28"/>
          <w:szCs w:val="28"/>
        </w:rPr>
        <w:t xml:space="preserve"> </w:t>
      </w:r>
      <w:r w:rsidRPr="00272532">
        <w:rPr>
          <w:rFonts w:ascii="Times New Roman" w:hAnsi="Times New Roman" w:cs="Times New Roman"/>
          <w:sz w:val="28"/>
          <w:szCs w:val="28"/>
        </w:rPr>
        <w:t>сферы, повысить качество и разнообразие услуг, оказываемых населению.</w:t>
      </w:r>
    </w:p>
    <w:p w:rsidR="00463B44" w:rsidRDefault="00272532" w:rsidP="00463B44">
      <w:pPr>
        <w:autoSpaceDE w:val="0"/>
        <w:autoSpaceDN w:val="0"/>
        <w:adjustRightInd w:val="0"/>
        <w:spacing w:after="0" w:line="312" w:lineRule="auto"/>
        <w:ind w:firstLine="709"/>
        <w:jc w:val="both"/>
        <w:rPr>
          <w:rFonts w:ascii="Times New Roman" w:hAnsi="Times New Roman" w:cs="Times New Roman"/>
          <w:sz w:val="28"/>
          <w:szCs w:val="28"/>
        </w:rPr>
      </w:pPr>
      <w:r w:rsidRPr="00272532">
        <w:rPr>
          <w:rFonts w:ascii="Times New Roman" w:hAnsi="Times New Roman" w:cs="Times New Roman"/>
          <w:sz w:val="28"/>
          <w:szCs w:val="28"/>
        </w:rPr>
        <w:t xml:space="preserve">Эффективное развитие социальной сферы </w:t>
      </w:r>
      <w:r w:rsidR="00D07D06">
        <w:rPr>
          <w:rFonts w:ascii="Times New Roman" w:hAnsi="Times New Roman" w:cs="Times New Roman"/>
          <w:sz w:val="28"/>
          <w:szCs w:val="28"/>
        </w:rPr>
        <w:t>Руднянского</w:t>
      </w:r>
      <w:r w:rsidRPr="00272532">
        <w:rPr>
          <w:rFonts w:ascii="Times New Roman" w:hAnsi="Times New Roman" w:cs="Times New Roman"/>
          <w:sz w:val="28"/>
          <w:szCs w:val="28"/>
        </w:rPr>
        <w:t xml:space="preserve"> района будет</w:t>
      </w:r>
      <w:r w:rsidR="00060B4B">
        <w:rPr>
          <w:rFonts w:ascii="Times New Roman" w:hAnsi="Times New Roman" w:cs="Times New Roman"/>
          <w:sz w:val="28"/>
          <w:szCs w:val="28"/>
        </w:rPr>
        <w:t xml:space="preserve"> </w:t>
      </w:r>
      <w:r w:rsidRPr="00272532">
        <w:rPr>
          <w:rFonts w:ascii="Times New Roman" w:hAnsi="Times New Roman" w:cs="Times New Roman"/>
          <w:sz w:val="28"/>
          <w:szCs w:val="28"/>
        </w:rPr>
        <w:t>происходить с учетом пространственных особенностей его территории,</w:t>
      </w:r>
      <w:r w:rsidR="00463B44">
        <w:rPr>
          <w:rFonts w:ascii="Times New Roman" w:hAnsi="Times New Roman" w:cs="Times New Roman"/>
          <w:sz w:val="28"/>
          <w:szCs w:val="28"/>
        </w:rPr>
        <w:t xml:space="preserve"> </w:t>
      </w:r>
      <w:r w:rsidRPr="00272532">
        <w:rPr>
          <w:rFonts w:ascii="Times New Roman" w:hAnsi="Times New Roman" w:cs="Times New Roman"/>
          <w:sz w:val="28"/>
          <w:szCs w:val="28"/>
        </w:rPr>
        <w:t>выравнивания их соци</w:t>
      </w:r>
      <w:r w:rsidR="00D07D06">
        <w:rPr>
          <w:rFonts w:ascii="Times New Roman" w:hAnsi="Times New Roman" w:cs="Times New Roman"/>
          <w:sz w:val="28"/>
          <w:szCs w:val="28"/>
        </w:rPr>
        <w:t>ально-экономического положение.</w:t>
      </w:r>
      <w:r w:rsidR="00060B4B">
        <w:rPr>
          <w:rFonts w:ascii="Times New Roman" w:hAnsi="Times New Roman" w:cs="Times New Roman"/>
          <w:sz w:val="28"/>
          <w:szCs w:val="28"/>
        </w:rPr>
        <w:t xml:space="preserve"> </w:t>
      </w:r>
      <w:r w:rsidRPr="00272532">
        <w:rPr>
          <w:rFonts w:ascii="Times New Roman" w:hAnsi="Times New Roman" w:cs="Times New Roman"/>
          <w:sz w:val="28"/>
          <w:szCs w:val="28"/>
        </w:rPr>
        <w:t xml:space="preserve">В результате населению </w:t>
      </w:r>
      <w:r w:rsidR="00D07D06">
        <w:rPr>
          <w:rFonts w:ascii="Times New Roman" w:hAnsi="Times New Roman" w:cs="Times New Roman"/>
          <w:sz w:val="28"/>
          <w:szCs w:val="28"/>
        </w:rPr>
        <w:t>Руднянского</w:t>
      </w:r>
      <w:r w:rsidRPr="00272532">
        <w:rPr>
          <w:rFonts w:ascii="Times New Roman" w:hAnsi="Times New Roman" w:cs="Times New Roman"/>
          <w:sz w:val="28"/>
          <w:szCs w:val="28"/>
        </w:rPr>
        <w:t xml:space="preserve"> района станут доступны</w:t>
      </w:r>
      <w:r w:rsidR="00463B44">
        <w:rPr>
          <w:rFonts w:ascii="Times New Roman" w:hAnsi="Times New Roman" w:cs="Times New Roman"/>
          <w:sz w:val="28"/>
          <w:szCs w:val="28"/>
        </w:rPr>
        <w:t xml:space="preserve"> </w:t>
      </w:r>
      <w:r w:rsidRPr="00272532">
        <w:rPr>
          <w:rFonts w:ascii="Times New Roman" w:hAnsi="Times New Roman" w:cs="Times New Roman"/>
          <w:sz w:val="28"/>
          <w:szCs w:val="28"/>
        </w:rPr>
        <w:t xml:space="preserve">высококачественные услуги образования и здравоохранения, расширятся возможности для занятий </w:t>
      </w:r>
      <w:r w:rsidR="00D07D06">
        <w:rPr>
          <w:rFonts w:ascii="Times New Roman" w:hAnsi="Times New Roman" w:cs="Times New Roman"/>
          <w:sz w:val="28"/>
          <w:szCs w:val="28"/>
        </w:rPr>
        <w:t xml:space="preserve"> </w:t>
      </w:r>
      <w:r w:rsidRPr="00272532">
        <w:rPr>
          <w:rFonts w:ascii="Times New Roman" w:hAnsi="Times New Roman" w:cs="Times New Roman"/>
          <w:sz w:val="28"/>
          <w:szCs w:val="28"/>
        </w:rPr>
        <w:t>физической культурой и</w:t>
      </w:r>
      <w:r w:rsidR="00D07D06">
        <w:rPr>
          <w:rFonts w:ascii="Times New Roman" w:hAnsi="Times New Roman" w:cs="Times New Roman"/>
          <w:sz w:val="28"/>
          <w:szCs w:val="28"/>
        </w:rPr>
        <w:t xml:space="preserve"> </w:t>
      </w:r>
      <w:r w:rsidRPr="00272532">
        <w:rPr>
          <w:rFonts w:ascii="Times New Roman" w:hAnsi="Times New Roman" w:cs="Times New Roman"/>
          <w:sz w:val="28"/>
          <w:szCs w:val="28"/>
        </w:rPr>
        <w:t>спортом, сформирована благоприятная культурная среда для всестороннего</w:t>
      </w:r>
      <w:r w:rsidR="00D07D06">
        <w:rPr>
          <w:rFonts w:ascii="Times New Roman" w:hAnsi="Times New Roman" w:cs="Times New Roman"/>
          <w:sz w:val="28"/>
          <w:szCs w:val="28"/>
        </w:rPr>
        <w:t xml:space="preserve"> </w:t>
      </w:r>
      <w:r w:rsidRPr="00272532">
        <w:rPr>
          <w:rFonts w:ascii="Times New Roman" w:hAnsi="Times New Roman" w:cs="Times New Roman"/>
          <w:sz w:val="28"/>
          <w:szCs w:val="28"/>
        </w:rPr>
        <w:t>развития личности.</w:t>
      </w:r>
    </w:p>
    <w:p w:rsidR="00463B44" w:rsidRDefault="00272532" w:rsidP="00463B44">
      <w:pPr>
        <w:autoSpaceDE w:val="0"/>
        <w:autoSpaceDN w:val="0"/>
        <w:adjustRightInd w:val="0"/>
        <w:spacing w:after="0" w:line="312" w:lineRule="auto"/>
        <w:ind w:firstLine="709"/>
        <w:jc w:val="both"/>
        <w:rPr>
          <w:rFonts w:ascii="Times New Roman" w:hAnsi="Times New Roman" w:cs="Times New Roman"/>
          <w:sz w:val="28"/>
          <w:szCs w:val="28"/>
        </w:rPr>
      </w:pPr>
      <w:r w:rsidRPr="00272532">
        <w:rPr>
          <w:rFonts w:ascii="Times New Roman" w:hAnsi="Times New Roman" w:cs="Times New Roman"/>
          <w:sz w:val="28"/>
          <w:szCs w:val="28"/>
        </w:rPr>
        <w:t>На основе роста  доходов населения, сопровождаемого</w:t>
      </w:r>
      <w:r w:rsidR="00463B44">
        <w:rPr>
          <w:rFonts w:ascii="Times New Roman" w:hAnsi="Times New Roman" w:cs="Times New Roman"/>
          <w:sz w:val="28"/>
          <w:szCs w:val="28"/>
        </w:rPr>
        <w:t xml:space="preserve"> мерами социальной </w:t>
      </w:r>
      <w:r w:rsidRPr="00272532">
        <w:rPr>
          <w:rFonts w:ascii="Times New Roman" w:hAnsi="Times New Roman" w:cs="Times New Roman"/>
          <w:sz w:val="28"/>
          <w:szCs w:val="28"/>
        </w:rPr>
        <w:t>поддержки нуждающихся слоев граждан, будет</w:t>
      </w:r>
      <w:r w:rsidR="00463B44">
        <w:rPr>
          <w:rFonts w:ascii="Times New Roman" w:hAnsi="Times New Roman" w:cs="Times New Roman"/>
          <w:sz w:val="28"/>
          <w:szCs w:val="28"/>
        </w:rPr>
        <w:t xml:space="preserve"> </w:t>
      </w:r>
      <w:r w:rsidRPr="00272532">
        <w:rPr>
          <w:rFonts w:ascii="Times New Roman" w:hAnsi="Times New Roman" w:cs="Times New Roman"/>
          <w:sz w:val="28"/>
          <w:szCs w:val="28"/>
        </w:rPr>
        <w:t>происходить постоянное и устойчивое повышение уровня</w:t>
      </w:r>
      <w:r w:rsidR="00463B44">
        <w:rPr>
          <w:rFonts w:ascii="Times New Roman" w:hAnsi="Times New Roman" w:cs="Times New Roman"/>
          <w:sz w:val="28"/>
          <w:szCs w:val="28"/>
        </w:rPr>
        <w:t xml:space="preserve"> </w:t>
      </w:r>
      <w:r w:rsidRPr="00272532">
        <w:rPr>
          <w:rFonts w:ascii="Times New Roman" w:hAnsi="Times New Roman" w:cs="Times New Roman"/>
          <w:sz w:val="28"/>
          <w:szCs w:val="28"/>
        </w:rPr>
        <w:t>жизни населения, снизится расслоение общества по уровню доходов</w:t>
      </w:r>
      <w:r w:rsidR="00463B44">
        <w:rPr>
          <w:rFonts w:ascii="Times New Roman" w:hAnsi="Times New Roman" w:cs="Times New Roman"/>
          <w:sz w:val="28"/>
          <w:szCs w:val="28"/>
        </w:rPr>
        <w:t>.</w:t>
      </w:r>
    </w:p>
    <w:p w:rsidR="00463B44" w:rsidRDefault="00CE60E9" w:rsidP="00463B44">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272532" w:rsidRPr="00272532">
        <w:rPr>
          <w:rFonts w:ascii="Times New Roman" w:hAnsi="Times New Roman" w:cs="Times New Roman"/>
          <w:sz w:val="28"/>
          <w:szCs w:val="28"/>
        </w:rPr>
        <w:t>истем</w:t>
      </w:r>
      <w:r>
        <w:rPr>
          <w:rFonts w:ascii="Times New Roman" w:hAnsi="Times New Roman" w:cs="Times New Roman"/>
          <w:sz w:val="28"/>
          <w:szCs w:val="28"/>
        </w:rPr>
        <w:t>а</w:t>
      </w:r>
      <w:r w:rsidR="00272532" w:rsidRPr="00272532">
        <w:rPr>
          <w:rFonts w:ascii="Times New Roman" w:hAnsi="Times New Roman" w:cs="Times New Roman"/>
          <w:sz w:val="28"/>
          <w:szCs w:val="28"/>
        </w:rPr>
        <w:t xml:space="preserve"> жизнеобеспечения</w:t>
      </w:r>
      <w:r>
        <w:rPr>
          <w:rFonts w:ascii="Times New Roman" w:hAnsi="Times New Roman" w:cs="Times New Roman"/>
          <w:sz w:val="28"/>
          <w:szCs w:val="28"/>
        </w:rPr>
        <w:t xml:space="preserve"> </w:t>
      </w:r>
      <w:r w:rsidR="00272532" w:rsidRPr="00272532">
        <w:rPr>
          <w:rFonts w:ascii="Times New Roman" w:hAnsi="Times New Roman" w:cs="Times New Roman"/>
          <w:sz w:val="28"/>
          <w:szCs w:val="28"/>
        </w:rPr>
        <w:t>обеспечит повышение качества жилья для населения.</w:t>
      </w:r>
      <w:r w:rsidR="00463B44">
        <w:rPr>
          <w:rFonts w:ascii="Times New Roman" w:hAnsi="Times New Roman" w:cs="Times New Roman"/>
          <w:sz w:val="28"/>
          <w:szCs w:val="28"/>
        </w:rPr>
        <w:t xml:space="preserve"> </w:t>
      </w:r>
      <w:r w:rsidR="00272532" w:rsidRPr="00272532">
        <w:rPr>
          <w:rFonts w:ascii="Times New Roman" w:hAnsi="Times New Roman" w:cs="Times New Roman"/>
          <w:sz w:val="28"/>
          <w:szCs w:val="28"/>
        </w:rPr>
        <w:t>Качественная жилая среда, развитая инфраструктура, благоприятная</w:t>
      </w:r>
      <w:r w:rsidR="00463B44">
        <w:rPr>
          <w:rFonts w:ascii="Times New Roman" w:hAnsi="Times New Roman" w:cs="Times New Roman"/>
          <w:sz w:val="28"/>
          <w:szCs w:val="28"/>
        </w:rPr>
        <w:t xml:space="preserve"> </w:t>
      </w:r>
      <w:r w:rsidR="00272532" w:rsidRPr="00272532">
        <w:rPr>
          <w:rFonts w:ascii="Times New Roman" w:hAnsi="Times New Roman" w:cs="Times New Roman"/>
          <w:sz w:val="28"/>
          <w:szCs w:val="28"/>
        </w:rPr>
        <w:t>экологическая обстановка создадут комфортные условия проживания в</w:t>
      </w:r>
      <w:r w:rsidR="00463B44">
        <w:rPr>
          <w:rFonts w:ascii="Times New Roman" w:hAnsi="Times New Roman" w:cs="Times New Roman"/>
          <w:sz w:val="28"/>
          <w:szCs w:val="28"/>
        </w:rPr>
        <w:t xml:space="preserve"> </w:t>
      </w:r>
      <w:r w:rsidR="00272532" w:rsidRPr="00272532">
        <w:rPr>
          <w:rFonts w:ascii="Times New Roman" w:hAnsi="Times New Roman" w:cs="Times New Roman"/>
          <w:sz w:val="28"/>
          <w:szCs w:val="28"/>
        </w:rPr>
        <w:t>городской и сельской местности района.</w:t>
      </w:r>
    </w:p>
    <w:p w:rsidR="00463B44" w:rsidRDefault="00272532" w:rsidP="00463B44">
      <w:pPr>
        <w:autoSpaceDE w:val="0"/>
        <w:autoSpaceDN w:val="0"/>
        <w:adjustRightInd w:val="0"/>
        <w:spacing w:after="0" w:line="312" w:lineRule="auto"/>
        <w:ind w:firstLine="709"/>
        <w:jc w:val="both"/>
        <w:rPr>
          <w:rFonts w:ascii="Times New Roman" w:hAnsi="Times New Roman" w:cs="Times New Roman"/>
          <w:sz w:val="28"/>
          <w:szCs w:val="28"/>
        </w:rPr>
      </w:pPr>
      <w:r w:rsidRPr="00272532">
        <w:rPr>
          <w:rFonts w:ascii="Times New Roman" w:hAnsi="Times New Roman" w:cs="Times New Roman"/>
          <w:sz w:val="28"/>
          <w:szCs w:val="28"/>
        </w:rPr>
        <w:t>Создание новых рабочих мест, повышение качества жизни уменьшат</w:t>
      </w:r>
      <w:r w:rsidR="00463B44">
        <w:rPr>
          <w:rFonts w:ascii="Times New Roman" w:hAnsi="Times New Roman" w:cs="Times New Roman"/>
          <w:sz w:val="28"/>
          <w:szCs w:val="28"/>
        </w:rPr>
        <w:t xml:space="preserve"> </w:t>
      </w:r>
      <w:r w:rsidRPr="00272532">
        <w:rPr>
          <w:rFonts w:ascii="Times New Roman" w:hAnsi="Times New Roman" w:cs="Times New Roman"/>
          <w:sz w:val="28"/>
          <w:szCs w:val="28"/>
        </w:rPr>
        <w:t>отток населения и обеспечат стабильный миграционный прирост за счет</w:t>
      </w:r>
      <w:r w:rsidR="00463B44">
        <w:rPr>
          <w:rFonts w:ascii="Times New Roman" w:hAnsi="Times New Roman" w:cs="Times New Roman"/>
          <w:sz w:val="28"/>
          <w:szCs w:val="28"/>
        </w:rPr>
        <w:t xml:space="preserve"> </w:t>
      </w:r>
      <w:r w:rsidRPr="00272532">
        <w:rPr>
          <w:rFonts w:ascii="Times New Roman" w:hAnsi="Times New Roman" w:cs="Times New Roman"/>
          <w:sz w:val="28"/>
          <w:szCs w:val="28"/>
        </w:rPr>
        <w:t>привлечения на постоянное местожительство молодежи, квалифицированных</w:t>
      </w:r>
      <w:r w:rsidR="00463B44">
        <w:rPr>
          <w:rFonts w:ascii="Times New Roman" w:hAnsi="Times New Roman" w:cs="Times New Roman"/>
          <w:sz w:val="28"/>
          <w:szCs w:val="28"/>
        </w:rPr>
        <w:t xml:space="preserve"> </w:t>
      </w:r>
      <w:r w:rsidRPr="00272532">
        <w:rPr>
          <w:rFonts w:ascii="Times New Roman" w:hAnsi="Times New Roman" w:cs="Times New Roman"/>
          <w:sz w:val="28"/>
          <w:szCs w:val="28"/>
        </w:rPr>
        <w:t>кадров и их семей.</w:t>
      </w:r>
    </w:p>
    <w:p w:rsidR="00463B44" w:rsidRDefault="00272532" w:rsidP="00463B44">
      <w:pPr>
        <w:autoSpaceDE w:val="0"/>
        <w:autoSpaceDN w:val="0"/>
        <w:adjustRightInd w:val="0"/>
        <w:spacing w:after="0" w:line="312" w:lineRule="auto"/>
        <w:ind w:firstLine="709"/>
        <w:jc w:val="both"/>
        <w:rPr>
          <w:rFonts w:ascii="Times New Roman" w:hAnsi="Times New Roman" w:cs="Times New Roman"/>
          <w:sz w:val="28"/>
          <w:szCs w:val="28"/>
        </w:rPr>
      </w:pPr>
      <w:r w:rsidRPr="00272532">
        <w:rPr>
          <w:rFonts w:ascii="Times New Roman" w:hAnsi="Times New Roman" w:cs="Times New Roman"/>
          <w:sz w:val="28"/>
          <w:szCs w:val="28"/>
        </w:rPr>
        <w:t>Положительное сальдо миграции и демографическая политика района,</w:t>
      </w:r>
      <w:r w:rsidR="00463B44">
        <w:rPr>
          <w:rFonts w:ascii="Times New Roman" w:hAnsi="Times New Roman" w:cs="Times New Roman"/>
          <w:sz w:val="28"/>
          <w:szCs w:val="28"/>
        </w:rPr>
        <w:t xml:space="preserve"> </w:t>
      </w:r>
      <w:r w:rsidRPr="00272532">
        <w:rPr>
          <w:rFonts w:ascii="Times New Roman" w:hAnsi="Times New Roman" w:cs="Times New Roman"/>
          <w:sz w:val="28"/>
          <w:szCs w:val="28"/>
        </w:rPr>
        <w:t>направленная на создание условий для роста рождаемости, снижение</w:t>
      </w:r>
      <w:r w:rsidR="00463B44">
        <w:rPr>
          <w:rFonts w:ascii="Times New Roman" w:hAnsi="Times New Roman" w:cs="Times New Roman"/>
          <w:sz w:val="28"/>
          <w:szCs w:val="28"/>
        </w:rPr>
        <w:t xml:space="preserve"> </w:t>
      </w:r>
      <w:r w:rsidRPr="00272532">
        <w:rPr>
          <w:rFonts w:ascii="Times New Roman" w:hAnsi="Times New Roman" w:cs="Times New Roman"/>
          <w:sz w:val="28"/>
          <w:szCs w:val="28"/>
        </w:rPr>
        <w:t>смертности, увеличение продолжительности жизни обеспечат устойчивый</w:t>
      </w:r>
      <w:r w:rsidR="00463B44">
        <w:rPr>
          <w:rFonts w:ascii="Times New Roman" w:hAnsi="Times New Roman" w:cs="Times New Roman"/>
          <w:sz w:val="28"/>
          <w:szCs w:val="28"/>
        </w:rPr>
        <w:t xml:space="preserve"> </w:t>
      </w:r>
      <w:r w:rsidRPr="00272532">
        <w:rPr>
          <w:rFonts w:ascii="Times New Roman" w:hAnsi="Times New Roman" w:cs="Times New Roman"/>
          <w:sz w:val="28"/>
          <w:szCs w:val="28"/>
        </w:rPr>
        <w:t>рост численности населения района.</w:t>
      </w:r>
    </w:p>
    <w:p w:rsidR="008B5BB6" w:rsidRPr="00463B44" w:rsidRDefault="00272532" w:rsidP="00463B44">
      <w:pPr>
        <w:autoSpaceDE w:val="0"/>
        <w:autoSpaceDN w:val="0"/>
        <w:adjustRightInd w:val="0"/>
        <w:spacing w:after="0" w:line="312" w:lineRule="auto"/>
        <w:ind w:firstLine="709"/>
        <w:jc w:val="both"/>
        <w:rPr>
          <w:rFonts w:ascii="Times New Roman" w:hAnsi="Times New Roman" w:cs="Times New Roman"/>
          <w:sz w:val="28"/>
          <w:szCs w:val="28"/>
        </w:rPr>
      </w:pPr>
      <w:r w:rsidRPr="00272532">
        <w:rPr>
          <w:rFonts w:ascii="Times New Roman" w:hAnsi="Times New Roman" w:cs="Times New Roman"/>
          <w:sz w:val="28"/>
          <w:szCs w:val="28"/>
        </w:rPr>
        <w:t>К 2030 году повысится социальная и производственно-деловая</w:t>
      </w:r>
      <w:r w:rsidR="00463B44">
        <w:rPr>
          <w:rFonts w:ascii="Times New Roman" w:hAnsi="Times New Roman" w:cs="Times New Roman"/>
          <w:sz w:val="28"/>
          <w:szCs w:val="28"/>
        </w:rPr>
        <w:t xml:space="preserve"> </w:t>
      </w:r>
      <w:r w:rsidRPr="00272532">
        <w:rPr>
          <w:rFonts w:ascii="Times New Roman" w:hAnsi="Times New Roman" w:cs="Times New Roman"/>
          <w:sz w:val="28"/>
          <w:szCs w:val="28"/>
        </w:rPr>
        <w:t>привлекательность района</w:t>
      </w:r>
      <w:r w:rsidR="00CE60E9">
        <w:rPr>
          <w:rFonts w:ascii="Times New Roman" w:hAnsi="Times New Roman" w:cs="Times New Roman"/>
          <w:sz w:val="28"/>
          <w:szCs w:val="28"/>
        </w:rPr>
        <w:t>.</w:t>
      </w:r>
      <w:r w:rsidR="00EF5A6D" w:rsidRPr="00272532">
        <w:rPr>
          <w:rFonts w:ascii="Times New Roman" w:hAnsi="Times New Roman" w:cs="Times New Roman"/>
          <w:b/>
          <w:bCs/>
          <w:color w:val="000000"/>
          <w:sz w:val="28"/>
          <w:szCs w:val="28"/>
        </w:rPr>
        <w:t xml:space="preserve"> </w:t>
      </w:r>
    </w:p>
    <w:p w:rsidR="00272532" w:rsidRPr="00272532" w:rsidRDefault="00272532" w:rsidP="00463B44">
      <w:pPr>
        <w:autoSpaceDE w:val="0"/>
        <w:autoSpaceDN w:val="0"/>
        <w:adjustRightInd w:val="0"/>
        <w:spacing w:after="0" w:line="312" w:lineRule="auto"/>
        <w:jc w:val="both"/>
        <w:rPr>
          <w:rFonts w:ascii="Times New Roman" w:hAnsi="Times New Roman" w:cs="Times New Roman"/>
          <w:b/>
          <w:bCs/>
          <w:color w:val="000000"/>
          <w:sz w:val="28"/>
          <w:szCs w:val="28"/>
        </w:rPr>
      </w:pPr>
    </w:p>
    <w:p w:rsidR="00DB5993" w:rsidRDefault="00297411" w:rsidP="00463B44">
      <w:pPr>
        <w:autoSpaceDE w:val="0"/>
        <w:autoSpaceDN w:val="0"/>
        <w:adjustRightInd w:val="0"/>
        <w:spacing w:after="0" w:line="240" w:lineRule="auto"/>
        <w:jc w:val="center"/>
        <w:rPr>
          <w:rFonts w:ascii="Times New Roman" w:hAnsi="Times New Roman" w:cs="Times New Roman"/>
          <w:b/>
          <w:bCs/>
          <w:i/>
          <w:color w:val="000000"/>
          <w:sz w:val="28"/>
          <w:szCs w:val="28"/>
        </w:rPr>
      </w:pPr>
      <w:r>
        <w:rPr>
          <w:rFonts w:ascii="Times New Roman" w:hAnsi="Times New Roman" w:cs="Times New Roman"/>
          <w:b/>
          <w:bCs/>
          <w:i/>
          <w:color w:val="000000"/>
          <w:sz w:val="28"/>
          <w:szCs w:val="28"/>
        </w:rPr>
        <w:t>4.2. Механизмы реализации С</w:t>
      </w:r>
      <w:r w:rsidR="00463B44" w:rsidRPr="00463B44">
        <w:rPr>
          <w:rFonts w:ascii="Times New Roman" w:hAnsi="Times New Roman" w:cs="Times New Roman"/>
          <w:b/>
          <w:bCs/>
          <w:i/>
          <w:color w:val="000000"/>
          <w:sz w:val="28"/>
          <w:szCs w:val="28"/>
        </w:rPr>
        <w:t>тратегии</w:t>
      </w:r>
    </w:p>
    <w:p w:rsidR="00463B44" w:rsidRDefault="00463B44" w:rsidP="00DB5993">
      <w:pPr>
        <w:autoSpaceDE w:val="0"/>
        <w:autoSpaceDN w:val="0"/>
        <w:adjustRightInd w:val="0"/>
        <w:spacing w:after="0" w:line="240" w:lineRule="auto"/>
        <w:jc w:val="both"/>
        <w:rPr>
          <w:rFonts w:ascii="Times New Roman" w:hAnsi="Times New Roman" w:cs="Times New Roman"/>
          <w:b/>
          <w:bCs/>
          <w:i/>
          <w:color w:val="000000"/>
          <w:sz w:val="28"/>
          <w:szCs w:val="28"/>
        </w:rPr>
      </w:pPr>
    </w:p>
    <w:p w:rsidR="00463B44" w:rsidRDefault="00DB5993" w:rsidP="00463B44">
      <w:pPr>
        <w:autoSpaceDE w:val="0"/>
        <w:autoSpaceDN w:val="0"/>
        <w:adjustRightInd w:val="0"/>
        <w:spacing w:after="0" w:line="312" w:lineRule="auto"/>
        <w:ind w:firstLine="709"/>
        <w:jc w:val="both"/>
        <w:rPr>
          <w:rFonts w:ascii="Times New Roman" w:hAnsi="Times New Roman" w:cs="Times New Roman"/>
          <w:color w:val="000000"/>
          <w:sz w:val="28"/>
          <w:szCs w:val="28"/>
        </w:rPr>
      </w:pPr>
      <w:r w:rsidRPr="00DB5993">
        <w:rPr>
          <w:rFonts w:ascii="Times New Roman" w:hAnsi="Times New Roman" w:cs="Times New Roman"/>
          <w:color w:val="000000"/>
          <w:sz w:val="28"/>
          <w:szCs w:val="28"/>
        </w:rPr>
        <w:lastRenderedPageBreak/>
        <w:t>Реализация Стратегии должна быть обеспечена созданием</w:t>
      </w:r>
      <w:r w:rsidR="00463B44">
        <w:rPr>
          <w:rFonts w:ascii="Times New Roman" w:hAnsi="Times New Roman" w:cs="Times New Roman"/>
          <w:color w:val="000000"/>
          <w:sz w:val="28"/>
          <w:szCs w:val="28"/>
        </w:rPr>
        <w:t xml:space="preserve"> </w:t>
      </w:r>
      <w:r w:rsidRPr="00DB5993">
        <w:rPr>
          <w:rFonts w:ascii="Times New Roman" w:hAnsi="Times New Roman" w:cs="Times New Roman"/>
          <w:color w:val="000000"/>
          <w:sz w:val="28"/>
          <w:szCs w:val="28"/>
        </w:rPr>
        <w:t>условий и проведением инвестиционной и</w:t>
      </w:r>
      <w:r>
        <w:rPr>
          <w:rFonts w:ascii="Times New Roman" w:hAnsi="Times New Roman" w:cs="Times New Roman"/>
          <w:color w:val="000000"/>
          <w:sz w:val="28"/>
          <w:szCs w:val="28"/>
        </w:rPr>
        <w:t xml:space="preserve"> </w:t>
      </w:r>
      <w:r w:rsidRPr="00DB5993">
        <w:rPr>
          <w:rFonts w:ascii="Times New Roman" w:hAnsi="Times New Roman" w:cs="Times New Roman"/>
          <w:color w:val="000000"/>
          <w:sz w:val="28"/>
          <w:szCs w:val="28"/>
        </w:rPr>
        <w:t>инновационной политики, способствующ</w:t>
      </w:r>
      <w:r>
        <w:rPr>
          <w:rFonts w:ascii="Times New Roman" w:hAnsi="Times New Roman" w:cs="Times New Roman"/>
          <w:color w:val="000000"/>
          <w:sz w:val="28"/>
          <w:szCs w:val="28"/>
        </w:rPr>
        <w:t>ей</w:t>
      </w:r>
      <w:r w:rsidRPr="00DB5993">
        <w:rPr>
          <w:rFonts w:ascii="Times New Roman" w:hAnsi="Times New Roman" w:cs="Times New Roman"/>
          <w:color w:val="000000"/>
          <w:sz w:val="28"/>
          <w:szCs w:val="28"/>
        </w:rPr>
        <w:t xml:space="preserve"> повышению долгосрочной</w:t>
      </w:r>
      <w:r>
        <w:rPr>
          <w:rFonts w:ascii="Times New Roman" w:hAnsi="Times New Roman" w:cs="Times New Roman"/>
          <w:color w:val="000000"/>
          <w:sz w:val="28"/>
          <w:szCs w:val="28"/>
        </w:rPr>
        <w:t xml:space="preserve"> </w:t>
      </w:r>
      <w:r w:rsidRPr="00DB5993">
        <w:rPr>
          <w:rFonts w:ascii="Times New Roman" w:hAnsi="Times New Roman" w:cs="Times New Roman"/>
          <w:color w:val="000000"/>
          <w:sz w:val="28"/>
          <w:szCs w:val="28"/>
        </w:rPr>
        <w:t>конкурентоспособности района, росту его инвестиционного потенциала.</w:t>
      </w:r>
    </w:p>
    <w:p w:rsidR="00411B69" w:rsidRDefault="00DB5993" w:rsidP="00463B44">
      <w:pPr>
        <w:autoSpaceDE w:val="0"/>
        <w:autoSpaceDN w:val="0"/>
        <w:adjustRightInd w:val="0"/>
        <w:spacing w:after="0" w:line="312" w:lineRule="auto"/>
        <w:ind w:firstLine="709"/>
        <w:jc w:val="both"/>
        <w:rPr>
          <w:rFonts w:ascii="Times New Roman" w:hAnsi="Times New Roman" w:cs="Times New Roman"/>
          <w:color w:val="000000"/>
          <w:sz w:val="28"/>
          <w:szCs w:val="28"/>
        </w:rPr>
      </w:pPr>
      <w:r w:rsidRPr="00DB5993">
        <w:rPr>
          <w:rFonts w:ascii="Times New Roman" w:hAnsi="Times New Roman" w:cs="Times New Roman"/>
          <w:color w:val="000000"/>
          <w:sz w:val="28"/>
          <w:szCs w:val="28"/>
        </w:rPr>
        <w:t>Реализация Стратегии требует взаимодействия всех заинтересованных</w:t>
      </w:r>
      <w:r w:rsidR="00463B44">
        <w:rPr>
          <w:rFonts w:ascii="Times New Roman" w:hAnsi="Times New Roman" w:cs="Times New Roman"/>
          <w:color w:val="000000"/>
          <w:sz w:val="28"/>
          <w:szCs w:val="28"/>
        </w:rPr>
        <w:t xml:space="preserve"> </w:t>
      </w:r>
      <w:r w:rsidRPr="00DB5993">
        <w:rPr>
          <w:rFonts w:ascii="Times New Roman" w:hAnsi="Times New Roman" w:cs="Times New Roman"/>
          <w:color w:val="000000"/>
          <w:sz w:val="28"/>
          <w:szCs w:val="28"/>
        </w:rPr>
        <w:t>в развитии района сторон: населения, бизнеса, местного самоуправления и</w:t>
      </w:r>
      <w:r w:rsidR="00463B44">
        <w:rPr>
          <w:rFonts w:ascii="Times New Roman" w:hAnsi="Times New Roman" w:cs="Times New Roman"/>
          <w:color w:val="000000"/>
          <w:sz w:val="28"/>
          <w:szCs w:val="28"/>
        </w:rPr>
        <w:t xml:space="preserve"> </w:t>
      </w:r>
      <w:r w:rsidRPr="00DB5993">
        <w:rPr>
          <w:rFonts w:ascii="Times New Roman" w:hAnsi="Times New Roman" w:cs="Times New Roman"/>
          <w:color w:val="000000"/>
          <w:sz w:val="28"/>
          <w:szCs w:val="28"/>
        </w:rPr>
        <w:t xml:space="preserve">органов государственной власти </w:t>
      </w:r>
      <w:r w:rsidR="00411B69">
        <w:rPr>
          <w:rFonts w:ascii="Times New Roman" w:hAnsi="Times New Roman" w:cs="Times New Roman"/>
          <w:color w:val="000000"/>
          <w:sz w:val="28"/>
          <w:szCs w:val="28"/>
        </w:rPr>
        <w:t>района.</w:t>
      </w:r>
    </w:p>
    <w:p w:rsidR="006A3212" w:rsidRDefault="006A3212" w:rsidP="00D80DC1">
      <w:pPr>
        <w:autoSpaceDE w:val="0"/>
        <w:autoSpaceDN w:val="0"/>
        <w:adjustRightInd w:val="0"/>
        <w:spacing w:after="0" w:line="312" w:lineRule="auto"/>
        <w:jc w:val="center"/>
        <w:rPr>
          <w:rFonts w:ascii="Times New Roman" w:hAnsi="Times New Roman" w:cs="Times New Roman"/>
          <w:b/>
          <w:bCs/>
          <w:i/>
          <w:iCs/>
          <w:color w:val="000000"/>
          <w:sz w:val="28"/>
          <w:szCs w:val="28"/>
        </w:rPr>
      </w:pPr>
    </w:p>
    <w:p w:rsidR="006A3212" w:rsidRDefault="006A3212" w:rsidP="00D80DC1">
      <w:pPr>
        <w:autoSpaceDE w:val="0"/>
        <w:autoSpaceDN w:val="0"/>
        <w:adjustRightInd w:val="0"/>
        <w:spacing w:after="0" w:line="312" w:lineRule="auto"/>
        <w:jc w:val="center"/>
        <w:rPr>
          <w:rFonts w:ascii="Times New Roman" w:hAnsi="Times New Roman" w:cs="Times New Roman"/>
          <w:b/>
          <w:bCs/>
          <w:i/>
          <w:iCs/>
          <w:color w:val="000000"/>
          <w:sz w:val="28"/>
          <w:szCs w:val="28"/>
        </w:rPr>
      </w:pPr>
    </w:p>
    <w:p w:rsidR="006A3212" w:rsidRDefault="006A3212" w:rsidP="00D80DC1">
      <w:pPr>
        <w:autoSpaceDE w:val="0"/>
        <w:autoSpaceDN w:val="0"/>
        <w:adjustRightInd w:val="0"/>
        <w:spacing w:after="0" w:line="312" w:lineRule="auto"/>
        <w:jc w:val="center"/>
        <w:rPr>
          <w:rFonts w:ascii="Times New Roman" w:hAnsi="Times New Roman" w:cs="Times New Roman"/>
          <w:b/>
          <w:bCs/>
          <w:i/>
          <w:iCs/>
          <w:color w:val="000000"/>
          <w:sz w:val="28"/>
          <w:szCs w:val="28"/>
        </w:rPr>
      </w:pPr>
    </w:p>
    <w:p w:rsidR="00463B44" w:rsidRDefault="00DB5993" w:rsidP="00D80DC1">
      <w:pPr>
        <w:autoSpaceDE w:val="0"/>
        <w:autoSpaceDN w:val="0"/>
        <w:adjustRightInd w:val="0"/>
        <w:spacing w:after="0" w:line="312" w:lineRule="auto"/>
        <w:jc w:val="center"/>
        <w:rPr>
          <w:rFonts w:ascii="Times New Roman" w:hAnsi="Times New Roman" w:cs="Times New Roman"/>
          <w:b/>
          <w:color w:val="000000"/>
          <w:sz w:val="28"/>
          <w:szCs w:val="28"/>
        </w:rPr>
      </w:pPr>
      <w:r w:rsidRPr="00463B44">
        <w:rPr>
          <w:rFonts w:ascii="Times New Roman" w:hAnsi="Times New Roman" w:cs="Times New Roman"/>
          <w:b/>
          <w:bCs/>
          <w:i/>
          <w:iCs/>
          <w:color w:val="000000"/>
          <w:sz w:val="28"/>
          <w:szCs w:val="28"/>
        </w:rPr>
        <w:t>Организационно-управленческие</w:t>
      </w:r>
    </w:p>
    <w:p w:rsidR="00463B44" w:rsidRDefault="00DB5993" w:rsidP="00D80DC1">
      <w:pPr>
        <w:autoSpaceDE w:val="0"/>
        <w:autoSpaceDN w:val="0"/>
        <w:adjustRightInd w:val="0"/>
        <w:spacing w:after="0" w:line="312" w:lineRule="auto"/>
        <w:ind w:firstLine="709"/>
        <w:jc w:val="both"/>
        <w:rPr>
          <w:rFonts w:ascii="Times New Roman" w:hAnsi="Times New Roman" w:cs="Times New Roman"/>
          <w:color w:val="000000"/>
          <w:sz w:val="28"/>
          <w:szCs w:val="28"/>
        </w:rPr>
      </w:pPr>
      <w:r w:rsidRPr="00DB5993">
        <w:rPr>
          <w:rFonts w:ascii="Times New Roman" w:hAnsi="Times New Roman" w:cs="Times New Roman"/>
          <w:i/>
          <w:iCs/>
          <w:color w:val="000000"/>
          <w:sz w:val="28"/>
          <w:szCs w:val="28"/>
        </w:rPr>
        <w:t xml:space="preserve">Межмуниципальное сотрудничество, </w:t>
      </w:r>
      <w:r w:rsidRPr="00DB5993">
        <w:rPr>
          <w:rFonts w:ascii="Times New Roman" w:hAnsi="Times New Roman" w:cs="Times New Roman"/>
          <w:color w:val="000000"/>
          <w:sz w:val="28"/>
          <w:szCs w:val="28"/>
        </w:rPr>
        <w:t>предполагающее трудовую</w:t>
      </w:r>
      <w:r w:rsidR="00463B44">
        <w:rPr>
          <w:rFonts w:ascii="Times New Roman" w:hAnsi="Times New Roman" w:cs="Times New Roman"/>
          <w:b/>
          <w:color w:val="000000"/>
          <w:sz w:val="28"/>
          <w:szCs w:val="28"/>
        </w:rPr>
        <w:t xml:space="preserve"> </w:t>
      </w:r>
      <w:r w:rsidR="00463B44">
        <w:rPr>
          <w:rFonts w:ascii="Times New Roman" w:hAnsi="Times New Roman" w:cs="Times New Roman"/>
          <w:color w:val="000000"/>
          <w:sz w:val="28"/>
          <w:szCs w:val="28"/>
        </w:rPr>
        <w:t xml:space="preserve">миграцию, </w:t>
      </w:r>
      <w:r w:rsidRPr="00DB5993">
        <w:rPr>
          <w:rFonts w:ascii="Times New Roman" w:hAnsi="Times New Roman" w:cs="Times New Roman"/>
          <w:color w:val="000000"/>
          <w:sz w:val="28"/>
          <w:szCs w:val="28"/>
        </w:rPr>
        <w:t>деятельность в социальной сфере, сотрудничество в сельском</w:t>
      </w:r>
      <w:r w:rsidR="00463B44">
        <w:rPr>
          <w:rFonts w:ascii="Times New Roman" w:hAnsi="Times New Roman" w:cs="Times New Roman"/>
          <w:color w:val="000000"/>
          <w:sz w:val="28"/>
          <w:szCs w:val="28"/>
        </w:rPr>
        <w:t xml:space="preserve"> хозяйстве</w:t>
      </w:r>
      <w:r w:rsidR="00411B69">
        <w:rPr>
          <w:rFonts w:ascii="Times New Roman" w:hAnsi="Times New Roman" w:cs="Times New Roman"/>
          <w:color w:val="000000"/>
          <w:sz w:val="28"/>
          <w:szCs w:val="28"/>
        </w:rPr>
        <w:t xml:space="preserve">, </w:t>
      </w:r>
      <w:r w:rsidRPr="00DB5993">
        <w:rPr>
          <w:rFonts w:ascii="Times New Roman" w:hAnsi="Times New Roman" w:cs="Times New Roman"/>
          <w:color w:val="000000"/>
          <w:sz w:val="28"/>
          <w:szCs w:val="28"/>
        </w:rPr>
        <w:t>транспортном обслуживании и в переработке</w:t>
      </w:r>
      <w:r w:rsidR="00411B69">
        <w:rPr>
          <w:rFonts w:ascii="Times New Roman" w:hAnsi="Times New Roman" w:cs="Times New Roman"/>
          <w:color w:val="000000"/>
          <w:sz w:val="28"/>
          <w:szCs w:val="28"/>
        </w:rPr>
        <w:t xml:space="preserve"> </w:t>
      </w:r>
      <w:r w:rsidRPr="00DB5993">
        <w:rPr>
          <w:rFonts w:ascii="Times New Roman" w:hAnsi="Times New Roman" w:cs="Times New Roman"/>
          <w:color w:val="000000"/>
          <w:sz w:val="28"/>
          <w:szCs w:val="28"/>
        </w:rPr>
        <w:t>сельскохозяйственной продукции.</w:t>
      </w:r>
    </w:p>
    <w:p w:rsidR="00463B44" w:rsidRDefault="00DB5993" w:rsidP="00D80DC1">
      <w:pPr>
        <w:autoSpaceDE w:val="0"/>
        <w:autoSpaceDN w:val="0"/>
        <w:adjustRightInd w:val="0"/>
        <w:spacing w:after="0" w:line="312" w:lineRule="auto"/>
        <w:ind w:firstLine="709"/>
        <w:jc w:val="both"/>
        <w:rPr>
          <w:rFonts w:ascii="Times New Roman" w:hAnsi="Times New Roman" w:cs="Times New Roman"/>
          <w:color w:val="000000"/>
          <w:sz w:val="28"/>
          <w:szCs w:val="28"/>
        </w:rPr>
      </w:pPr>
      <w:r w:rsidRPr="00DB5993">
        <w:rPr>
          <w:rFonts w:ascii="Times New Roman" w:hAnsi="Times New Roman" w:cs="Times New Roman"/>
          <w:i/>
          <w:iCs/>
          <w:color w:val="000000"/>
          <w:sz w:val="28"/>
          <w:szCs w:val="28"/>
        </w:rPr>
        <w:t xml:space="preserve">Концепция открытости муниципалитета, </w:t>
      </w:r>
      <w:r w:rsidRPr="00DB5993">
        <w:rPr>
          <w:rFonts w:ascii="Times New Roman" w:hAnsi="Times New Roman" w:cs="Times New Roman"/>
          <w:color w:val="000000"/>
          <w:sz w:val="28"/>
          <w:szCs w:val="28"/>
        </w:rPr>
        <w:t>предполага</w:t>
      </w:r>
      <w:r w:rsidR="00411B69">
        <w:rPr>
          <w:rFonts w:ascii="Times New Roman" w:hAnsi="Times New Roman" w:cs="Times New Roman"/>
          <w:color w:val="000000"/>
          <w:sz w:val="28"/>
          <w:szCs w:val="28"/>
        </w:rPr>
        <w:t>ет:</w:t>
      </w:r>
    </w:p>
    <w:p w:rsidR="00463B44" w:rsidRDefault="00DB5993" w:rsidP="00D80DC1">
      <w:pPr>
        <w:autoSpaceDE w:val="0"/>
        <w:autoSpaceDN w:val="0"/>
        <w:adjustRightInd w:val="0"/>
        <w:spacing w:after="0" w:line="312" w:lineRule="auto"/>
        <w:ind w:firstLine="709"/>
        <w:jc w:val="both"/>
        <w:rPr>
          <w:rFonts w:ascii="Times New Roman" w:hAnsi="Times New Roman" w:cs="Times New Roman"/>
          <w:color w:val="000000"/>
          <w:sz w:val="28"/>
          <w:szCs w:val="28"/>
        </w:rPr>
      </w:pPr>
      <w:r w:rsidRPr="00DB5993">
        <w:rPr>
          <w:rFonts w:ascii="Times New Roman" w:hAnsi="Times New Roman" w:cs="Times New Roman"/>
          <w:color w:val="333333"/>
          <w:sz w:val="28"/>
          <w:szCs w:val="28"/>
        </w:rPr>
        <w:t>- продолжение внедрения механизмов «электронного правительства»;</w:t>
      </w:r>
    </w:p>
    <w:p w:rsidR="00463B44" w:rsidRDefault="00DB5993" w:rsidP="00D80DC1">
      <w:pPr>
        <w:autoSpaceDE w:val="0"/>
        <w:autoSpaceDN w:val="0"/>
        <w:adjustRightInd w:val="0"/>
        <w:spacing w:after="0" w:line="312" w:lineRule="auto"/>
        <w:ind w:firstLine="709"/>
        <w:jc w:val="both"/>
        <w:rPr>
          <w:rFonts w:ascii="Times New Roman" w:hAnsi="Times New Roman" w:cs="Times New Roman"/>
          <w:color w:val="000000"/>
          <w:sz w:val="28"/>
          <w:szCs w:val="28"/>
        </w:rPr>
      </w:pPr>
      <w:r w:rsidRPr="00DB5993">
        <w:rPr>
          <w:rFonts w:ascii="Times New Roman" w:hAnsi="Times New Roman" w:cs="Times New Roman"/>
          <w:color w:val="000000"/>
          <w:sz w:val="28"/>
          <w:szCs w:val="28"/>
        </w:rPr>
        <w:t>- оказание муниципальных услуг в электронном виде;</w:t>
      </w:r>
    </w:p>
    <w:p w:rsidR="00463B44" w:rsidRDefault="00DB5993" w:rsidP="00D80DC1">
      <w:pPr>
        <w:autoSpaceDE w:val="0"/>
        <w:autoSpaceDN w:val="0"/>
        <w:adjustRightInd w:val="0"/>
        <w:spacing w:after="0" w:line="312" w:lineRule="auto"/>
        <w:ind w:firstLine="709"/>
        <w:jc w:val="both"/>
        <w:rPr>
          <w:rFonts w:ascii="Times New Roman" w:hAnsi="Times New Roman" w:cs="Times New Roman"/>
          <w:color w:val="000000"/>
          <w:sz w:val="28"/>
          <w:szCs w:val="28"/>
        </w:rPr>
      </w:pPr>
      <w:r w:rsidRPr="00DB5993">
        <w:rPr>
          <w:rFonts w:ascii="Times New Roman" w:hAnsi="Times New Roman" w:cs="Times New Roman"/>
          <w:color w:val="333333"/>
          <w:sz w:val="28"/>
          <w:szCs w:val="28"/>
        </w:rPr>
        <w:t>- размещение информации о деятельности</w:t>
      </w:r>
      <w:r w:rsidR="00411B69">
        <w:rPr>
          <w:rFonts w:ascii="Times New Roman" w:hAnsi="Times New Roman" w:cs="Times New Roman"/>
          <w:color w:val="333333"/>
          <w:sz w:val="28"/>
          <w:szCs w:val="28"/>
        </w:rPr>
        <w:t xml:space="preserve"> муниципального образования</w:t>
      </w:r>
      <w:r w:rsidRPr="00DB5993">
        <w:rPr>
          <w:rFonts w:ascii="Times New Roman" w:hAnsi="Times New Roman" w:cs="Times New Roman"/>
          <w:color w:val="333333"/>
          <w:sz w:val="28"/>
          <w:szCs w:val="28"/>
        </w:rPr>
        <w:t>;</w:t>
      </w:r>
    </w:p>
    <w:p w:rsidR="00463B44" w:rsidRDefault="00DB5993" w:rsidP="00D80DC1">
      <w:pPr>
        <w:autoSpaceDE w:val="0"/>
        <w:autoSpaceDN w:val="0"/>
        <w:adjustRightInd w:val="0"/>
        <w:spacing w:after="0" w:line="312" w:lineRule="auto"/>
        <w:ind w:firstLine="709"/>
        <w:jc w:val="both"/>
        <w:rPr>
          <w:rFonts w:ascii="Times New Roman" w:hAnsi="Times New Roman" w:cs="Times New Roman"/>
          <w:color w:val="000000"/>
          <w:sz w:val="28"/>
          <w:szCs w:val="28"/>
        </w:rPr>
      </w:pPr>
      <w:r w:rsidRPr="00DB5993">
        <w:rPr>
          <w:rFonts w:ascii="Times New Roman" w:hAnsi="Times New Roman" w:cs="Times New Roman"/>
          <w:color w:val="333333"/>
          <w:sz w:val="28"/>
          <w:szCs w:val="28"/>
        </w:rPr>
        <w:t>- публичную отчетность;</w:t>
      </w:r>
    </w:p>
    <w:p w:rsidR="00463B44" w:rsidRDefault="00DB5993" w:rsidP="00D80DC1">
      <w:pPr>
        <w:autoSpaceDE w:val="0"/>
        <w:autoSpaceDN w:val="0"/>
        <w:adjustRightInd w:val="0"/>
        <w:spacing w:after="0" w:line="312" w:lineRule="auto"/>
        <w:ind w:firstLine="709"/>
        <w:jc w:val="both"/>
        <w:rPr>
          <w:rFonts w:ascii="Times New Roman" w:hAnsi="Times New Roman" w:cs="Times New Roman"/>
          <w:color w:val="000000"/>
          <w:sz w:val="28"/>
          <w:szCs w:val="28"/>
        </w:rPr>
      </w:pPr>
      <w:r w:rsidRPr="00DB5993">
        <w:rPr>
          <w:rFonts w:ascii="Times New Roman" w:hAnsi="Times New Roman" w:cs="Times New Roman"/>
          <w:color w:val="333333"/>
          <w:sz w:val="28"/>
          <w:szCs w:val="28"/>
        </w:rPr>
        <w:t>- обеспечение понятности нормативно-правового регулирования и</w:t>
      </w:r>
      <w:r w:rsidR="00463B44">
        <w:rPr>
          <w:rFonts w:ascii="Times New Roman" w:hAnsi="Times New Roman" w:cs="Times New Roman"/>
          <w:color w:val="000000"/>
          <w:sz w:val="28"/>
          <w:szCs w:val="28"/>
        </w:rPr>
        <w:t xml:space="preserve"> </w:t>
      </w:r>
      <w:r w:rsidRPr="00DB5993">
        <w:rPr>
          <w:rFonts w:ascii="Times New Roman" w:hAnsi="Times New Roman" w:cs="Times New Roman"/>
          <w:color w:val="333333"/>
          <w:sz w:val="28"/>
          <w:szCs w:val="28"/>
        </w:rPr>
        <w:t>муниципальной политики;</w:t>
      </w:r>
    </w:p>
    <w:p w:rsidR="00463B44" w:rsidRDefault="00DB5993" w:rsidP="00D80DC1">
      <w:pPr>
        <w:autoSpaceDE w:val="0"/>
        <w:autoSpaceDN w:val="0"/>
        <w:adjustRightInd w:val="0"/>
        <w:spacing w:after="0" w:line="312" w:lineRule="auto"/>
        <w:ind w:firstLine="709"/>
        <w:jc w:val="both"/>
        <w:rPr>
          <w:rFonts w:ascii="Times New Roman" w:hAnsi="Times New Roman" w:cs="Times New Roman"/>
          <w:color w:val="000000"/>
          <w:sz w:val="28"/>
          <w:szCs w:val="28"/>
        </w:rPr>
      </w:pPr>
      <w:r w:rsidRPr="00DB5993">
        <w:rPr>
          <w:rFonts w:ascii="Times New Roman" w:hAnsi="Times New Roman" w:cs="Times New Roman"/>
          <w:color w:val="333333"/>
          <w:sz w:val="28"/>
          <w:szCs w:val="28"/>
        </w:rPr>
        <w:t>- работу с открытыми данными;</w:t>
      </w:r>
    </w:p>
    <w:p w:rsidR="00463B44" w:rsidRDefault="00DB5993" w:rsidP="00D80DC1">
      <w:pPr>
        <w:autoSpaceDE w:val="0"/>
        <w:autoSpaceDN w:val="0"/>
        <w:adjustRightInd w:val="0"/>
        <w:spacing w:after="0" w:line="312" w:lineRule="auto"/>
        <w:ind w:firstLine="709"/>
        <w:jc w:val="both"/>
        <w:rPr>
          <w:rFonts w:ascii="Times New Roman" w:hAnsi="Times New Roman" w:cs="Times New Roman"/>
          <w:color w:val="000000"/>
          <w:sz w:val="28"/>
          <w:szCs w:val="28"/>
        </w:rPr>
      </w:pPr>
      <w:r w:rsidRPr="00DB5993">
        <w:rPr>
          <w:rFonts w:ascii="Times New Roman" w:hAnsi="Times New Roman" w:cs="Times New Roman"/>
          <w:color w:val="333333"/>
          <w:sz w:val="28"/>
          <w:szCs w:val="28"/>
        </w:rPr>
        <w:t>- взаимодействие с общественным советом;</w:t>
      </w:r>
    </w:p>
    <w:p w:rsidR="00463B44" w:rsidRDefault="00DB5993" w:rsidP="00D80DC1">
      <w:pPr>
        <w:autoSpaceDE w:val="0"/>
        <w:autoSpaceDN w:val="0"/>
        <w:adjustRightInd w:val="0"/>
        <w:spacing w:after="0" w:line="312" w:lineRule="auto"/>
        <w:ind w:firstLine="709"/>
        <w:jc w:val="both"/>
        <w:rPr>
          <w:rFonts w:ascii="Times New Roman" w:hAnsi="Times New Roman" w:cs="Times New Roman"/>
          <w:color w:val="000000"/>
          <w:sz w:val="28"/>
          <w:szCs w:val="28"/>
        </w:rPr>
      </w:pPr>
      <w:r w:rsidRPr="00DB5993">
        <w:rPr>
          <w:rFonts w:ascii="Times New Roman" w:hAnsi="Times New Roman" w:cs="Times New Roman"/>
          <w:color w:val="333333"/>
          <w:sz w:val="28"/>
          <w:szCs w:val="28"/>
        </w:rPr>
        <w:t>- взаимодействие со СМИ;</w:t>
      </w:r>
    </w:p>
    <w:p w:rsidR="00463B44" w:rsidRDefault="00DB5993" w:rsidP="00D80DC1">
      <w:pPr>
        <w:autoSpaceDE w:val="0"/>
        <w:autoSpaceDN w:val="0"/>
        <w:adjustRightInd w:val="0"/>
        <w:spacing w:after="0" w:line="312" w:lineRule="auto"/>
        <w:ind w:firstLine="709"/>
        <w:jc w:val="both"/>
        <w:rPr>
          <w:rFonts w:ascii="Times New Roman" w:hAnsi="Times New Roman" w:cs="Times New Roman"/>
          <w:color w:val="000000"/>
          <w:sz w:val="28"/>
          <w:szCs w:val="28"/>
        </w:rPr>
      </w:pPr>
      <w:r w:rsidRPr="00DB5993">
        <w:rPr>
          <w:rFonts w:ascii="Times New Roman" w:hAnsi="Times New Roman" w:cs="Times New Roman"/>
          <w:color w:val="333333"/>
          <w:sz w:val="28"/>
          <w:szCs w:val="28"/>
        </w:rPr>
        <w:t>- работу с обращениями граждан, общественных объединений и</w:t>
      </w:r>
      <w:r w:rsidR="00463B44">
        <w:rPr>
          <w:rFonts w:ascii="Times New Roman" w:hAnsi="Times New Roman" w:cs="Times New Roman"/>
          <w:color w:val="000000"/>
          <w:sz w:val="28"/>
          <w:szCs w:val="28"/>
        </w:rPr>
        <w:t xml:space="preserve"> </w:t>
      </w:r>
      <w:r w:rsidRPr="00DB5993">
        <w:rPr>
          <w:rFonts w:ascii="Times New Roman" w:hAnsi="Times New Roman" w:cs="Times New Roman"/>
          <w:color w:val="333333"/>
          <w:sz w:val="28"/>
          <w:szCs w:val="28"/>
        </w:rPr>
        <w:t>предпринимательского сообщества</w:t>
      </w:r>
    </w:p>
    <w:p w:rsidR="00463B44" w:rsidRDefault="00DB5993" w:rsidP="00D80DC1">
      <w:pPr>
        <w:autoSpaceDE w:val="0"/>
        <w:autoSpaceDN w:val="0"/>
        <w:adjustRightInd w:val="0"/>
        <w:spacing w:after="0" w:line="312" w:lineRule="auto"/>
        <w:ind w:firstLine="709"/>
        <w:jc w:val="both"/>
        <w:rPr>
          <w:rFonts w:ascii="Times New Roman" w:hAnsi="Times New Roman" w:cs="Times New Roman"/>
          <w:color w:val="000000"/>
          <w:sz w:val="28"/>
          <w:szCs w:val="28"/>
        </w:rPr>
      </w:pPr>
      <w:r w:rsidRPr="00DB5993">
        <w:rPr>
          <w:rFonts w:ascii="Times New Roman" w:hAnsi="Times New Roman" w:cs="Times New Roman"/>
          <w:i/>
          <w:iCs/>
          <w:color w:val="000000"/>
          <w:sz w:val="28"/>
          <w:szCs w:val="28"/>
        </w:rPr>
        <w:t>Активная работа с внешними агентами развития</w:t>
      </w:r>
      <w:r w:rsidRPr="00DB5993">
        <w:rPr>
          <w:rFonts w:ascii="Times New Roman" w:hAnsi="Times New Roman" w:cs="Times New Roman"/>
          <w:color w:val="000000"/>
          <w:sz w:val="28"/>
          <w:szCs w:val="28"/>
        </w:rPr>
        <w:t>:</w:t>
      </w:r>
    </w:p>
    <w:p w:rsidR="00463B44" w:rsidRDefault="00DB5993" w:rsidP="00D80DC1">
      <w:pPr>
        <w:autoSpaceDE w:val="0"/>
        <w:autoSpaceDN w:val="0"/>
        <w:adjustRightInd w:val="0"/>
        <w:spacing w:after="0" w:line="312" w:lineRule="auto"/>
        <w:ind w:firstLine="709"/>
        <w:jc w:val="both"/>
        <w:rPr>
          <w:rFonts w:ascii="Times New Roman" w:hAnsi="Times New Roman" w:cs="Times New Roman"/>
          <w:color w:val="000000"/>
          <w:sz w:val="28"/>
          <w:szCs w:val="28"/>
        </w:rPr>
      </w:pPr>
      <w:r w:rsidRPr="00DB5993">
        <w:rPr>
          <w:rFonts w:ascii="Times New Roman" w:hAnsi="Times New Roman" w:cs="Times New Roman"/>
          <w:color w:val="000000"/>
          <w:sz w:val="28"/>
          <w:szCs w:val="28"/>
        </w:rPr>
        <w:t>Развитие механизмов государственно- частного и</w:t>
      </w:r>
      <w:r w:rsidR="00463B44">
        <w:rPr>
          <w:rFonts w:ascii="Times New Roman" w:hAnsi="Times New Roman" w:cs="Times New Roman"/>
          <w:color w:val="000000"/>
          <w:sz w:val="28"/>
          <w:szCs w:val="28"/>
        </w:rPr>
        <w:t xml:space="preserve"> </w:t>
      </w:r>
      <w:proofErr w:type="spellStart"/>
      <w:r w:rsidR="00463B44">
        <w:rPr>
          <w:rFonts w:ascii="Times New Roman" w:hAnsi="Times New Roman" w:cs="Times New Roman"/>
          <w:color w:val="000000"/>
          <w:sz w:val="28"/>
          <w:szCs w:val="28"/>
        </w:rPr>
        <w:t>муниципально</w:t>
      </w:r>
      <w:proofErr w:type="spellEnd"/>
      <w:r w:rsidR="00463B44">
        <w:rPr>
          <w:rFonts w:ascii="Times New Roman" w:hAnsi="Times New Roman" w:cs="Times New Roman"/>
          <w:color w:val="000000"/>
          <w:sz w:val="28"/>
          <w:szCs w:val="28"/>
        </w:rPr>
        <w:t>-</w:t>
      </w:r>
      <w:r w:rsidRPr="00DB5993">
        <w:rPr>
          <w:rFonts w:ascii="Times New Roman" w:hAnsi="Times New Roman" w:cs="Times New Roman"/>
          <w:color w:val="000000"/>
          <w:sz w:val="28"/>
          <w:szCs w:val="28"/>
        </w:rPr>
        <w:t>частного партнерства в приоритетных направлениях развития</w:t>
      </w:r>
      <w:r w:rsidR="00463B44">
        <w:rPr>
          <w:rFonts w:ascii="Times New Roman" w:hAnsi="Times New Roman" w:cs="Times New Roman"/>
          <w:color w:val="000000"/>
          <w:sz w:val="28"/>
          <w:szCs w:val="28"/>
        </w:rPr>
        <w:t xml:space="preserve"> </w:t>
      </w:r>
      <w:r w:rsidRPr="00DB5993">
        <w:rPr>
          <w:rFonts w:ascii="Times New Roman" w:hAnsi="Times New Roman" w:cs="Times New Roman"/>
          <w:color w:val="000000"/>
          <w:sz w:val="28"/>
          <w:szCs w:val="28"/>
        </w:rPr>
        <w:t>муниципального образования (при реализации инфраструктурных,</w:t>
      </w:r>
      <w:r w:rsidR="00463B44">
        <w:rPr>
          <w:rFonts w:ascii="Times New Roman" w:hAnsi="Times New Roman" w:cs="Times New Roman"/>
          <w:color w:val="000000"/>
          <w:sz w:val="28"/>
          <w:szCs w:val="28"/>
        </w:rPr>
        <w:t xml:space="preserve"> </w:t>
      </w:r>
      <w:r w:rsidRPr="00DB5993">
        <w:rPr>
          <w:rFonts w:ascii="Times New Roman" w:hAnsi="Times New Roman" w:cs="Times New Roman"/>
          <w:color w:val="000000"/>
          <w:sz w:val="28"/>
          <w:szCs w:val="28"/>
        </w:rPr>
        <w:t>социальных и других общественно значимых стратегических проектов).</w:t>
      </w:r>
    </w:p>
    <w:p w:rsidR="00463B44" w:rsidRDefault="00DB5993" w:rsidP="00D80DC1">
      <w:pPr>
        <w:autoSpaceDE w:val="0"/>
        <w:autoSpaceDN w:val="0"/>
        <w:adjustRightInd w:val="0"/>
        <w:spacing w:after="0" w:line="312" w:lineRule="auto"/>
        <w:ind w:firstLine="709"/>
        <w:jc w:val="both"/>
        <w:rPr>
          <w:rFonts w:ascii="Times New Roman" w:hAnsi="Times New Roman" w:cs="Times New Roman"/>
          <w:color w:val="000000"/>
          <w:sz w:val="28"/>
          <w:szCs w:val="28"/>
        </w:rPr>
      </w:pPr>
      <w:r w:rsidRPr="00DB5993">
        <w:rPr>
          <w:rFonts w:ascii="Times New Roman" w:hAnsi="Times New Roman" w:cs="Times New Roman"/>
          <w:color w:val="000000"/>
          <w:sz w:val="28"/>
          <w:szCs w:val="28"/>
        </w:rPr>
        <w:t>Поддержка малого и среднего предпринимательства в секторах</w:t>
      </w:r>
      <w:r w:rsidR="00463B44">
        <w:rPr>
          <w:rFonts w:ascii="Times New Roman" w:hAnsi="Times New Roman" w:cs="Times New Roman"/>
          <w:color w:val="000000"/>
          <w:sz w:val="28"/>
          <w:szCs w:val="28"/>
        </w:rPr>
        <w:t xml:space="preserve"> </w:t>
      </w:r>
      <w:r w:rsidRPr="00DB5993">
        <w:rPr>
          <w:rFonts w:ascii="Times New Roman" w:hAnsi="Times New Roman" w:cs="Times New Roman"/>
          <w:color w:val="000000"/>
          <w:sz w:val="28"/>
          <w:szCs w:val="28"/>
        </w:rPr>
        <w:t>экономики, задействованных в реализации стратегических проектов.</w:t>
      </w:r>
    </w:p>
    <w:p w:rsidR="00463B44" w:rsidRDefault="00DB5993" w:rsidP="00D80DC1">
      <w:pPr>
        <w:autoSpaceDE w:val="0"/>
        <w:autoSpaceDN w:val="0"/>
        <w:adjustRightInd w:val="0"/>
        <w:spacing w:after="0" w:line="312" w:lineRule="auto"/>
        <w:ind w:firstLine="709"/>
        <w:jc w:val="both"/>
        <w:rPr>
          <w:rFonts w:ascii="Times New Roman" w:hAnsi="Times New Roman" w:cs="Times New Roman"/>
          <w:color w:val="000000"/>
          <w:sz w:val="28"/>
          <w:szCs w:val="28"/>
        </w:rPr>
      </w:pPr>
      <w:r w:rsidRPr="00DB5993">
        <w:rPr>
          <w:rFonts w:ascii="Times New Roman" w:hAnsi="Times New Roman" w:cs="Times New Roman"/>
          <w:i/>
          <w:iCs/>
          <w:color w:val="000000"/>
          <w:sz w:val="28"/>
          <w:szCs w:val="28"/>
        </w:rPr>
        <w:lastRenderedPageBreak/>
        <w:t xml:space="preserve">Совершенствование программно-целевого планирования </w:t>
      </w:r>
      <w:r w:rsidRPr="00DB5993">
        <w:rPr>
          <w:rFonts w:ascii="Times New Roman" w:hAnsi="Times New Roman" w:cs="Times New Roman"/>
          <w:color w:val="000000"/>
          <w:sz w:val="28"/>
          <w:szCs w:val="28"/>
        </w:rPr>
        <w:t>и</w:t>
      </w:r>
      <w:r w:rsidR="00463B44">
        <w:rPr>
          <w:rFonts w:ascii="Times New Roman" w:hAnsi="Times New Roman" w:cs="Times New Roman"/>
          <w:color w:val="000000"/>
          <w:sz w:val="28"/>
          <w:szCs w:val="28"/>
        </w:rPr>
        <w:t xml:space="preserve"> </w:t>
      </w:r>
      <w:r w:rsidRPr="00DB5993">
        <w:rPr>
          <w:rFonts w:ascii="Times New Roman" w:hAnsi="Times New Roman" w:cs="Times New Roman"/>
          <w:color w:val="000000"/>
          <w:sz w:val="28"/>
          <w:szCs w:val="28"/>
        </w:rPr>
        <w:t xml:space="preserve">формирование в </w:t>
      </w:r>
      <w:r w:rsidR="00411B69">
        <w:rPr>
          <w:rFonts w:ascii="Times New Roman" w:hAnsi="Times New Roman" w:cs="Times New Roman"/>
          <w:color w:val="000000"/>
          <w:sz w:val="28"/>
          <w:szCs w:val="28"/>
        </w:rPr>
        <w:t xml:space="preserve">Руднянском </w:t>
      </w:r>
      <w:r w:rsidRPr="00DB5993">
        <w:rPr>
          <w:rFonts w:ascii="Times New Roman" w:hAnsi="Times New Roman" w:cs="Times New Roman"/>
          <w:color w:val="000000"/>
          <w:sz w:val="28"/>
          <w:szCs w:val="28"/>
        </w:rPr>
        <w:t>районе новых муниципальных программ по</w:t>
      </w:r>
      <w:r w:rsidR="00463B44">
        <w:rPr>
          <w:rFonts w:ascii="Times New Roman" w:hAnsi="Times New Roman" w:cs="Times New Roman"/>
          <w:color w:val="000000"/>
          <w:sz w:val="28"/>
          <w:szCs w:val="28"/>
        </w:rPr>
        <w:t xml:space="preserve"> </w:t>
      </w:r>
      <w:r w:rsidRPr="00DB5993">
        <w:rPr>
          <w:rFonts w:ascii="Times New Roman" w:hAnsi="Times New Roman" w:cs="Times New Roman"/>
          <w:color w:val="000000"/>
          <w:sz w:val="28"/>
          <w:szCs w:val="28"/>
        </w:rPr>
        <w:t>стратегическим направлениям и приоритетам, в частности муниципальную</w:t>
      </w:r>
      <w:r w:rsidR="00463B44">
        <w:rPr>
          <w:rFonts w:ascii="Times New Roman" w:hAnsi="Times New Roman" w:cs="Times New Roman"/>
          <w:color w:val="000000"/>
          <w:sz w:val="28"/>
          <w:szCs w:val="28"/>
        </w:rPr>
        <w:t xml:space="preserve"> </w:t>
      </w:r>
      <w:r w:rsidRPr="00DB5993">
        <w:rPr>
          <w:rFonts w:ascii="Times New Roman" w:hAnsi="Times New Roman" w:cs="Times New Roman"/>
          <w:color w:val="000000"/>
          <w:sz w:val="28"/>
          <w:szCs w:val="28"/>
        </w:rPr>
        <w:t>программу «</w:t>
      </w:r>
      <w:r w:rsidR="00EF5A6D">
        <w:rPr>
          <w:rFonts w:ascii="Times New Roman" w:hAnsi="Times New Roman" w:cs="Times New Roman"/>
          <w:color w:val="000000"/>
          <w:sz w:val="28"/>
          <w:szCs w:val="28"/>
        </w:rPr>
        <w:t xml:space="preserve">Комплексное </w:t>
      </w:r>
      <w:r w:rsidRPr="00DB5993">
        <w:rPr>
          <w:rFonts w:ascii="Times New Roman" w:hAnsi="Times New Roman" w:cs="Times New Roman"/>
          <w:color w:val="000000"/>
          <w:sz w:val="28"/>
          <w:szCs w:val="28"/>
        </w:rPr>
        <w:t>развитие сельских территорий</w:t>
      </w:r>
      <w:r w:rsidR="00EF5A6D">
        <w:rPr>
          <w:rFonts w:ascii="Times New Roman" w:hAnsi="Times New Roman" w:cs="Times New Roman"/>
          <w:color w:val="000000"/>
          <w:sz w:val="28"/>
          <w:szCs w:val="28"/>
        </w:rPr>
        <w:t xml:space="preserve"> </w:t>
      </w:r>
      <w:r w:rsidR="00411B69">
        <w:rPr>
          <w:rFonts w:ascii="Times New Roman" w:hAnsi="Times New Roman" w:cs="Times New Roman"/>
          <w:color w:val="000000"/>
          <w:sz w:val="28"/>
          <w:szCs w:val="28"/>
        </w:rPr>
        <w:t>Руднянского</w:t>
      </w:r>
      <w:r w:rsidRPr="00DB5993">
        <w:rPr>
          <w:rFonts w:ascii="Times New Roman" w:hAnsi="Times New Roman" w:cs="Times New Roman"/>
          <w:color w:val="000000"/>
          <w:sz w:val="28"/>
          <w:szCs w:val="28"/>
        </w:rPr>
        <w:t xml:space="preserve"> района», а также корректировку действующих муниципальных</w:t>
      </w:r>
      <w:r w:rsidR="00463B44">
        <w:rPr>
          <w:rFonts w:ascii="Times New Roman" w:hAnsi="Times New Roman" w:cs="Times New Roman"/>
          <w:color w:val="000000"/>
          <w:sz w:val="28"/>
          <w:szCs w:val="28"/>
        </w:rPr>
        <w:t xml:space="preserve"> </w:t>
      </w:r>
      <w:r w:rsidRPr="00DB5993">
        <w:rPr>
          <w:rFonts w:ascii="Times New Roman" w:hAnsi="Times New Roman" w:cs="Times New Roman"/>
          <w:color w:val="000000"/>
          <w:sz w:val="28"/>
          <w:szCs w:val="28"/>
        </w:rPr>
        <w:t xml:space="preserve">программ </w:t>
      </w:r>
      <w:r w:rsidR="00411B69">
        <w:rPr>
          <w:rFonts w:ascii="Times New Roman" w:hAnsi="Times New Roman" w:cs="Times New Roman"/>
          <w:color w:val="000000"/>
          <w:sz w:val="28"/>
          <w:szCs w:val="28"/>
        </w:rPr>
        <w:t xml:space="preserve">Руднянского </w:t>
      </w:r>
      <w:r w:rsidRPr="00DB5993">
        <w:rPr>
          <w:rFonts w:ascii="Times New Roman" w:hAnsi="Times New Roman" w:cs="Times New Roman"/>
          <w:color w:val="000000"/>
          <w:sz w:val="28"/>
          <w:szCs w:val="28"/>
        </w:rPr>
        <w:t>района.</w:t>
      </w:r>
    </w:p>
    <w:p w:rsidR="00463B44" w:rsidRDefault="00DB5993" w:rsidP="00D80DC1">
      <w:pPr>
        <w:autoSpaceDE w:val="0"/>
        <w:autoSpaceDN w:val="0"/>
        <w:adjustRightInd w:val="0"/>
        <w:spacing w:after="0" w:line="312" w:lineRule="auto"/>
        <w:ind w:firstLine="709"/>
        <w:jc w:val="both"/>
        <w:rPr>
          <w:rFonts w:ascii="Times New Roman" w:hAnsi="Times New Roman" w:cs="Times New Roman"/>
          <w:color w:val="000000"/>
          <w:sz w:val="28"/>
          <w:szCs w:val="28"/>
        </w:rPr>
      </w:pPr>
      <w:r w:rsidRPr="00DB5993">
        <w:rPr>
          <w:rFonts w:ascii="Times New Roman" w:hAnsi="Times New Roman" w:cs="Times New Roman"/>
          <w:i/>
          <w:iCs/>
          <w:color w:val="000000"/>
          <w:sz w:val="28"/>
          <w:szCs w:val="28"/>
        </w:rPr>
        <w:t xml:space="preserve">Повышение уровня участия населения </w:t>
      </w:r>
      <w:r w:rsidRPr="00DB5993">
        <w:rPr>
          <w:rFonts w:ascii="Times New Roman" w:hAnsi="Times New Roman" w:cs="Times New Roman"/>
          <w:color w:val="000000"/>
          <w:sz w:val="28"/>
          <w:szCs w:val="28"/>
        </w:rPr>
        <w:t xml:space="preserve">в решении задач </w:t>
      </w:r>
      <w:r w:rsidR="00411B69">
        <w:rPr>
          <w:rFonts w:ascii="Times New Roman" w:hAnsi="Times New Roman" w:cs="Times New Roman"/>
          <w:color w:val="000000"/>
          <w:sz w:val="28"/>
          <w:szCs w:val="28"/>
        </w:rPr>
        <w:t>социально эконо</w:t>
      </w:r>
      <w:r w:rsidR="00EF5A6D">
        <w:rPr>
          <w:rFonts w:ascii="Times New Roman" w:hAnsi="Times New Roman" w:cs="Times New Roman"/>
          <w:color w:val="000000"/>
          <w:sz w:val="28"/>
          <w:szCs w:val="28"/>
        </w:rPr>
        <w:t>м</w:t>
      </w:r>
      <w:r w:rsidR="00411B69">
        <w:rPr>
          <w:rFonts w:ascii="Times New Roman" w:hAnsi="Times New Roman" w:cs="Times New Roman"/>
          <w:color w:val="000000"/>
          <w:sz w:val="28"/>
          <w:szCs w:val="28"/>
        </w:rPr>
        <w:t>ического</w:t>
      </w:r>
      <w:r w:rsidR="00EF5A6D">
        <w:rPr>
          <w:rFonts w:ascii="Times New Roman" w:hAnsi="Times New Roman" w:cs="Times New Roman"/>
          <w:color w:val="000000"/>
          <w:sz w:val="28"/>
          <w:szCs w:val="28"/>
        </w:rPr>
        <w:t xml:space="preserve">  </w:t>
      </w:r>
      <w:r w:rsidR="00411B69">
        <w:rPr>
          <w:rFonts w:ascii="Times New Roman" w:hAnsi="Times New Roman" w:cs="Times New Roman"/>
          <w:color w:val="000000"/>
          <w:sz w:val="28"/>
          <w:szCs w:val="28"/>
        </w:rPr>
        <w:t xml:space="preserve">развития </w:t>
      </w:r>
      <w:r w:rsidRPr="00DB5993">
        <w:rPr>
          <w:rFonts w:ascii="Times New Roman" w:hAnsi="Times New Roman" w:cs="Times New Roman"/>
          <w:color w:val="000000"/>
          <w:sz w:val="28"/>
          <w:szCs w:val="28"/>
        </w:rPr>
        <w:t xml:space="preserve"> </w:t>
      </w:r>
      <w:r w:rsidR="00EF5A6D">
        <w:rPr>
          <w:rFonts w:ascii="Times New Roman" w:hAnsi="Times New Roman" w:cs="Times New Roman"/>
          <w:color w:val="000000"/>
          <w:sz w:val="28"/>
          <w:szCs w:val="28"/>
        </w:rPr>
        <w:t xml:space="preserve">муниципального образования </w:t>
      </w:r>
      <w:r w:rsidRPr="00DB5993">
        <w:rPr>
          <w:rFonts w:ascii="Times New Roman" w:hAnsi="Times New Roman" w:cs="Times New Roman"/>
          <w:color w:val="000000"/>
          <w:sz w:val="28"/>
          <w:szCs w:val="28"/>
        </w:rPr>
        <w:t>(проведение сельских сходов, развитие общественных организаций);</w:t>
      </w:r>
    </w:p>
    <w:p w:rsidR="00463B44" w:rsidRPr="00463B44" w:rsidRDefault="00DB5993" w:rsidP="00D80DC1">
      <w:pPr>
        <w:autoSpaceDE w:val="0"/>
        <w:autoSpaceDN w:val="0"/>
        <w:adjustRightInd w:val="0"/>
        <w:spacing w:after="0" w:line="312" w:lineRule="auto"/>
        <w:ind w:firstLine="709"/>
        <w:jc w:val="both"/>
        <w:rPr>
          <w:rFonts w:ascii="Times New Roman" w:hAnsi="Times New Roman" w:cs="Times New Roman"/>
          <w:sz w:val="28"/>
          <w:szCs w:val="28"/>
        </w:rPr>
      </w:pPr>
      <w:r w:rsidRPr="00DB5993">
        <w:rPr>
          <w:rFonts w:ascii="Times New Roman" w:hAnsi="Times New Roman" w:cs="Times New Roman"/>
          <w:i/>
          <w:iCs/>
          <w:color w:val="000000"/>
          <w:sz w:val="28"/>
          <w:szCs w:val="28"/>
        </w:rPr>
        <w:t>Повышение эффективности муниципального управления</w:t>
      </w:r>
      <w:r w:rsidR="00463B44">
        <w:rPr>
          <w:rFonts w:ascii="Times New Roman" w:hAnsi="Times New Roman" w:cs="Times New Roman"/>
          <w:color w:val="000000"/>
          <w:sz w:val="28"/>
          <w:szCs w:val="28"/>
        </w:rPr>
        <w:t xml:space="preserve"> </w:t>
      </w:r>
      <w:r w:rsidRPr="00DB5993">
        <w:rPr>
          <w:rFonts w:ascii="Times New Roman" w:hAnsi="Times New Roman" w:cs="Times New Roman"/>
          <w:color w:val="000000"/>
          <w:sz w:val="28"/>
          <w:szCs w:val="28"/>
        </w:rPr>
        <w:t>(формирование системы</w:t>
      </w:r>
      <w:r w:rsidR="00463B44">
        <w:rPr>
          <w:rFonts w:ascii="Times New Roman" w:hAnsi="Times New Roman" w:cs="Times New Roman"/>
          <w:color w:val="000000"/>
          <w:sz w:val="28"/>
          <w:szCs w:val="28"/>
        </w:rPr>
        <w:t xml:space="preserve"> </w:t>
      </w:r>
      <w:r w:rsidR="00EF5A6D" w:rsidRPr="00EF5A6D">
        <w:rPr>
          <w:rFonts w:ascii="Times New Roman" w:hAnsi="Times New Roman" w:cs="Times New Roman"/>
          <w:sz w:val="28"/>
          <w:szCs w:val="28"/>
        </w:rPr>
        <w:t>независимой оценки качества предоставляемых</w:t>
      </w:r>
      <w:r w:rsidR="00463B44">
        <w:rPr>
          <w:rFonts w:ascii="Times New Roman" w:hAnsi="Times New Roman" w:cs="Times New Roman"/>
          <w:color w:val="000000"/>
          <w:sz w:val="28"/>
          <w:szCs w:val="28"/>
        </w:rPr>
        <w:t xml:space="preserve"> </w:t>
      </w:r>
      <w:r w:rsidR="00EF5A6D" w:rsidRPr="00EF5A6D">
        <w:rPr>
          <w:rFonts w:ascii="Times New Roman" w:hAnsi="Times New Roman" w:cs="Times New Roman"/>
          <w:sz w:val="28"/>
          <w:szCs w:val="28"/>
        </w:rPr>
        <w:t>услуг).</w:t>
      </w:r>
    </w:p>
    <w:p w:rsidR="006A3212" w:rsidRDefault="006A3212" w:rsidP="00D80DC1">
      <w:pPr>
        <w:autoSpaceDE w:val="0"/>
        <w:autoSpaceDN w:val="0"/>
        <w:adjustRightInd w:val="0"/>
        <w:spacing w:after="0" w:line="312" w:lineRule="auto"/>
        <w:jc w:val="center"/>
        <w:rPr>
          <w:rFonts w:ascii="Times New Roman" w:hAnsi="Times New Roman" w:cs="Times New Roman"/>
          <w:b/>
          <w:bCs/>
          <w:i/>
          <w:iCs/>
          <w:sz w:val="28"/>
          <w:szCs w:val="28"/>
        </w:rPr>
      </w:pPr>
    </w:p>
    <w:p w:rsidR="000F0603" w:rsidRPr="00AA33AB" w:rsidRDefault="000F0603" w:rsidP="00D80DC1">
      <w:pPr>
        <w:autoSpaceDE w:val="0"/>
        <w:autoSpaceDN w:val="0"/>
        <w:adjustRightInd w:val="0"/>
        <w:spacing w:after="0" w:line="312" w:lineRule="auto"/>
        <w:jc w:val="center"/>
        <w:rPr>
          <w:rFonts w:ascii="Times New Roman" w:hAnsi="Times New Roman" w:cs="Times New Roman"/>
          <w:b/>
          <w:bCs/>
          <w:i/>
          <w:iCs/>
          <w:sz w:val="28"/>
          <w:szCs w:val="28"/>
        </w:rPr>
      </w:pPr>
      <w:r w:rsidRPr="00AA33AB">
        <w:rPr>
          <w:rFonts w:ascii="Times New Roman" w:hAnsi="Times New Roman" w:cs="Times New Roman"/>
          <w:b/>
          <w:bCs/>
          <w:i/>
          <w:iCs/>
          <w:sz w:val="28"/>
          <w:szCs w:val="28"/>
        </w:rPr>
        <w:t>Нормативно-правовые</w:t>
      </w:r>
    </w:p>
    <w:p w:rsidR="00463B44" w:rsidRDefault="000F0603" w:rsidP="00D80DC1">
      <w:pPr>
        <w:autoSpaceDE w:val="0"/>
        <w:autoSpaceDN w:val="0"/>
        <w:adjustRightInd w:val="0"/>
        <w:spacing w:after="0" w:line="312" w:lineRule="auto"/>
        <w:ind w:firstLine="709"/>
        <w:jc w:val="both"/>
        <w:rPr>
          <w:rFonts w:ascii="Times New Roman" w:hAnsi="Times New Roman" w:cs="Times New Roman"/>
          <w:iCs/>
          <w:sz w:val="28"/>
          <w:szCs w:val="28"/>
        </w:rPr>
      </w:pPr>
      <w:r w:rsidRPr="00723872">
        <w:rPr>
          <w:rFonts w:ascii="Times New Roman" w:hAnsi="Times New Roman" w:cs="Times New Roman"/>
          <w:iCs/>
          <w:sz w:val="28"/>
          <w:szCs w:val="28"/>
        </w:rPr>
        <w:t>Разработка плана мероприятий по реализации стратегии,</w:t>
      </w:r>
      <w:r w:rsidR="00463B44">
        <w:rPr>
          <w:rFonts w:ascii="Times New Roman" w:hAnsi="Times New Roman" w:cs="Times New Roman"/>
          <w:iCs/>
          <w:sz w:val="28"/>
          <w:szCs w:val="28"/>
        </w:rPr>
        <w:t xml:space="preserve"> </w:t>
      </w:r>
      <w:r w:rsidRPr="00723872">
        <w:rPr>
          <w:rFonts w:ascii="Times New Roman" w:hAnsi="Times New Roman" w:cs="Times New Roman"/>
          <w:iCs/>
          <w:sz w:val="28"/>
          <w:szCs w:val="28"/>
        </w:rPr>
        <w:t xml:space="preserve">разработка и корректировка муниципальных программ </w:t>
      </w:r>
      <w:r w:rsidRPr="00723872">
        <w:rPr>
          <w:rFonts w:ascii="Times New Roman" w:hAnsi="Times New Roman" w:cs="Times New Roman"/>
          <w:sz w:val="28"/>
          <w:szCs w:val="28"/>
        </w:rPr>
        <w:t>осуществления мониторинга и</w:t>
      </w:r>
      <w:r w:rsidR="00463B44">
        <w:rPr>
          <w:rFonts w:ascii="Times New Roman" w:hAnsi="Times New Roman" w:cs="Times New Roman"/>
          <w:iCs/>
          <w:sz w:val="28"/>
          <w:szCs w:val="28"/>
        </w:rPr>
        <w:t xml:space="preserve"> </w:t>
      </w:r>
      <w:r w:rsidRPr="00723872">
        <w:rPr>
          <w:rFonts w:ascii="Times New Roman" w:hAnsi="Times New Roman" w:cs="Times New Roman"/>
          <w:sz w:val="28"/>
          <w:szCs w:val="28"/>
        </w:rPr>
        <w:t>контроля его реализации, а также мероприятия по корректировке</w:t>
      </w:r>
      <w:r w:rsidR="00463B44">
        <w:rPr>
          <w:rFonts w:ascii="Times New Roman" w:hAnsi="Times New Roman" w:cs="Times New Roman"/>
          <w:iCs/>
          <w:sz w:val="28"/>
          <w:szCs w:val="28"/>
        </w:rPr>
        <w:t xml:space="preserve"> </w:t>
      </w:r>
      <w:r w:rsidRPr="00723872">
        <w:rPr>
          <w:rFonts w:ascii="Times New Roman" w:hAnsi="Times New Roman" w:cs="Times New Roman"/>
          <w:sz w:val="28"/>
          <w:szCs w:val="28"/>
        </w:rPr>
        <w:t xml:space="preserve">муниципальных программ </w:t>
      </w:r>
      <w:r w:rsidR="00EF5A6D" w:rsidRPr="00723872">
        <w:rPr>
          <w:rFonts w:ascii="Times New Roman" w:hAnsi="Times New Roman" w:cs="Times New Roman"/>
          <w:sz w:val="28"/>
          <w:szCs w:val="28"/>
        </w:rPr>
        <w:t>Руднянского</w:t>
      </w:r>
      <w:r w:rsidRPr="00723872">
        <w:rPr>
          <w:rFonts w:ascii="Times New Roman" w:hAnsi="Times New Roman" w:cs="Times New Roman"/>
          <w:sz w:val="28"/>
          <w:szCs w:val="28"/>
        </w:rPr>
        <w:t xml:space="preserve"> района.</w:t>
      </w:r>
    </w:p>
    <w:p w:rsidR="00463B44" w:rsidRDefault="000F0603" w:rsidP="00D80DC1">
      <w:pPr>
        <w:autoSpaceDE w:val="0"/>
        <w:autoSpaceDN w:val="0"/>
        <w:adjustRightInd w:val="0"/>
        <w:spacing w:after="0" w:line="312" w:lineRule="auto"/>
        <w:ind w:firstLine="709"/>
        <w:jc w:val="both"/>
        <w:rPr>
          <w:rFonts w:ascii="Times New Roman" w:hAnsi="Times New Roman" w:cs="Times New Roman"/>
          <w:iCs/>
          <w:sz w:val="28"/>
          <w:szCs w:val="28"/>
        </w:rPr>
      </w:pPr>
      <w:r w:rsidRPr="00723872">
        <w:rPr>
          <w:rFonts w:ascii="Times New Roman" w:hAnsi="Times New Roman" w:cs="Times New Roman"/>
          <w:iCs/>
          <w:sz w:val="28"/>
          <w:szCs w:val="28"/>
        </w:rPr>
        <w:t>Разработка документов территориального планирования</w:t>
      </w:r>
      <w:r w:rsidR="00463B44">
        <w:rPr>
          <w:rFonts w:ascii="Times New Roman" w:hAnsi="Times New Roman" w:cs="Times New Roman"/>
          <w:iCs/>
          <w:sz w:val="28"/>
          <w:szCs w:val="28"/>
        </w:rPr>
        <w:t xml:space="preserve"> </w:t>
      </w:r>
      <w:r w:rsidRPr="00723872">
        <w:rPr>
          <w:rFonts w:ascii="Times New Roman" w:hAnsi="Times New Roman" w:cs="Times New Roman"/>
          <w:sz w:val="28"/>
          <w:szCs w:val="28"/>
        </w:rPr>
        <w:t>предполагает:</w:t>
      </w:r>
    </w:p>
    <w:p w:rsidR="00463B44" w:rsidRDefault="000F0603" w:rsidP="00D80DC1">
      <w:pPr>
        <w:autoSpaceDE w:val="0"/>
        <w:autoSpaceDN w:val="0"/>
        <w:adjustRightInd w:val="0"/>
        <w:spacing w:after="0" w:line="312" w:lineRule="auto"/>
        <w:ind w:firstLine="709"/>
        <w:jc w:val="both"/>
        <w:rPr>
          <w:rFonts w:ascii="Times New Roman" w:hAnsi="Times New Roman" w:cs="Times New Roman"/>
          <w:iCs/>
          <w:sz w:val="28"/>
          <w:szCs w:val="28"/>
        </w:rPr>
      </w:pPr>
      <w:r w:rsidRPr="00723872">
        <w:rPr>
          <w:rFonts w:ascii="Times New Roman" w:hAnsi="Times New Roman" w:cs="Times New Roman"/>
          <w:sz w:val="28"/>
          <w:szCs w:val="28"/>
        </w:rPr>
        <w:t>-</w:t>
      </w:r>
      <w:r w:rsidR="00463B44">
        <w:rPr>
          <w:rFonts w:ascii="Times New Roman" w:hAnsi="Times New Roman" w:cs="Times New Roman"/>
          <w:sz w:val="28"/>
          <w:szCs w:val="28"/>
        </w:rPr>
        <w:t xml:space="preserve"> </w:t>
      </w:r>
      <w:r w:rsidRPr="00723872">
        <w:rPr>
          <w:rFonts w:ascii="Times New Roman" w:hAnsi="Times New Roman" w:cs="Times New Roman"/>
          <w:sz w:val="28"/>
          <w:szCs w:val="28"/>
        </w:rPr>
        <w:t>обеспечение документами территориального планирования сельских</w:t>
      </w:r>
      <w:r w:rsidR="00463B44">
        <w:rPr>
          <w:rFonts w:ascii="Times New Roman" w:hAnsi="Times New Roman" w:cs="Times New Roman"/>
          <w:iCs/>
          <w:sz w:val="28"/>
          <w:szCs w:val="28"/>
        </w:rPr>
        <w:t xml:space="preserve"> </w:t>
      </w:r>
      <w:r w:rsidRPr="00723872">
        <w:rPr>
          <w:rFonts w:ascii="Times New Roman" w:hAnsi="Times New Roman" w:cs="Times New Roman"/>
          <w:sz w:val="28"/>
          <w:szCs w:val="28"/>
        </w:rPr>
        <w:t>поселений района;</w:t>
      </w:r>
    </w:p>
    <w:p w:rsidR="00D80DC1" w:rsidRDefault="000F0603" w:rsidP="00D80DC1">
      <w:pPr>
        <w:autoSpaceDE w:val="0"/>
        <w:autoSpaceDN w:val="0"/>
        <w:adjustRightInd w:val="0"/>
        <w:spacing w:after="0" w:line="312" w:lineRule="auto"/>
        <w:ind w:firstLine="709"/>
        <w:jc w:val="both"/>
        <w:rPr>
          <w:rFonts w:ascii="Times New Roman" w:hAnsi="Times New Roman" w:cs="Times New Roman"/>
          <w:iCs/>
          <w:sz w:val="28"/>
          <w:szCs w:val="28"/>
        </w:rPr>
      </w:pPr>
      <w:r w:rsidRPr="00723872">
        <w:rPr>
          <w:rFonts w:ascii="Times New Roman" w:hAnsi="Times New Roman" w:cs="Times New Roman"/>
          <w:sz w:val="28"/>
          <w:szCs w:val="28"/>
        </w:rPr>
        <w:t>-</w:t>
      </w:r>
      <w:r w:rsidR="00D80DC1">
        <w:rPr>
          <w:rFonts w:ascii="Times New Roman" w:hAnsi="Times New Roman" w:cs="Times New Roman"/>
          <w:sz w:val="28"/>
          <w:szCs w:val="28"/>
        </w:rPr>
        <w:t xml:space="preserve"> </w:t>
      </w:r>
      <w:r w:rsidRPr="00723872">
        <w:rPr>
          <w:rFonts w:ascii="Times New Roman" w:hAnsi="Times New Roman" w:cs="Times New Roman"/>
          <w:sz w:val="28"/>
          <w:szCs w:val="28"/>
        </w:rPr>
        <w:t>обеспечение документами зонирования поселений района.</w:t>
      </w:r>
    </w:p>
    <w:p w:rsidR="000F0603" w:rsidRPr="00D80DC1" w:rsidRDefault="000F0603" w:rsidP="00D80DC1">
      <w:pPr>
        <w:autoSpaceDE w:val="0"/>
        <w:autoSpaceDN w:val="0"/>
        <w:adjustRightInd w:val="0"/>
        <w:spacing w:after="0" w:line="312" w:lineRule="auto"/>
        <w:ind w:firstLine="709"/>
        <w:jc w:val="both"/>
        <w:rPr>
          <w:rFonts w:ascii="Times New Roman" w:hAnsi="Times New Roman" w:cs="Times New Roman"/>
          <w:iCs/>
          <w:sz w:val="28"/>
          <w:szCs w:val="28"/>
        </w:rPr>
      </w:pPr>
      <w:r w:rsidRPr="00723872">
        <w:rPr>
          <w:rFonts w:ascii="Times New Roman" w:hAnsi="Times New Roman" w:cs="Times New Roman"/>
          <w:iCs/>
          <w:sz w:val="28"/>
          <w:szCs w:val="28"/>
        </w:rPr>
        <w:t xml:space="preserve">Совершенствование нормативно-правовой базы </w:t>
      </w:r>
      <w:r w:rsidRPr="00723872">
        <w:rPr>
          <w:rFonts w:ascii="Times New Roman" w:hAnsi="Times New Roman" w:cs="Times New Roman"/>
          <w:sz w:val="28"/>
          <w:szCs w:val="28"/>
        </w:rPr>
        <w:t>должно</w:t>
      </w:r>
      <w:r w:rsidR="00D80DC1">
        <w:rPr>
          <w:rFonts w:ascii="Times New Roman" w:hAnsi="Times New Roman" w:cs="Times New Roman"/>
          <w:iCs/>
          <w:sz w:val="28"/>
          <w:szCs w:val="28"/>
        </w:rPr>
        <w:t xml:space="preserve"> </w:t>
      </w:r>
      <w:r w:rsidRPr="00723872">
        <w:rPr>
          <w:rFonts w:ascii="Times New Roman" w:hAnsi="Times New Roman" w:cs="Times New Roman"/>
          <w:sz w:val="28"/>
          <w:szCs w:val="28"/>
        </w:rPr>
        <w:t>осуществляться с учетом как федерального, так и регионального</w:t>
      </w:r>
      <w:r w:rsidR="00D80DC1">
        <w:rPr>
          <w:rFonts w:ascii="Times New Roman" w:hAnsi="Times New Roman" w:cs="Times New Roman"/>
          <w:iCs/>
          <w:sz w:val="28"/>
          <w:szCs w:val="28"/>
        </w:rPr>
        <w:t xml:space="preserve"> </w:t>
      </w:r>
      <w:r w:rsidRPr="00723872">
        <w:rPr>
          <w:rFonts w:ascii="Times New Roman" w:hAnsi="Times New Roman" w:cs="Times New Roman"/>
          <w:sz w:val="28"/>
          <w:szCs w:val="28"/>
        </w:rPr>
        <w:t>законодательства и выделяемых ими стратегических направлений</w:t>
      </w:r>
      <w:r w:rsidR="00D80DC1">
        <w:rPr>
          <w:rFonts w:ascii="Times New Roman" w:hAnsi="Times New Roman" w:cs="Times New Roman"/>
          <w:sz w:val="28"/>
          <w:szCs w:val="28"/>
        </w:rPr>
        <w:t>.</w:t>
      </w:r>
    </w:p>
    <w:p w:rsidR="000F0603" w:rsidRPr="00D80DC1" w:rsidRDefault="000F0603" w:rsidP="00D80DC1">
      <w:pPr>
        <w:autoSpaceDE w:val="0"/>
        <w:autoSpaceDN w:val="0"/>
        <w:adjustRightInd w:val="0"/>
        <w:spacing w:after="0" w:line="312" w:lineRule="auto"/>
        <w:jc w:val="center"/>
        <w:rPr>
          <w:rFonts w:ascii="Times New Roman" w:hAnsi="Times New Roman"/>
          <w:b/>
          <w:bCs/>
          <w:i/>
          <w:iCs/>
          <w:sz w:val="28"/>
          <w:szCs w:val="28"/>
        </w:rPr>
      </w:pPr>
      <w:r w:rsidRPr="00D80DC1">
        <w:rPr>
          <w:rFonts w:ascii="Times New Roman" w:hAnsi="Times New Roman"/>
          <w:b/>
          <w:bCs/>
          <w:i/>
          <w:iCs/>
          <w:sz w:val="28"/>
          <w:szCs w:val="28"/>
        </w:rPr>
        <w:t>Финансово-экономические</w:t>
      </w:r>
    </w:p>
    <w:p w:rsidR="00D80DC1" w:rsidRDefault="000F0603" w:rsidP="00D80DC1">
      <w:pPr>
        <w:autoSpaceDE w:val="0"/>
        <w:autoSpaceDN w:val="0"/>
        <w:adjustRightInd w:val="0"/>
        <w:spacing w:after="0" w:line="312" w:lineRule="auto"/>
        <w:ind w:firstLine="709"/>
        <w:jc w:val="both"/>
        <w:rPr>
          <w:rFonts w:ascii="Times New Roman" w:hAnsi="Times New Roman" w:cs="Times New Roman"/>
          <w:i/>
          <w:iCs/>
          <w:sz w:val="28"/>
          <w:szCs w:val="28"/>
        </w:rPr>
      </w:pPr>
      <w:r w:rsidRPr="00AA33AB">
        <w:rPr>
          <w:rFonts w:ascii="Times New Roman" w:hAnsi="Times New Roman" w:cs="Times New Roman"/>
          <w:i/>
          <w:iCs/>
          <w:sz w:val="28"/>
          <w:szCs w:val="28"/>
        </w:rPr>
        <w:t>Участие в государственных програм</w:t>
      </w:r>
      <w:r w:rsidR="00723872">
        <w:rPr>
          <w:rFonts w:ascii="Times New Roman" w:hAnsi="Times New Roman" w:cs="Times New Roman"/>
          <w:i/>
          <w:iCs/>
          <w:sz w:val="28"/>
          <w:szCs w:val="28"/>
        </w:rPr>
        <w:t>мах</w:t>
      </w:r>
      <w:r w:rsidRPr="00AA33AB">
        <w:rPr>
          <w:rFonts w:ascii="Times New Roman" w:hAnsi="Times New Roman" w:cs="Times New Roman"/>
          <w:i/>
          <w:iCs/>
          <w:sz w:val="28"/>
          <w:szCs w:val="28"/>
        </w:rPr>
        <w:t>, федеральных</w:t>
      </w:r>
      <w:r w:rsidR="00D80DC1">
        <w:rPr>
          <w:rFonts w:ascii="Times New Roman" w:hAnsi="Times New Roman" w:cs="Times New Roman"/>
          <w:i/>
          <w:iCs/>
          <w:sz w:val="28"/>
          <w:szCs w:val="28"/>
        </w:rPr>
        <w:t xml:space="preserve"> </w:t>
      </w:r>
      <w:r w:rsidR="00336EBB">
        <w:rPr>
          <w:rFonts w:ascii="Times New Roman" w:hAnsi="Times New Roman" w:cs="Times New Roman"/>
          <w:i/>
          <w:iCs/>
          <w:sz w:val="28"/>
          <w:szCs w:val="28"/>
        </w:rPr>
        <w:t>п</w:t>
      </w:r>
      <w:r w:rsidRPr="00AA33AB">
        <w:rPr>
          <w:rFonts w:ascii="Times New Roman" w:hAnsi="Times New Roman" w:cs="Times New Roman"/>
          <w:i/>
          <w:iCs/>
          <w:sz w:val="28"/>
          <w:szCs w:val="28"/>
        </w:rPr>
        <w:t>рограммах</w:t>
      </w:r>
      <w:r w:rsidR="00336EBB">
        <w:rPr>
          <w:rFonts w:ascii="Times New Roman" w:hAnsi="Times New Roman" w:cs="Times New Roman"/>
          <w:i/>
          <w:iCs/>
          <w:sz w:val="28"/>
          <w:szCs w:val="28"/>
        </w:rPr>
        <w:t xml:space="preserve">   </w:t>
      </w:r>
      <w:r w:rsidRPr="00AA33AB">
        <w:rPr>
          <w:rFonts w:ascii="Times New Roman" w:hAnsi="Times New Roman" w:cs="Times New Roman"/>
          <w:i/>
          <w:iCs/>
          <w:sz w:val="28"/>
          <w:szCs w:val="28"/>
        </w:rPr>
        <w:t xml:space="preserve"> </w:t>
      </w:r>
      <w:r w:rsidRPr="00AA33AB">
        <w:rPr>
          <w:rFonts w:ascii="Times New Roman" w:hAnsi="Times New Roman" w:cs="Times New Roman"/>
          <w:sz w:val="28"/>
          <w:szCs w:val="28"/>
        </w:rPr>
        <w:t>предполагающ</w:t>
      </w:r>
      <w:r w:rsidR="00EF5A6D">
        <w:rPr>
          <w:rFonts w:ascii="Times New Roman" w:hAnsi="Times New Roman" w:cs="Times New Roman"/>
          <w:sz w:val="28"/>
          <w:szCs w:val="28"/>
        </w:rPr>
        <w:t xml:space="preserve">их </w:t>
      </w:r>
      <w:r w:rsidRPr="00AA33AB">
        <w:rPr>
          <w:rFonts w:ascii="Times New Roman" w:hAnsi="Times New Roman" w:cs="Times New Roman"/>
          <w:sz w:val="28"/>
          <w:szCs w:val="28"/>
        </w:rPr>
        <w:t xml:space="preserve"> участие Р</w:t>
      </w:r>
      <w:r w:rsidR="00723872">
        <w:rPr>
          <w:rFonts w:ascii="Times New Roman" w:hAnsi="Times New Roman" w:cs="Times New Roman"/>
          <w:sz w:val="28"/>
          <w:szCs w:val="28"/>
        </w:rPr>
        <w:t>уднянског</w:t>
      </w:r>
      <w:r w:rsidRPr="00AA33AB">
        <w:rPr>
          <w:rFonts w:ascii="Times New Roman" w:hAnsi="Times New Roman" w:cs="Times New Roman"/>
          <w:sz w:val="28"/>
          <w:szCs w:val="28"/>
        </w:rPr>
        <w:t>о района в государственных</w:t>
      </w:r>
      <w:r w:rsidR="00723872">
        <w:rPr>
          <w:rFonts w:ascii="Times New Roman" w:hAnsi="Times New Roman" w:cs="Times New Roman"/>
          <w:sz w:val="28"/>
          <w:szCs w:val="28"/>
        </w:rPr>
        <w:t xml:space="preserve"> </w:t>
      </w:r>
      <w:r w:rsidRPr="00AA33AB">
        <w:rPr>
          <w:rFonts w:ascii="Times New Roman" w:hAnsi="Times New Roman" w:cs="Times New Roman"/>
          <w:sz w:val="28"/>
          <w:szCs w:val="28"/>
        </w:rPr>
        <w:t xml:space="preserve">программах </w:t>
      </w:r>
      <w:r w:rsidR="00723872">
        <w:rPr>
          <w:rFonts w:ascii="Times New Roman" w:hAnsi="Times New Roman" w:cs="Times New Roman"/>
          <w:sz w:val="28"/>
          <w:szCs w:val="28"/>
        </w:rPr>
        <w:t xml:space="preserve">Смоленской области </w:t>
      </w:r>
      <w:r w:rsidRPr="00AA33AB">
        <w:rPr>
          <w:rFonts w:ascii="Times New Roman" w:hAnsi="Times New Roman" w:cs="Times New Roman"/>
          <w:sz w:val="28"/>
          <w:szCs w:val="28"/>
        </w:rPr>
        <w:t xml:space="preserve"> и федеральных целевых программах.</w:t>
      </w:r>
    </w:p>
    <w:p w:rsidR="00D80DC1" w:rsidRDefault="000F0603" w:rsidP="00D80DC1">
      <w:pPr>
        <w:autoSpaceDE w:val="0"/>
        <w:autoSpaceDN w:val="0"/>
        <w:adjustRightInd w:val="0"/>
        <w:spacing w:after="0" w:line="312" w:lineRule="auto"/>
        <w:ind w:firstLine="709"/>
        <w:jc w:val="both"/>
        <w:rPr>
          <w:rFonts w:ascii="Times New Roman" w:hAnsi="Times New Roman" w:cs="Times New Roman"/>
          <w:i/>
          <w:iCs/>
          <w:sz w:val="28"/>
          <w:szCs w:val="28"/>
        </w:rPr>
      </w:pPr>
      <w:r w:rsidRPr="00AA33AB">
        <w:rPr>
          <w:rFonts w:ascii="Times New Roman" w:hAnsi="Times New Roman" w:cs="Times New Roman"/>
          <w:i/>
          <w:iCs/>
          <w:sz w:val="28"/>
          <w:szCs w:val="28"/>
        </w:rPr>
        <w:t>ГЧП и МЧП</w:t>
      </w:r>
      <w:r w:rsidRPr="00AA33AB">
        <w:rPr>
          <w:rFonts w:ascii="Times New Roman" w:hAnsi="Times New Roman" w:cs="Times New Roman"/>
          <w:sz w:val="28"/>
          <w:szCs w:val="28"/>
        </w:rPr>
        <w:t>, предполагающее сотрудничество различных</w:t>
      </w:r>
      <w:r w:rsidR="00336EBB">
        <w:rPr>
          <w:rFonts w:ascii="Times New Roman" w:hAnsi="Times New Roman" w:cs="Times New Roman"/>
          <w:sz w:val="28"/>
          <w:szCs w:val="28"/>
        </w:rPr>
        <w:t xml:space="preserve"> </w:t>
      </w:r>
      <w:r w:rsidRPr="00AA33AB">
        <w:rPr>
          <w:rFonts w:ascii="Times New Roman" w:hAnsi="Times New Roman" w:cs="Times New Roman"/>
          <w:sz w:val="28"/>
          <w:szCs w:val="28"/>
        </w:rPr>
        <w:t>участников и четкое разделение сферы компетенции и функций</w:t>
      </w:r>
      <w:r w:rsidR="00336EBB">
        <w:rPr>
          <w:rFonts w:ascii="Times New Roman" w:hAnsi="Times New Roman" w:cs="Times New Roman"/>
          <w:sz w:val="28"/>
          <w:szCs w:val="28"/>
        </w:rPr>
        <w:t xml:space="preserve"> </w:t>
      </w:r>
      <w:r w:rsidRPr="00AA33AB">
        <w:rPr>
          <w:rFonts w:ascii="Times New Roman" w:hAnsi="Times New Roman" w:cs="Times New Roman"/>
          <w:sz w:val="28"/>
          <w:szCs w:val="28"/>
        </w:rPr>
        <w:t>муниципального управления и частных предпринимательских структур.</w:t>
      </w:r>
    </w:p>
    <w:p w:rsidR="00D80DC1" w:rsidRDefault="000F0603" w:rsidP="00D80DC1">
      <w:pPr>
        <w:autoSpaceDE w:val="0"/>
        <w:autoSpaceDN w:val="0"/>
        <w:adjustRightInd w:val="0"/>
        <w:spacing w:after="0" w:line="312" w:lineRule="auto"/>
        <w:ind w:firstLine="709"/>
        <w:jc w:val="both"/>
        <w:rPr>
          <w:rFonts w:ascii="Times New Roman" w:hAnsi="Times New Roman" w:cs="Times New Roman"/>
          <w:i/>
          <w:iCs/>
          <w:sz w:val="28"/>
          <w:szCs w:val="28"/>
        </w:rPr>
      </w:pPr>
      <w:r w:rsidRPr="00AA33AB">
        <w:rPr>
          <w:rFonts w:ascii="Times New Roman" w:hAnsi="Times New Roman" w:cs="Times New Roman"/>
          <w:i/>
          <w:iCs/>
          <w:sz w:val="28"/>
          <w:szCs w:val="28"/>
        </w:rPr>
        <w:t>Стимулирование инвестиционной и предпринимательской</w:t>
      </w:r>
      <w:r w:rsidR="00336EBB">
        <w:rPr>
          <w:rFonts w:ascii="Times New Roman" w:hAnsi="Times New Roman" w:cs="Times New Roman"/>
          <w:i/>
          <w:iCs/>
          <w:sz w:val="28"/>
          <w:szCs w:val="28"/>
        </w:rPr>
        <w:t xml:space="preserve"> </w:t>
      </w:r>
      <w:r w:rsidRPr="00AA33AB">
        <w:rPr>
          <w:rFonts w:ascii="Times New Roman" w:hAnsi="Times New Roman" w:cs="Times New Roman"/>
          <w:i/>
          <w:iCs/>
          <w:sz w:val="28"/>
          <w:szCs w:val="28"/>
        </w:rPr>
        <w:t>деятельности</w:t>
      </w:r>
      <w:r w:rsidRPr="00AA33AB">
        <w:rPr>
          <w:rFonts w:ascii="Times New Roman" w:hAnsi="Times New Roman" w:cs="Times New Roman"/>
          <w:sz w:val="28"/>
          <w:szCs w:val="28"/>
        </w:rPr>
        <w:t>, предполагающее</w:t>
      </w:r>
      <w:r w:rsidR="00336EBB">
        <w:rPr>
          <w:rFonts w:ascii="Times New Roman" w:hAnsi="Times New Roman" w:cs="Times New Roman"/>
          <w:sz w:val="28"/>
          <w:szCs w:val="28"/>
        </w:rPr>
        <w:t xml:space="preserve"> </w:t>
      </w:r>
      <w:r w:rsidRPr="00AA33AB">
        <w:rPr>
          <w:rFonts w:ascii="Times New Roman" w:hAnsi="Times New Roman" w:cs="Times New Roman"/>
          <w:sz w:val="28"/>
          <w:szCs w:val="28"/>
        </w:rPr>
        <w:t>улучшение инвестиционного климата и инвестиционного потенциала</w:t>
      </w:r>
      <w:r w:rsidR="00336EBB">
        <w:rPr>
          <w:rFonts w:ascii="Times New Roman" w:hAnsi="Times New Roman" w:cs="Times New Roman"/>
          <w:sz w:val="28"/>
          <w:szCs w:val="28"/>
        </w:rPr>
        <w:t xml:space="preserve"> Руднянского</w:t>
      </w:r>
      <w:r w:rsidRPr="00AA33AB">
        <w:rPr>
          <w:rFonts w:ascii="Times New Roman" w:hAnsi="Times New Roman" w:cs="Times New Roman"/>
          <w:sz w:val="28"/>
          <w:szCs w:val="28"/>
        </w:rPr>
        <w:t xml:space="preserve"> района, стимулирование районных инвесторов и </w:t>
      </w:r>
      <w:r w:rsidRPr="00AA33AB">
        <w:rPr>
          <w:rFonts w:ascii="Times New Roman" w:hAnsi="Times New Roman" w:cs="Times New Roman"/>
          <w:sz w:val="28"/>
          <w:szCs w:val="28"/>
        </w:rPr>
        <w:lastRenderedPageBreak/>
        <w:t>привлечение в</w:t>
      </w:r>
      <w:r w:rsidR="008E4D5D">
        <w:rPr>
          <w:rFonts w:ascii="Times New Roman" w:hAnsi="Times New Roman" w:cs="Times New Roman"/>
          <w:sz w:val="28"/>
          <w:szCs w:val="28"/>
        </w:rPr>
        <w:t xml:space="preserve"> </w:t>
      </w:r>
      <w:r w:rsidR="00336EBB">
        <w:rPr>
          <w:rFonts w:ascii="Times New Roman" w:hAnsi="Times New Roman" w:cs="Times New Roman"/>
          <w:sz w:val="28"/>
          <w:szCs w:val="28"/>
        </w:rPr>
        <w:t>Руднянский</w:t>
      </w:r>
      <w:r w:rsidRPr="00AA33AB">
        <w:rPr>
          <w:rFonts w:ascii="Times New Roman" w:hAnsi="Times New Roman" w:cs="Times New Roman"/>
          <w:sz w:val="28"/>
          <w:szCs w:val="28"/>
        </w:rPr>
        <w:t xml:space="preserve"> район добросовестных внешних инвесторов для активного</w:t>
      </w:r>
      <w:r w:rsidR="008E4D5D">
        <w:rPr>
          <w:rFonts w:ascii="Times New Roman" w:hAnsi="Times New Roman" w:cs="Times New Roman"/>
          <w:sz w:val="28"/>
          <w:szCs w:val="28"/>
        </w:rPr>
        <w:t xml:space="preserve"> </w:t>
      </w:r>
      <w:r w:rsidRPr="00AA33AB">
        <w:rPr>
          <w:rFonts w:ascii="Times New Roman" w:hAnsi="Times New Roman" w:cs="Times New Roman"/>
          <w:sz w:val="28"/>
          <w:szCs w:val="28"/>
        </w:rPr>
        <w:t xml:space="preserve">участия в социально-экономическом развитии </w:t>
      </w:r>
      <w:r w:rsidR="00336EBB">
        <w:rPr>
          <w:rFonts w:ascii="Times New Roman" w:hAnsi="Times New Roman" w:cs="Times New Roman"/>
          <w:sz w:val="28"/>
          <w:szCs w:val="28"/>
        </w:rPr>
        <w:t>Руднянский</w:t>
      </w:r>
      <w:r w:rsidR="00336EBB" w:rsidRPr="00AA33AB">
        <w:rPr>
          <w:rFonts w:ascii="Times New Roman" w:hAnsi="Times New Roman" w:cs="Times New Roman"/>
          <w:sz w:val="28"/>
          <w:szCs w:val="28"/>
        </w:rPr>
        <w:t xml:space="preserve"> </w:t>
      </w:r>
      <w:r w:rsidRPr="00AA33AB">
        <w:rPr>
          <w:rFonts w:ascii="Times New Roman" w:hAnsi="Times New Roman" w:cs="Times New Roman"/>
          <w:sz w:val="28"/>
          <w:szCs w:val="28"/>
        </w:rPr>
        <w:t>района</w:t>
      </w:r>
      <w:r w:rsidR="00D80DC1">
        <w:rPr>
          <w:rFonts w:ascii="Times New Roman" w:hAnsi="Times New Roman" w:cs="Times New Roman"/>
          <w:sz w:val="28"/>
          <w:szCs w:val="28"/>
        </w:rPr>
        <w:t>.</w:t>
      </w:r>
    </w:p>
    <w:p w:rsidR="000F0603" w:rsidRPr="00D80DC1" w:rsidRDefault="00D80DC1" w:rsidP="00D80DC1">
      <w:pPr>
        <w:autoSpaceDE w:val="0"/>
        <w:autoSpaceDN w:val="0"/>
        <w:adjustRightInd w:val="0"/>
        <w:spacing w:after="0" w:line="312" w:lineRule="auto"/>
        <w:ind w:firstLine="709"/>
        <w:jc w:val="both"/>
        <w:rPr>
          <w:rFonts w:ascii="Times New Roman" w:hAnsi="Times New Roman" w:cs="Times New Roman"/>
          <w:i/>
          <w:iCs/>
          <w:sz w:val="28"/>
          <w:szCs w:val="28"/>
        </w:rPr>
      </w:pPr>
      <w:r>
        <w:rPr>
          <w:rFonts w:ascii="Times New Roman" w:hAnsi="Times New Roman" w:cs="Times New Roman"/>
          <w:sz w:val="28"/>
          <w:szCs w:val="28"/>
        </w:rPr>
        <w:t>С</w:t>
      </w:r>
      <w:r w:rsidR="000F0603" w:rsidRPr="00AA33AB">
        <w:rPr>
          <w:rFonts w:ascii="Times New Roman" w:hAnsi="Times New Roman" w:cs="Times New Roman"/>
          <w:sz w:val="28"/>
          <w:szCs w:val="28"/>
        </w:rPr>
        <w:t>одействие в реализации инвестиционных проектов, соответствующих</w:t>
      </w:r>
      <w:r>
        <w:rPr>
          <w:rFonts w:ascii="Times New Roman" w:hAnsi="Times New Roman" w:cs="Times New Roman"/>
          <w:i/>
          <w:iCs/>
          <w:sz w:val="28"/>
          <w:szCs w:val="28"/>
        </w:rPr>
        <w:t xml:space="preserve"> </w:t>
      </w:r>
      <w:r w:rsidR="000F0603" w:rsidRPr="00AA33AB">
        <w:rPr>
          <w:rFonts w:ascii="Times New Roman" w:hAnsi="Times New Roman" w:cs="Times New Roman"/>
          <w:sz w:val="28"/>
          <w:szCs w:val="28"/>
        </w:rPr>
        <w:t xml:space="preserve">приоритетным направлениям развития экономики </w:t>
      </w:r>
      <w:r w:rsidR="00336EBB">
        <w:rPr>
          <w:rFonts w:ascii="Times New Roman" w:hAnsi="Times New Roman" w:cs="Times New Roman"/>
          <w:sz w:val="28"/>
          <w:szCs w:val="28"/>
        </w:rPr>
        <w:t>Руднянский</w:t>
      </w:r>
      <w:r w:rsidR="000F0603" w:rsidRPr="00AA33AB">
        <w:rPr>
          <w:rFonts w:ascii="Times New Roman" w:hAnsi="Times New Roman" w:cs="Times New Roman"/>
          <w:sz w:val="28"/>
          <w:szCs w:val="28"/>
        </w:rPr>
        <w:t xml:space="preserve"> района;</w:t>
      </w:r>
      <w:r>
        <w:rPr>
          <w:rFonts w:ascii="Times New Roman" w:hAnsi="Times New Roman" w:cs="Times New Roman"/>
          <w:i/>
          <w:iCs/>
          <w:sz w:val="28"/>
          <w:szCs w:val="28"/>
        </w:rPr>
        <w:t xml:space="preserve"> </w:t>
      </w:r>
      <w:r w:rsidR="000F0603" w:rsidRPr="00AA33AB">
        <w:rPr>
          <w:rFonts w:ascii="Times New Roman" w:hAnsi="Times New Roman" w:cs="Times New Roman"/>
          <w:sz w:val="28"/>
          <w:szCs w:val="28"/>
        </w:rPr>
        <w:t>развитие деловой активности, предпринимательских и инновационных</w:t>
      </w:r>
      <w:r>
        <w:rPr>
          <w:rFonts w:ascii="Times New Roman" w:hAnsi="Times New Roman" w:cs="Times New Roman"/>
          <w:i/>
          <w:iCs/>
          <w:sz w:val="28"/>
          <w:szCs w:val="28"/>
        </w:rPr>
        <w:t xml:space="preserve"> </w:t>
      </w:r>
      <w:r w:rsidR="000F0603" w:rsidRPr="00AA33AB">
        <w:rPr>
          <w:rFonts w:ascii="Times New Roman" w:hAnsi="Times New Roman" w:cs="Times New Roman"/>
          <w:sz w:val="28"/>
          <w:szCs w:val="28"/>
        </w:rPr>
        <w:t>инициатив как со стороны крупного и малого бизнеса, так и</w:t>
      </w:r>
      <w:r w:rsidR="00336EBB">
        <w:rPr>
          <w:rFonts w:ascii="Times New Roman" w:hAnsi="Times New Roman" w:cs="Times New Roman"/>
          <w:sz w:val="28"/>
          <w:szCs w:val="28"/>
        </w:rPr>
        <w:t xml:space="preserve"> </w:t>
      </w:r>
      <w:r w:rsidR="000F0603" w:rsidRPr="00AA33AB">
        <w:rPr>
          <w:rFonts w:ascii="Times New Roman" w:hAnsi="Times New Roman" w:cs="Times New Roman"/>
          <w:sz w:val="28"/>
          <w:szCs w:val="28"/>
        </w:rPr>
        <w:t>общественных</w:t>
      </w:r>
      <w:r>
        <w:rPr>
          <w:rFonts w:ascii="Times New Roman" w:hAnsi="Times New Roman" w:cs="Times New Roman"/>
          <w:i/>
          <w:iCs/>
          <w:sz w:val="28"/>
          <w:szCs w:val="28"/>
        </w:rPr>
        <w:t xml:space="preserve"> </w:t>
      </w:r>
      <w:r w:rsidR="000F0603" w:rsidRPr="00AA33AB">
        <w:rPr>
          <w:rFonts w:ascii="Times New Roman" w:hAnsi="Times New Roman" w:cs="Times New Roman"/>
          <w:sz w:val="28"/>
          <w:szCs w:val="28"/>
        </w:rPr>
        <w:t>организаций;</w:t>
      </w:r>
      <w:r>
        <w:rPr>
          <w:rFonts w:ascii="Times New Roman" w:hAnsi="Times New Roman" w:cs="Times New Roman"/>
          <w:i/>
          <w:iCs/>
          <w:sz w:val="28"/>
          <w:szCs w:val="28"/>
        </w:rPr>
        <w:t xml:space="preserve"> </w:t>
      </w:r>
      <w:r w:rsidR="000F0603" w:rsidRPr="00AA33AB">
        <w:rPr>
          <w:rFonts w:ascii="Times New Roman" w:hAnsi="Times New Roman" w:cs="Times New Roman"/>
          <w:sz w:val="28"/>
          <w:szCs w:val="28"/>
        </w:rPr>
        <w:t>финансовую поддержку субъектов инвестиционной и</w:t>
      </w:r>
      <w:r w:rsidR="008E4D5D">
        <w:rPr>
          <w:rFonts w:ascii="Times New Roman" w:hAnsi="Times New Roman" w:cs="Times New Roman"/>
          <w:sz w:val="28"/>
          <w:szCs w:val="28"/>
        </w:rPr>
        <w:t xml:space="preserve"> </w:t>
      </w:r>
      <w:r w:rsidR="000F0603" w:rsidRPr="00AA33AB">
        <w:rPr>
          <w:rFonts w:ascii="Times New Roman" w:hAnsi="Times New Roman" w:cs="Times New Roman"/>
          <w:sz w:val="28"/>
          <w:szCs w:val="28"/>
        </w:rPr>
        <w:t>предпринимательской деятельности.</w:t>
      </w:r>
    </w:p>
    <w:p w:rsidR="006575A6" w:rsidRDefault="006575A6" w:rsidP="00D80DC1">
      <w:pPr>
        <w:autoSpaceDE w:val="0"/>
        <w:autoSpaceDN w:val="0"/>
        <w:adjustRightInd w:val="0"/>
        <w:spacing w:after="0" w:line="312" w:lineRule="auto"/>
        <w:jc w:val="center"/>
        <w:rPr>
          <w:rFonts w:ascii="Times New Roman" w:hAnsi="Times New Roman" w:cs="Times New Roman"/>
          <w:b/>
          <w:bCs/>
          <w:sz w:val="28"/>
          <w:szCs w:val="28"/>
        </w:rPr>
      </w:pPr>
    </w:p>
    <w:p w:rsidR="00421AD7" w:rsidRPr="00421AD7" w:rsidRDefault="00D80DC1" w:rsidP="00D80DC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D80DC1" w:rsidRDefault="00421AD7" w:rsidP="004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80DC1" w:rsidRDefault="00421AD7" w:rsidP="00D80DC1">
      <w:pPr>
        <w:autoSpaceDE w:val="0"/>
        <w:autoSpaceDN w:val="0"/>
        <w:adjustRightInd w:val="0"/>
        <w:spacing w:after="0" w:line="312" w:lineRule="auto"/>
        <w:ind w:firstLine="709"/>
        <w:jc w:val="both"/>
        <w:rPr>
          <w:rFonts w:ascii="Times New Roman" w:hAnsi="Times New Roman" w:cs="Times New Roman"/>
          <w:sz w:val="28"/>
          <w:szCs w:val="28"/>
        </w:rPr>
      </w:pPr>
      <w:r w:rsidRPr="00421AD7">
        <w:rPr>
          <w:rFonts w:ascii="Times New Roman" w:hAnsi="Times New Roman" w:cs="Times New Roman"/>
          <w:sz w:val="28"/>
          <w:szCs w:val="28"/>
        </w:rPr>
        <w:t>Реализация Стратегии социально-экономического развития Р</w:t>
      </w:r>
      <w:r>
        <w:rPr>
          <w:rFonts w:ascii="Times New Roman" w:hAnsi="Times New Roman" w:cs="Times New Roman"/>
          <w:sz w:val="28"/>
          <w:szCs w:val="28"/>
        </w:rPr>
        <w:t>уднянск</w:t>
      </w:r>
      <w:r w:rsidRPr="00421AD7">
        <w:rPr>
          <w:rFonts w:ascii="Times New Roman" w:hAnsi="Times New Roman" w:cs="Times New Roman"/>
          <w:sz w:val="28"/>
          <w:szCs w:val="28"/>
        </w:rPr>
        <w:t>ого</w:t>
      </w:r>
      <w:r>
        <w:rPr>
          <w:rFonts w:ascii="Times New Roman" w:hAnsi="Times New Roman" w:cs="Times New Roman"/>
          <w:sz w:val="28"/>
          <w:szCs w:val="28"/>
        </w:rPr>
        <w:t xml:space="preserve"> </w:t>
      </w:r>
      <w:r w:rsidRPr="00421AD7">
        <w:rPr>
          <w:rFonts w:ascii="Times New Roman" w:hAnsi="Times New Roman" w:cs="Times New Roman"/>
          <w:sz w:val="28"/>
          <w:szCs w:val="28"/>
        </w:rPr>
        <w:t>района, достижение поставленных в ней целей изменят условия и повысят</w:t>
      </w:r>
      <w:r>
        <w:rPr>
          <w:rFonts w:ascii="Times New Roman" w:hAnsi="Times New Roman" w:cs="Times New Roman"/>
          <w:sz w:val="28"/>
          <w:szCs w:val="28"/>
        </w:rPr>
        <w:t xml:space="preserve"> </w:t>
      </w:r>
      <w:r w:rsidRPr="00421AD7">
        <w:rPr>
          <w:rFonts w:ascii="Times New Roman" w:hAnsi="Times New Roman" w:cs="Times New Roman"/>
          <w:sz w:val="28"/>
          <w:szCs w:val="28"/>
        </w:rPr>
        <w:t>качество жизни населения района.</w:t>
      </w:r>
    </w:p>
    <w:p w:rsidR="00D80DC1" w:rsidRDefault="00421AD7" w:rsidP="00D80DC1">
      <w:pPr>
        <w:autoSpaceDE w:val="0"/>
        <w:autoSpaceDN w:val="0"/>
        <w:adjustRightInd w:val="0"/>
        <w:spacing w:after="0" w:line="312" w:lineRule="auto"/>
        <w:ind w:firstLine="709"/>
        <w:jc w:val="both"/>
        <w:rPr>
          <w:rFonts w:ascii="Times New Roman" w:hAnsi="Times New Roman" w:cs="Times New Roman"/>
          <w:sz w:val="28"/>
          <w:szCs w:val="28"/>
        </w:rPr>
      </w:pPr>
      <w:r w:rsidRPr="00421AD7">
        <w:rPr>
          <w:rFonts w:ascii="Times New Roman" w:hAnsi="Times New Roman" w:cs="Times New Roman"/>
          <w:sz w:val="28"/>
          <w:szCs w:val="28"/>
        </w:rPr>
        <w:t>Потребность экономики района в квалифицированных кадрах будет</w:t>
      </w:r>
      <w:r w:rsidR="001A44AC">
        <w:rPr>
          <w:rFonts w:ascii="Times New Roman" w:hAnsi="Times New Roman" w:cs="Times New Roman"/>
          <w:sz w:val="28"/>
          <w:szCs w:val="28"/>
        </w:rPr>
        <w:t xml:space="preserve"> </w:t>
      </w:r>
      <w:r w:rsidRPr="00421AD7">
        <w:rPr>
          <w:rFonts w:ascii="Times New Roman" w:hAnsi="Times New Roman" w:cs="Times New Roman"/>
          <w:sz w:val="28"/>
          <w:szCs w:val="28"/>
        </w:rPr>
        <w:t>обеспечена образовательной политикой района и политикой в сфере занятости,</w:t>
      </w:r>
      <w:r>
        <w:rPr>
          <w:rFonts w:ascii="Times New Roman" w:hAnsi="Times New Roman" w:cs="Times New Roman"/>
          <w:sz w:val="28"/>
          <w:szCs w:val="28"/>
        </w:rPr>
        <w:t xml:space="preserve"> </w:t>
      </w:r>
      <w:r w:rsidRPr="00421AD7">
        <w:rPr>
          <w:rFonts w:ascii="Times New Roman" w:hAnsi="Times New Roman" w:cs="Times New Roman"/>
          <w:sz w:val="28"/>
          <w:szCs w:val="28"/>
        </w:rPr>
        <w:t>усиленных социальным партнерством с бизнесом.</w:t>
      </w:r>
    </w:p>
    <w:p w:rsidR="00D80DC1" w:rsidRDefault="00421AD7" w:rsidP="00D80DC1">
      <w:pPr>
        <w:autoSpaceDE w:val="0"/>
        <w:autoSpaceDN w:val="0"/>
        <w:adjustRightInd w:val="0"/>
        <w:spacing w:after="0" w:line="312" w:lineRule="auto"/>
        <w:ind w:firstLine="709"/>
        <w:jc w:val="both"/>
        <w:rPr>
          <w:rFonts w:ascii="Times New Roman" w:hAnsi="Times New Roman" w:cs="Times New Roman"/>
          <w:sz w:val="28"/>
          <w:szCs w:val="28"/>
        </w:rPr>
      </w:pPr>
      <w:r w:rsidRPr="00421AD7">
        <w:rPr>
          <w:rFonts w:ascii="Times New Roman" w:hAnsi="Times New Roman" w:cs="Times New Roman"/>
          <w:sz w:val="28"/>
          <w:szCs w:val="28"/>
        </w:rPr>
        <w:t>В предстоящие годы получит развитие современная социальная сфера</w:t>
      </w:r>
      <w:r w:rsidR="00D80DC1">
        <w:rPr>
          <w:rFonts w:ascii="Times New Roman" w:hAnsi="Times New Roman" w:cs="Times New Roman"/>
          <w:sz w:val="28"/>
          <w:szCs w:val="28"/>
        </w:rPr>
        <w:t xml:space="preserve"> </w:t>
      </w:r>
      <w:r w:rsidRPr="00421AD7">
        <w:rPr>
          <w:rFonts w:ascii="Times New Roman" w:hAnsi="Times New Roman" w:cs="Times New Roman"/>
          <w:sz w:val="28"/>
          <w:szCs w:val="28"/>
        </w:rPr>
        <w:t>района, в которой будет обеспечено тесное межотраслевое взаимодействие,</w:t>
      </w:r>
      <w:r w:rsidR="00D80DC1">
        <w:rPr>
          <w:rFonts w:ascii="Times New Roman" w:hAnsi="Times New Roman" w:cs="Times New Roman"/>
          <w:sz w:val="28"/>
          <w:szCs w:val="28"/>
        </w:rPr>
        <w:t xml:space="preserve"> </w:t>
      </w:r>
      <w:r w:rsidRPr="00421AD7">
        <w:rPr>
          <w:rFonts w:ascii="Times New Roman" w:hAnsi="Times New Roman" w:cs="Times New Roman"/>
          <w:sz w:val="28"/>
          <w:szCs w:val="28"/>
        </w:rPr>
        <w:t>внедрены новые механизмы финансирования, осуществлено материально-техническое и технологическое обновление. Вместе с увеличением заработной</w:t>
      </w:r>
      <w:r w:rsidR="00914209">
        <w:rPr>
          <w:rFonts w:ascii="Times New Roman" w:hAnsi="Times New Roman" w:cs="Times New Roman"/>
          <w:sz w:val="28"/>
          <w:szCs w:val="28"/>
        </w:rPr>
        <w:t xml:space="preserve"> </w:t>
      </w:r>
      <w:r w:rsidRPr="00421AD7">
        <w:rPr>
          <w:rFonts w:ascii="Times New Roman" w:hAnsi="Times New Roman" w:cs="Times New Roman"/>
          <w:sz w:val="28"/>
          <w:szCs w:val="28"/>
        </w:rPr>
        <w:t>платы специалистов и их ответственности за качество труда это позволит</w:t>
      </w:r>
      <w:r w:rsidR="00914209">
        <w:rPr>
          <w:rFonts w:ascii="Times New Roman" w:hAnsi="Times New Roman" w:cs="Times New Roman"/>
          <w:sz w:val="28"/>
          <w:szCs w:val="28"/>
        </w:rPr>
        <w:t xml:space="preserve"> </w:t>
      </w:r>
      <w:r w:rsidRPr="00421AD7">
        <w:rPr>
          <w:rFonts w:ascii="Times New Roman" w:hAnsi="Times New Roman" w:cs="Times New Roman"/>
          <w:sz w:val="28"/>
          <w:szCs w:val="28"/>
        </w:rPr>
        <w:t>обеспечить высокую эффективность деятельности социальной сферы, повысить</w:t>
      </w:r>
      <w:r w:rsidR="00914209">
        <w:rPr>
          <w:rFonts w:ascii="Times New Roman" w:hAnsi="Times New Roman" w:cs="Times New Roman"/>
          <w:sz w:val="28"/>
          <w:szCs w:val="28"/>
        </w:rPr>
        <w:t xml:space="preserve"> </w:t>
      </w:r>
      <w:r w:rsidRPr="00421AD7">
        <w:rPr>
          <w:rFonts w:ascii="Times New Roman" w:hAnsi="Times New Roman" w:cs="Times New Roman"/>
          <w:sz w:val="28"/>
          <w:szCs w:val="28"/>
        </w:rPr>
        <w:t>качество и разнообразие услуг, оказываемых населению.</w:t>
      </w:r>
    </w:p>
    <w:p w:rsidR="00D80DC1" w:rsidRDefault="00421AD7" w:rsidP="00D80DC1">
      <w:pPr>
        <w:autoSpaceDE w:val="0"/>
        <w:autoSpaceDN w:val="0"/>
        <w:adjustRightInd w:val="0"/>
        <w:spacing w:after="0" w:line="312" w:lineRule="auto"/>
        <w:ind w:firstLine="709"/>
        <w:jc w:val="both"/>
        <w:rPr>
          <w:rFonts w:ascii="Times New Roman" w:hAnsi="Times New Roman" w:cs="Times New Roman"/>
          <w:sz w:val="28"/>
          <w:szCs w:val="28"/>
        </w:rPr>
      </w:pPr>
      <w:r w:rsidRPr="00421AD7">
        <w:rPr>
          <w:rFonts w:ascii="Times New Roman" w:hAnsi="Times New Roman" w:cs="Times New Roman"/>
          <w:sz w:val="28"/>
          <w:szCs w:val="28"/>
        </w:rPr>
        <w:t xml:space="preserve">Эффективное развитие социальной сферы </w:t>
      </w:r>
      <w:r w:rsidR="00914209">
        <w:rPr>
          <w:rFonts w:ascii="Times New Roman" w:hAnsi="Times New Roman" w:cs="Times New Roman"/>
          <w:sz w:val="28"/>
          <w:szCs w:val="28"/>
        </w:rPr>
        <w:t>Руднянс</w:t>
      </w:r>
      <w:r w:rsidRPr="00421AD7">
        <w:rPr>
          <w:rFonts w:ascii="Times New Roman" w:hAnsi="Times New Roman" w:cs="Times New Roman"/>
          <w:sz w:val="28"/>
          <w:szCs w:val="28"/>
        </w:rPr>
        <w:t>кого района будет</w:t>
      </w:r>
      <w:r w:rsidR="001A44AC">
        <w:rPr>
          <w:rFonts w:ascii="Times New Roman" w:hAnsi="Times New Roman" w:cs="Times New Roman"/>
          <w:sz w:val="28"/>
          <w:szCs w:val="28"/>
        </w:rPr>
        <w:t xml:space="preserve"> </w:t>
      </w:r>
      <w:r w:rsidRPr="00421AD7">
        <w:rPr>
          <w:rFonts w:ascii="Times New Roman" w:hAnsi="Times New Roman" w:cs="Times New Roman"/>
          <w:sz w:val="28"/>
          <w:szCs w:val="28"/>
        </w:rPr>
        <w:t>происходить с учетом пространственных особенностей его территории,</w:t>
      </w:r>
      <w:r w:rsidR="001A44AC">
        <w:rPr>
          <w:rFonts w:ascii="Times New Roman" w:hAnsi="Times New Roman" w:cs="Times New Roman"/>
          <w:sz w:val="28"/>
          <w:szCs w:val="28"/>
        </w:rPr>
        <w:t xml:space="preserve"> </w:t>
      </w:r>
      <w:r w:rsidRPr="00421AD7">
        <w:rPr>
          <w:rFonts w:ascii="Times New Roman" w:hAnsi="Times New Roman" w:cs="Times New Roman"/>
          <w:sz w:val="28"/>
          <w:szCs w:val="28"/>
        </w:rPr>
        <w:t>выравнивания их социально-экономического положения, в том числе путем</w:t>
      </w:r>
      <w:r w:rsidR="00D80DC1">
        <w:rPr>
          <w:rFonts w:ascii="Times New Roman" w:hAnsi="Times New Roman" w:cs="Times New Roman"/>
          <w:sz w:val="28"/>
          <w:szCs w:val="28"/>
        </w:rPr>
        <w:t xml:space="preserve"> </w:t>
      </w:r>
      <w:r w:rsidRPr="00421AD7">
        <w:rPr>
          <w:rFonts w:ascii="Times New Roman" w:hAnsi="Times New Roman" w:cs="Times New Roman"/>
          <w:sz w:val="28"/>
          <w:szCs w:val="28"/>
        </w:rPr>
        <w:t>формирования многоуровневой системы оказания социальных услуг.</w:t>
      </w:r>
    </w:p>
    <w:p w:rsidR="00421AD7" w:rsidRPr="00421AD7" w:rsidRDefault="00421AD7" w:rsidP="00D80DC1">
      <w:pPr>
        <w:autoSpaceDE w:val="0"/>
        <w:autoSpaceDN w:val="0"/>
        <w:adjustRightInd w:val="0"/>
        <w:spacing w:after="0" w:line="312" w:lineRule="auto"/>
        <w:ind w:firstLine="709"/>
        <w:jc w:val="both"/>
        <w:rPr>
          <w:rFonts w:ascii="Times New Roman" w:hAnsi="Times New Roman" w:cs="Times New Roman"/>
          <w:sz w:val="28"/>
          <w:szCs w:val="28"/>
        </w:rPr>
      </w:pPr>
      <w:r w:rsidRPr="00421AD7">
        <w:rPr>
          <w:rFonts w:ascii="Times New Roman" w:hAnsi="Times New Roman" w:cs="Times New Roman"/>
          <w:sz w:val="28"/>
          <w:szCs w:val="28"/>
        </w:rPr>
        <w:t>На основе роста реальных доходов населения, сопровождаемого мерами</w:t>
      </w:r>
    </w:p>
    <w:p w:rsidR="00421AD7" w:rsidRPr="00421AD7" w:rsidRDefault="00421AD7" w:rsidP="00D80DC1">
      <w:pPr>
        <w:autoSpaceDE w:val="0"/>
        <w:autoSpaceDN w:val="0"/>
        <w:adjustRightInd w:val="0"/>
        <w:spacing w:after="0" w:line="312" w:lineRule="auto"/>
        <w:jc w:val="both"/>
        <w:rPr>
          <w:rFonts w:ascii="Times New Roman" w:hAnsi="Times New Roman" w:cs="Times New Roman"/>
          <w:sz w:val="28"/>
          <w:szCs w:val="28"/>
        </w:rPr>
      </w:pPr>
      <w:r w:rsidRPr="00421AD7">
        <w:rPr>
          <w:rFonts w:ascii="Times New Roman" w:hAnsi="Times New Roman" w:cs="Times New Roman"/>
          <w:sz w:val="28"/>
          <w:szCs w:val="28"/>
        </w:rPr>
        <w:t>социальной поддержки нуждающихся слоев граждан, будет происходить</w:t>
      </w:r>
      <w:r w:rsidR="001A44AC">
        <w:rPr>
          <w:rFonts w:ascii="Times New Roman" w:hAnsi="Times New Roman" w:cs="Times New Roman"/>
          <w:sz w:val="28"/>
          <w:szCs w:val="28"/>
        </w:rPr>
        <w:t xml:space="preserve"> </w:t>
      </w:r>
      <w:r w:rsidRPr="00421AD7">
        <w:rPr>
          <w:rFonts w:ascii="Times New Roman" w:hAnsi="Times New Roman" w:cs="Times New Roman"/>
          <w:sz w:val="28"/>
          <w:szCs w:val="28"/>
        </w:rPr>
        <w:t>постоянное и устойчивое повышение матер</w:t>
      </w:r>
      <w:r w:rsidR="00914209">
        <w:rPr>
          <w:rFonts w:ascii="Times New Roman" w:hAnsi="Times New Roman" w:cs="Times New Roman"/>
          <w:sz w:val="28"/>
          <w:szCs w:val="28"/>
        </w:rPr>
        <w:t>иального уровня жизни населения.</w:t>
      </w:r>
    </w:p>
    <w:p w:rsidR="00D80DC1" w:rsidRDefault="00421AD7" w:rsidP="00D80DC1">
      <w:pPr>
        <w:autoSpaceDE w:val="0"/>
        <w:autoSpaceDN w:val="0"/>
        <w:adjustRightInd w:val="0"/>
        <w:spacing w:after="0" w:line="312" w:lineRule="auto"/>
        <w:jc w:val="both"/>
        <w:rPr>
          <w:rFonts w:ascii="Times New Roman" w:hAnsi="Times New Roman" w:cs="Times New Roman"/>
          <w:sz w:val="28"/>
          <w:szCs w:val="28"/>
        </w:rPr>
      </w:pPr>
      <w:r w:rsidRPr="00421AD7">
        <w:rPr>
          <w:rFonts w:ascii="Times New Roman" w:hAnsi="Times New Roman" w:cs="Times New Roman"/>
          <w:sz w:val="28"/>
          <w:szCs w:val="28"/>
        </w:rPr>
        <w:t>Развитие систем жизнеобеспечения</w:t>
      </w:r>
      <w:r w:rsidR="00DB5993">
        <w:rPr>
          <w:rFonts w:ascii="Times New Roman" w:hAnsi="Times New Roman" w:cs="Times New Roman"/>
          <w:sz w:val="28"/>
          <w:szCs w:val="28"/>
        </w:rPr>
        <w:t xml:space="preserve"> </w:t>
      </w:r>
      <w:r w:rsidRPr="00421AD7">
        <w:rPr>
          <w:rFonts w:ascii="Times New Roman" w:hAnsi="Times New Roman" w:cs="Times New Roman"/>
          <w:sz w:val="28"/>
          <w:szCs w:val="28"/>
        </w:rPr>
        <w:t>обеспечит повышение доступности и качества жилья для населения.</w:t>
      </w:r>
    </w:p>
    <w:p w:rsidR="00D80DC1" w:rsidRDefault="00421AD7" w:rsidP="00D80DC1">
      <w:pPr>
        <w:autoSpaceDE w:val="0"/>
        <w:autoSpaceDN w:val="0"/>
        <w:adjustRightInd w:val="0"/>
        <w:spacing w:after="0" w:line="312" w:lineRule="auto"/>
        <w:ind w:firstLine="709"/>
        <w:jc w:val="both"/>
        <w:rPr>
          <w:rFonts w:ascii="Times New Roman" w:hAnsi="Times New Roman" w:cs="Times New Roman"/>
          <w:sz w:val="28"/>
          <w:szCs w:val="28"/>
        </w:rPr>
      </w:pPr>
      <w:r w:rsidRPr="00421AD7">
        <w:rPr>
          <w:rFonts w:ascii="Times New Roman" w:hAnsi="Times New Roman" w:cs="Times New Roman"/>
          <w:sz w:val="28"/>
          <w:szCs w:val="28"/>
        </w:rPr>
        <w:t>Качественная жилая среда, развитая инфраструктура, благоприятная</w:t>
      </w:r>
      <w:r w:rsidR="001A44AC">
        <w:rPr>
          <w:rFonts w:ascii="Times New Roman" w:hAnsi="Times New Roman" w:cs="Times New Roman"/>
          <w:sz w:val="28"/>
          <w:szCs w:val="28"/>
        </w:rPr>
        <w:t xml:space="preserve"> </w:t>
      </w:r>
      <w:r w:rsidRPr="00421AD7">
        <w:rPr>
          <w:rFonts w:ascii="Times New Roman" w:hAnsi="Times New Roman" w:cs="Times New Roman"/>
          <w:sz w:val="28"/>
          <w:szCs w:val="28"/>
        </w:rPr>
        <w:t>экологическая обстановка создадут комфортные условия проживания в</w:t>
      </w:r>
      <w:r w:rsidR="001A44AC">
        <w:rPr>
          <w:rFonts w:ascii="Times New Roman" w:hAnsi="Times New Roman" w:cs="Times New Roman"/>
          <w:sz w:val="28"/>
          <w:szCs w:val="28"/>
        </w:rPr>
        <w:t xml:space="preserve"> </w:t>
      </w:r>
      <w:r w:rsidRPr="00421AD7">
        <w:rPr>
          <w:rFonts w:ascii="Times New Roman" w:hAnsi="Times New Roman" w:cs="Times New Roman"/>
          <w:sz w:val="28"/>
          <w:szCs w:val="28"/>
        </w:rPr>
        <w:t>городской и сельской местности района.</w:t>
      </w:r>
    </w:p>
    <w:p w:rsidR="00421AD7" w:rsidRPr="00421AD7" w:rsidRDefault="00421AD7" w:rsidP="00D80DC1">
      <w:pPr>
        <w:autoSpaceDE w:val="0"/>
        <w:autoSpaceDN w:val="0"/>
        <w:adjustRightInd w:val="0"/>
        <w:spacing w:after="0" w:line="312" w:lineRule="auto"/>
        <w:ind w:firstLine="709"/>
        <w:jc w:val="both"/>
        <w:rPr>
          <w:rFonts w:ascii="Times New Roman" w:hAnsi="Times New Roman" w:cs="Times New Roman"/>
          <w:sz w:val="28"/>
          <w:szCs w:val="28"/>
        </w:rPr>
      </w:pPr>
      <w:r w:rsidRPr="00421AD7">
        <w:rPr>
          <w:rFonts w:ascii="Times New Roman" w:hAnsi="Times New Roman" w:cs="Times New Roman"/>
          <w:sz w:val="28"/>
          <w:szCs w:val="28"/>
        </w:rPr>
        <w:lastRenderedPageBreak/>
        <w:t>Создание новых рабочих мест, повышение качества жизни, уменьшат</w:t>
      </w:r>
      <w:r w:rsidR="001A44AC">
        <w:rPr>
          <w:rFonts w:ascii="Times New Roman" w:hAnsi="Times New Roman" w:cs="Times New Roman"/>
          <w:sz w:val="28"/>
          <w:szCs w:val="28"/>
        </w:rPr>
        <w:t xml:space="preserve"> </w:t>
      </w:r>
      <w:r w:rsidRPr="00421AD7">
        <w:rPr>
          <w:rFonts w:ascii="Times New Roman" w:hAnsi="Times New Roman" w:cs="Times New Roman"/>
          <w:sz w:val="28"/>
          <w:szCs w:val="28"/>
        </w:rPr>
        <w:t>отток населения и обеспечат стабильный миграционный прирост за счет</w:t>
      </w:r>
      <w:r w:rsidR="001A44AC">
        <w:rPr>
          <w:rFonts w:ascii="Times New Roman" w:hAnsi="Times New Roman" w:cs="Times New Roman"/>
          <w:sz w:val="28"/>
          <w:szCs w:val="28"/>
        </w:rPr>
        <w:t xml:space="preserve"> </w:t>
      </w:r>
      <w:r w:rsidRPr="00421AD7">
        <w:rPr>
          <w:rFonts w:ascii="Times New Roman" w:hAnsi="Times New Roman" w:cs="Times New Roman"/>
          <w:sz w:val="28"/>
          <w:szCs w:val="28"/>
        </w:rPr>
        <w:t>привлечения на постоянное местожительство молодежи, квалифицированных</w:t>
      </w:r>
      <w:r w:rsidR="00D80DC1">
        <w:rPr>
          <w:rFonts w:ascii="Times New Roman" w:hAnsi="Times New Roman" w:cs="Times New Roman"/>
          <w:sz w:val="28"/>
          <w:szCs w:val="28"/>
        </w:rPr>
        <w:t xml:space="preserve"> </w:t>
      </w:r>
      <w:r w:rsidRPr="00421AD7">
        <w:rPr>
          <w:rFonts w:ascii="Times New Roman" w:hAnsi="Times New Roman" w:cs="Times New Roman"/>
          <w:sz w:val="28"/>
          <w:szCs w:val="28"/>
        </w:rPr>
        <w:t>кадров и их семей. Положительное сальдо миграции и демографическая</w:t>
      </w:r>
      <w:r w:rsidR="001A44AC">
        <w:rPr>
          <w:rFonts w:ascii="Times New Roman" w:hAnsi="Times New Roman" w:cs="Times New Roman"/>
          <w:sz w:val="28"/>
          <w:szCs w:val="28"/>
        </w:rPr>
        <w:t xml:space="preserve"> </w:t>
      </w:r>
      <w:r w:rsidRPr="00421AD7">
        <w:rPr>
          <w:rFonts w:ascii="Times New Roman" w:hAnsi="Times New Roman" w:cs="Times New Roman"/>
          <w:sz w:val="28"/>
          <w:szCs w:val="28"/>
        </w:rPr>
        <w:t>политика района, направленная на создание условий для роста рождаемости,</w:t>
      </w:r>
      <w:r w:rsidR="00D80DC1">
        <w:rPr>
          <w:rFonts w:ascii="Times New Roman" w:hAnsi="Times New Roman" w:cs="Times New Roman"/>
          <w:sz w:val="28"/>
          <w:szCs w:val="28"/>
        </w:rPr>
        <w:t xml:space="preserve"> </w:t>
      </w:r>
      <w:r w:rsidRPr="00421AD7">
        <w:rPr>
          <w:rFonts w:ascii="Times New Roman" w:hAnsi="Times New Roman" w:cs="Times New Roman"/>
          <w:sz w:val="28"/>
          <w:szCs w:val="28"/>
        </w:rPr>
        <w:t>снижение смертности, увеличение продолжительности жизни обеспечат</w:t>
      </w:r>
      <w:r w:rsidR="001A44AC">
        <w:rPr>
          <w:rFonts w:ascii="Times New Roman" w:hAnsi="Times New Roman" w:cs="Times New Roman"/>
          <w:sz w:val="28"/>
          <w:szCs w:val="28"/>
        </w:rPr>
        <w:t xml:space="preserve"> </w:t>
      </w:r>
      <w:r w:rsidRPr="00421AD7">
        <w:rPr>
          <w:rFonts w:ascii="Times New Roman" w:hAnsi="Times New Roman" w:cs="Times New Roman"/>
          <w:sz w:val="28"/>
          <w:szCs w:val="28"/>
        </w:rPr>
        <w:t>рост численности населения района.</w:t>
      </w:r>
    </w:p>
    <w:p w:rsidR="00C82AB8" w:rsidRDefault="00C82AB8" w:rsidP="00421AD7">
      <w:pPr>
        <w:autoSpaceDE w:val="0"/>
        <w:autoSpaceDN w:val="0"/>
        <w:adjustRightInd w:val="0"/>
        <w:spacing w:after="0" w:line="240" w:lineRule="auto"/>
        <w:jc w:val="both"/>
        <w:rPr>
          <w:rFonts w:ascii="Times New Roman" w:hAnsi="Times New Roman" w:cs="Times New Roman"/>
          <w:sz w:val="28"/>
          <w:szCs w:val="28"/>
        </w:rPr>
      </w:pPr>
    </w:p>
    <w:p w:rsidR="00C82AB8" w:rsidRDefault="00C82AB8" w:rsidP="00421AD7">
      <w:pPr>
        <w:autoSpaceDE w:val="0"/>
        <w:autoSpaceDN w:val="0"/>
        <w:adjustRightInd w:val="0"/>
        <w:spacing w:after="0" w:line="240" w:lineRule="auto"/>
        <w:jc w:val="both"/>
        <w:rPr>
          <w:rFonts w:ascii="Times New Roman" w:hAnsi="Times New Roman" w:cs="Times New Roman"/>
          <w:sz w:val="28"/>
          <w:szCs w:val="28"/>
        </w:rPr>
      </w:pPr>
    </w:p>
    <w:p w:rsidR="006575A6" w:rsidRDefault="006575A6" w:rsidP="006575A6">
      <w:pPr>
        <w:ind w:firstLine="709"/>
        <w:jc w:val="both"/>
        <w:rPr>
          <w:rFonts w:ascii="Times New Roman" w:hAnsi="Times New Roman" w:cs="Times New Roman"/>
          <w:spacing w:val="-4"/>
          <w:sz w:val="28"/>
          <w:szCs w:val="28"/>
        </w:rPr>
      </w:pPr>
    </w:p>
    <w:p w:rsidR="001A44AC" w:rsidRDefault="001A44AC" w:rsidP="00C82AB8">
      <w:pPr>
        <w:ind w:firstLine="709"/>
        <w:rPr>
          <w:rFonts w:ascii="Times New Roman" w:hAnsi="Times New Roman" w:cs="Times New Roman"/>
          <w:spacing w:val="-4"/>
          <w:sz w:val="28"/>
          <w:szCs w:val="28"/>
        </w:rPr>
      </w:pPr>
    </w:p>
    <w:p w:rsidR="006A3212" w:rsidRDefault="006A3212" w:rsidP="00C82AB8">
      <w:pPr>
        <w:ind w:firstLine="709"/>
        <w:rPr>
          <w:szCs w:val="28"/>
        </w:rPr>
      </w:pPr>
    </w:p>
    <w:p w:rsidR="00FE33F2" w:rsidRDefault="00FE33F2" w:rsidP="006A3212">
      <w:pPr>
        <w:jc w:val="right"/>
        <w:rPr>
          <w:rFonts w:ascii="Times New Roman" w:hAnsi="Times New Roman" w:cs="Times New Roman"/>
          <w:sz w:val="28"/>
          <w:szCs w:val="28"/>
        </w:rPr>
      </w:pPr>
      <w:r w:rsidRPr="00652E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52E35">
        <w:rPr>
          <w:rFonts w:ascii="Times New Roman" w:hAnsi="Times New Roman" w:cs="Times New Roman"/>
          <w:sz w:val="28"/>
          <w:szCs w:val="28"/>
        </w:rPr>
        <w:t xml:space="preserve">        Приложение 1</w:t>
      </w:r>
    </w:p>
    <w:p w:rsidR="006A3212" w:rsidRDefault="00FE33F2" w:rsidP="006A3212">
      <w:pPr>
        <w:spacing w:after="0"/>
        <w:jc w:val="center"/>
        <w:rPr>
          <w:rFonts w:ascii="Times New Roman" w:hAnsi="Times New Roman" w:cs="Times New Roman"/>
          <w:sz w:val="28"/>
          <w:szCs w:val="28"/>
        </w:rPr>
      </w:pPr>
      <w:r>
        <w:rPr>
          <w:rFonts w:ascii="Times New Roman" w:hAnsi="Times New Roman" w:cs="Times New Roman"/>
          <w:sz w:val="28"/>
          <w:szCs w:val="28"/>
        </w:rPr>
        <w:t xml:space="preserve">к Стратегии социально-экономического развития </w:t>
      </w:r>
    </w:p>
    <w:p w:rsidR="00FE33F2" w:rsidRDefault="00FE33F2" w:rsidP="006A3212">
      <w:pPr>
        <w:spacing w:after="0"/>
        <w:jc w:val="center"/>
        <w:rPr>
          <w:rFonts w:ascii="Times New Roman" w:hAnsi="Times New Roman" w:cs="Times New Roman"/>
          <w:sz w:val="28"/>
          <w:szCs w:val="28"/>
        </w:rPr>
      </w:pPr>
      <w:r>
        <w:rPr>
          <w:rFonts w:ascii="Times New Roman" w:hAnsi="Times New Roman" w:cs="Times New Roman"/>
          <w:sz w:val="28"/>
          <w:szCs w:val="28"/>
        </w:rPr>
        <w:t>Руднянского района С</w:t>
      </w:r>
      <w:r w:rsidR="006A3212">
        <w:rPr>
          <w:rFonts w:ascii="Times New Roman" w:hAnsi="Times New Roman" w:cs="Times New Roman"/>
          <w:sz w:val="28"/>
          <w:szCs w:val="28"/>
        </w:rPr>
        <w:t>моленской области  до 2030 года</w:t>
      </w:r>
    </w:p>
    <w:p w:rsidR="006A3212" w:rsidRDefault="006A3212" w:rsidP="006A3212">
      <w:pPr>
        <w:spacing w:after="0"/>
        <w:jc w:val="center"/>
        <w:rPr>
          <w:rFonts w:ascii="Times New Roman" w:hAnsi="Times New Roman" w:cs="Times New Roman"/>
          <w:sz w:val="28"/>
          <w:szCs w:val="28"/>
        </w:rPr>
      </w:pPr>
    </w:p>
    <w:p w:rsidR="00FE33F2" w:rsidRDefault="00FE33F2" w:rsidP="00FE33F2">
      <w:pPr>
        <w:jc w:val="center"/>
        <w:rPr>
          <w:rFonts w:ascii="Times New Roman" w:hAnsi="Times New Roman" w:cs="Times New Roman"/>
          <w:b/>
          <w:sz w:val="28"/>
          <w:szCs w:val="28"/>
        </w:rPr>
      </w:pPr>
      <w:r w:rsidRPr="00652E35">
        <w:rPr>
          <w:rFonts w:ascii="Times New Roman" w:hAnsi="Times New Roman" w:cs="Times New Roman"/>
          <w:b/>
          <w:sz w:val="28"/>
          <w:szCs w:val="28"/>
        </w:rPr>
        <w:t xml:space="preserve">Перечень документов долгосрочного планирования, </w:t>
      </w:r>
      <w:r w:rsidR="006A3212">
        <w:rPr>
          <w:rFonts w:ascii="Times New Roman" w:hAnsi="Times New Roman" w:cs="Times New Roman"/>
          <w:b/>
          <w:sz w:val="28"/>
          <w:szCs w:val="28"/>
        </w:rPr>
        <w:t xml:space="preserve">                                </w:t>
      </w:r>
      <w:r w:rsidRPr="00652E35">
        <w:rPr>
          <w:rFonts w:ascii="Times New Roman" w:hAnsi="Times New Roman" w:cs="Times New Roman"/>
          <w:b/>
          <w:sz w:val="28"/>
          <w:szCs w:val="28"/>
        </w:rPr>
        <w:t>разработанных</w:t>
      </w:r>
      <w:r>
        <w:rPr>
          <w:rFonts w:ascii="Times New Roman" w:hAnsi="Times New Roman" w:cs="Times New Roman"/>
          <w:b/>
          <w:sz w:val="28"/>
          <w:szCs w:val="28"/>
        </w:rPr>
        <w:t xml:space="preserve"> </w:t>
      </w:r>
      <w:r w:rsidRPr="00652E35">
        <w:rPr>
          <w:rFonts w:ascii="Times New Roman" w:hAnsi="Times New Roman" w:cs="Times New Roman"/>
          <w:b/>
          <w:sz w:val="28"/>
          <w:szCs w:val="28"/>
        </w:rPr>
        <w:t>в целях обеспечения реализации Стратегии</w:t>
      </w:r>
    </w:p>
    <w:tbl>
      <w:tblPr>
        <w:tblStyle w:val="af0"/>
        <w:tblW w:w="0" w:type="auto"/>
        <w:jc w:val="center"/>
        <w:tblLook w:val="04A0" w:firstRow="1" w:lastRow="0" w:firstColumn="1" w:lastColumn="0" w:noHBand="0" w:noVBand="1"/>
      </w:tblPr>
      <w:tblGrid>
        <w:gridCol w:w="916"/>
        <w:gridCol w:w="8655"/>
      </w:tblGrid>
      <w:tr w:rsidR="00FE33F2" w:rsidTr="006A3212">
        <w:trPr>
          <w:jc w:val="center"/>
        </w:trPr>
        <w:tc>
          <w:tcPr>
            <w:tcW w:w="916" w:type="dxa"/>
          </w:tcPr>
          <w:p w:rsidR="00FE33F2" w:rsidRDefault="00FE33F2" w:rsidP="00272532">
            <w:pPr>
              <w:rPr>
                <w:rFonts w:ascii="Times New Roman" w:hAnsi="Times New Roman" w:cs="Times New Roman"/>
                <w:b/>
                <w:sz w:val="28"/>
                <w:szCs w:val="28"/>
              </w:rPr>
            </w:pPr>
            <w:r>
              <w:rPr>
                <w:rFonts w:ascii="Times New Roman" w:hAnsi="Times New Roman" w:cs="Times New Roman"/>
                <w:b/>
                <w:sz w:val="28"/>
                <w:szCs w:val="28"/>
              </w:rPr>
              <w:t>№</w:t>
            </w:r>
          </w:p>
        </w:tc>
        <w:tc>
          <w:tcPr>
            <w:tcW w:w="8655" w:type="dxa"/>
          </w:tcPr>
          <w:p w:rsidR="00FE33F2" w:rsidRDefault="00FE33F2" w:rsidP="00272532">
            <w:pPr>
              <w:jc w:val="center"/>
              <w:rPr>
                <w:rFonts w:ascii="Times New Roman" w:hAnsi="Times New Roman" w:cs="Times New Roman"/>
                <w:b/>
                <w:sz w:val="28"/>
                <w:szCs w:val="28"/>
              </w:rPr>
            </w:pPr>
            <w:r>
              <w:rPr>
                <w:rFonts w:ascii="Times New Roman" w:hAnsi="Times New Roman" w:cs="Times New Roman"/>
                <w:b/>
                <w:sz w:val="28"/>
                <w:szCs w:val="28"/>
              </w:rPr>
              <w:t>Наименование документа</w:t>
            </w:r>
          </w:p>
        </w:tc>
      </w:tr>
      <w:tr w:rsidR="00FE33F2" w:rsidTr="006A3212">
        <w:trPr>
          <w:jc w:val="center"/>
        </w:trPr>
        <w:tc>
          <w:tcPr>
            <w:tcW w:w="916" w:type="dxa"/>
          </w:tcPr>
          <w:p w:rsidR="00FE33F2" w:rsidRDefault="00FE33F2" w:rsidP="00272532">
            <w:pPr>
              <w:rPr>
                <w:rFonts w:ascii="Times New Roman" w:hAnsi="Times New Roman" w:cs="Times New Roman"/>
                <w:b/>
                <w:sz w:val="28"/>
                <w:szCs w:val="28"/>
              </w:rPr>
            </w:pPr>
            <w:r>
              <w:rPr>
                <w:rFonts w:ascii="Times New Roman" w:hAnsi="Times New Roman" w:cs="Times New Roman"/>
                <w:b/>
                <w:sz w:val="28"/>
                <w:szCs w:val="28"/>
              </w:rPr>
              <w:t>1.</w:t>
            </w:r>
          </w:p>
        </w:tc>
        <w:tc>
          <w:tcPr>
            <w:tcW w:w="8655" w:type="dxa"/>
          </w:tcPr>
          <w:p w:rsidR="00FE33F2" w:rsidRDefault="00FE33F2" w:rsidP="00272532">
            <w:pPr>
              <w:rPr>
                <w:rFonts w:ascii="Times New Roman" w:hAnsi="Times New Roman" w:cs="Times New Roman"/>
                <w:b/>
                <w:sz w:val="28"/>
                <w:szCs w:val="28"/>
              </w:rPr>
            </w:pPr>
            <w:r>
              <w:rPr>
                <w:rFonts w:ascii="Times New Roman" w:hAnsi="Times New Roman" w:cs="Times New Roman"/>
                <w:b/>
                <w:sz w:val="28"/>
                <w:szCs w:val="28"/>
              </w:rPr>
              <w:t>Документы стратегического планирования</w:t>
            </w:r>
          </w:p>
          <w:p w:rsidR="00FE33F2" w:rsidRDefault="00FE33F2" w:rsidP="00FE33F2">
            <w:pPr>
              <w:rPr>
                <w:rFonts w:ascii="Times New Roman" w:hAnsi="Times New Roman" w:cs="Times New Roman"/>
                <w:b/>
                <w:sz w:val="28"/>
                <w:szCs w:val="28"/>
              </w:rPr>
            </w:pPr>
            <w:r>
              <w:rPr>
                <w:rFonts w:ascii="Times New Roman" w:hAnsi="Times New Roman" w:cs="Times New Roman"/>
                <w:b/>
                <w:sz w:val="28"/>
                <w:szCs w:val="28"/>
              </w:rPr>
              <w:t>(</w:t>
            </w:r>
            <w:r w:rsidRPr="00652E35">
              <w:rPr>
                <w:rFonts w:ascii="Times New Roman" w:hAnsi="Times New Roman" w:cs="Times New Roman"/>
                <w:sz w:val="24"/>
                <w:szCs w:val="24"/>
              </w:rPr>
              <w:t>разрабатываемые</w:t>
            </w:r>
            <w:r>
              <w:rPr>
                <w:rFonts w:ascii="Times New Roman" w:hAnsi="Times New Roman" w:cs="Times New Roman"/>
                <w:sz w:val="24"/>
                <w:szCs w:val="24"/>
              </w:rPr>
              <w:t xml:space="preserve"> в соответствии с Федеральным законом от 28.06.2014 №172-ФЗ «О стратегическом планировании в Российской Федерации)</w:t>
            </w:r>
          </w:p>
        </w:tc>
      </w:tr>
      <w:tr w:rsidR="00FE33F2" w:rsidRPr="002F43C1" w:rsidTr="006A3212">
        <w:trPr>
          <w:jc w:val="center"/>
        </w:trPr>
        <w:tc>
          <w:tcPr>
            <w:tcW w:w="916" w:type="dxa"/>
          </w:tcPr>
          <w:p w:rsidR="00FE33F2" w:rsidRPr="002F43C1" w:rsidRDefault="00FE33F2" w:rsidP="00272532">
            <w:pPr>
              <w:rPr>
                <w:rFonts w:ascii="Times New Roman" w:hAnsi="Times New Roman" w:cs="Times New Roman"/>
                <w:sz w:val="28"/>
                <w:szCs w:val="28"/>
              </w:rPr>
            </w:pPr>
            <w:r w:rsidRPr="002F43C1">
              <w:rPr>
                <w:rFonts w:ascii="Times New Roman" w:hAnsi="Times New Roman" w:cs="Times New Roman"/>
                <w:sz w:val="28"/>
                <w:szCs w:val="28"/>
              </w:rPr>
              <w:t>1.1</w:t>
            </w:r>
          </w:p>
        </w:tc>
        <w:tc>
          <w:tcPr>
            <w:tcW w:w="8655" w:type="dxa"/>
          </w:tcPr>
          <w:p w:rsidR="00FE33F2" w:rsidRPr="002F43C1" w:rsidRDefault="00FE33F2" w:rsidP="00272532">
            <w:pPr>
              <w:jc w:val="both"/>
              <w:rPr>
                <w:rFonts w:ascii="Times New Roman" w:hAnsi="Times New Roman" w:cs="Times New Roman"/>
                <w:sz w:val="28"/>
                <w:szCs w:val="28"/>
              </w:rPr>
            </w:pPr>
            <w:r w:rsidRPr="002F43C1">
              <w:rPr>
                <w:rFonts w:ascii="Times New Roman" w:hAnsi="Times New Roman" w:cs="Times New Roman"/>
                <w:sz w:val="28"/>
                <w:szCs w:val="28"/>
              </w:rPr>
              <w:t>План мероприятий по реализации стратегии</w:t>
            </w:r>
            <w:r>
              <w:rPr>
                <w:rFonts w:ascii="Times New Roman" w:hAnsi="Times New Roman" w:cs="Times New Roman"/>
                <w:sz w:val="28"/>
                <w:szCs w:val="28"/>
              </w:rPr>
              <w:t xml:space="preserve"> социально-экономического развития района до 2030года.</w:t>
            </w:r>
          </w:p>
        </w:tc>
      </w:tr>
      <w:tr w:rsidR="00FE33F2" w:rsidRPr="003B12AE" w:rsidTr="006A3212">
        <w:trPr>
          <w:jc w:val="center"/>
        </w:trPr>
        <w:tc>
          <w:tcPr>
            <w:tcW w:w="916" w:type="dxa"/>
          </w:tcPr>
          <w:p w:rsidR="00FE33F2" w:rsidRPr="003B12AE" w:rsidRDefault="00FE33F2" w:rsidP="00272532">
            <w:pPr>
              <w:rPr>
                <w:rFonts w:ascii="Times New Roman" w:hAnsi="Times New Roman" w:cs="Times New Roman"/>
                <w:sz w:val="28"/>
                <w:szCs w:val="28"/>
              </w:rPr>
            </w:pPr>
            <w:r w:rsidRPr="003B12AE">
              <w:rPr>
                <w:rFonts w:ascii="Times New Roman" w:hAnsi="Times New Roman" w:cs="Times New Roman"/>
                <w:sz w:val="28"/>
                <w:szCs w:val="28"/>
              </w:rPr>
              <w:t>1.2</w:t>
            </w:r>
          </w:p>
        </w:tc>
        <w:tc>
          <w:tcPr>
            <w:tcW w:w="8655" w:type="dxa"/>
          </w:tcPr>
          <w:p w:rsidR="00FE33F2" w:rsidRPr="003B12AE" w:rsidRDefault="00FE33F2" w:rsidP="00272532">
            <w:pPr>
              <w:rPr>
                <w:rFonts w:ascii="Times New Roman" w:hAnsi="Times New Roman" w:cs="Times New Roman"/>
                <w:sz w:val="28"/>
                <w:szCs w:val="28"/>
              </w:rPr>
            </w:pPr>
            <w:r w:rsidRPr="003B12AE">
              <w:rPr>
                <w:rFonts w:ascii="Times New Roman" w:hAnsi="Times New Roman" w:cs="Times New Roman"/>
                <w:sz w:val="28"/>
                <w:szCs w:val="28"/>
              </w:rPr>
              <w:t>Долгосрочный бюджетный прогноз Руднянского района</w:t>
            </w:r>
            <w:r>
              <w:rPr>
                <w:rFonts w:ascii="Times New Roman" w:hAnsi="Times New Roman" w:cs="Times New Roman"/>
                <w:sz w:val="28"/>
                <w:szCs w:val="28"/>
              </w:rPr>
              <w:t>.</w:t>
            </w:r>
          </w:p>
        </w:tc>
      </w:tr>
      <w:tr w:rsidR="00FE33F2" w:rsidRPr="003B12AE" w:rsidTr="006A3212">
        <w:trPr>
          <w:jc w:val="center"/>
        </w:trPr>
        <w:tc>
          <w:tcPr>
            <w:tcW w:w="916" w:type="dxa"/>
          </w:tcPr>
          <w:p w:rsidR="00FE33F2" w:rsidRPr="003B12AE" w:rsidRDefault="00FE33F2" w:rsidP="00272532">
            <w:pPr>
              <w:rPr>
                <w:rFonts w:ascii="Times New Roman" w:hAnsi="Times New Roman" w:cs="Times New Roman"/>
                <w:sz w:val="28"/>
                <w:szCs w:val="28"/>
              </w:rPr>
            </w:pPr>
            <w:r w:rsidRPr="003B12AE">
              <w:rPr>
                <w:rFonts w:ascii="Times New Roman" w:hAnsi="Times New Roman" w:cs="Times New Roman"/>
                <w:sz w:val="28"/>
                <w:szCs w:val="28"/>
              </w:rPr>
              <w:t>1.3</w:t>
            </w:r>
          </w:p>
        </w:tc>
        <w:tc>
          <w:tcPr>
            <w:tcW w:w="8655" w:type="dxa"/>
          </w:tcPr>
          <w:p w:rsidR="00FE33F2" w:rsidRPr="003B12AE" w:rsidRDefault="00FE33F2" w:rsidP="00272532">
            <w:pPr>
              <w:rPr>
                <w:rFonts w:ascii="Times New Roman" w:hAnsi="Times New Roman" w:cs="Times New Roman"/>
                <w:sz w:val="28"/>
                <w:szCs w:val="28"/>
              </w:rPr>
            </w:pPr>
            <w:r w:rsidRPr="003B12AE">
              <w:rPr>
                <w:rFonts w:ascii="Times New Roman" w:hAnsi="Times New Roman" w:cs="Times New Roman"/>
                <w:sz w:val="28"/>
                <w:szCs w:val="28"/>
              </w:rPr>
              <w:t xml:space="preserve">Прогноз </w:t>
            </w:r>
            <w:r>
              <w:rPr>
                <w:rFonts w:ascii="Times New Roman" w:hAnsi="Times New Roman" w:cs="Times New Roman"/>
                <w:sz w:val="28"/>
                <w:szCs w:val="28"/>
              </w:rPr>
              <w:t>социально-экономического развития Руднянского района на среднесрочный период до 2020 года.</w:t>
            </w:r>
          </w:p>
        </w:tc>
      </w:tr>
      <w:tr w:rsidR="00FE33F2" w:rsidTr="006A3212">
        <w:trPr>
          <w:jc w:val="center"/>
        </w:trPr>
        <w:tc>
          <w:tcPr>
            <w:tcW w:w="916" w:type="dxa"/>
          </w:tcPr>
          <w:p w:rsidR="00FE33F2" w:rsidRDefault="00FE33F2" w:rsidP="00272532">
            <w:pPr>
              <w:rPr>
                <w:rFonts w:ascii="Times New Roman" w:hAnsi="Times New Roman" w:cs="Times New Roman"/>
                <w:b/>
                <w:sz w:val="28"/>
                <w:szCs w:val="28"/>
              </w:rPr>
            </w:pPr>
            <w:r>
              <w:rPr>
                <w:rFonts w:ascii="Times New Roman" w:hAnsi="Times New Roman" w:cs="Times New Roman"/>
                <w:b/>
                <w:sz w:val="28"/>
                <w:szCs w:val="28"/>
              </w:rPr>
              <w:t>1.4</w:t>
            </w:r>
          </w:p>
        </w:tc>
        <w:tc>
          <w:tcPr>
            <w:tcW w:w="8655" w:type="dxa"/>
          </w:tcPr>
          <w:p w:rsidR="00FE33F2" w:rsidRDefault="00FE33F2" w:rsidP="00272532">
            <w:pPr>
              <w:rPr>
                <w:rFonts w:ascii="Times New Roman" w:hAnsi="Times New Roman" w:cs="Times New Roman"/>
                <w:b/>
                <w:sz w:val="28"/>
                <w:szCs w:val="28"/>
              </w:rPr>
            </w:pPr>
            <w:r>
              <w:rPr>
                <w:rFonts w:ascii="Times New Roman" w:hAnsi="Times New Roman" w:cs="Times New Roman"/>
                <w:b/>
                <w:sz w:val="28"/>
                <w:szCs w:val="28"/>
              </w:rPr>
              <w:t>Муниципальные программы Руднянского района</w:t>
            </w:r>
          </w:p>
        </w:tc>
      </w:tr>
      <w:tr w:rsidR="00FE33F2" w:rsidTr="006A3212">
        <w:trPr>
          <w:jc w:val="center"/>
        </w:trPr>
        <w:tc>
          <w:tcPr>
            <w:tcW w:w="916" w:type="dxa"/>
          </w:tcPr>
          <w:p w:rsidR="00FE33F2" w:rsidRPr="00B57F2F" w:rsidRDefault="00FE33F2" w:rsidP="00272532">
            <w:pPr>
              <w:rPr>
                <w:rFonts w:ascii="Times New Roman" w:hAnsi="Times New Roman" w:cs="Times New Roman"/>
                <w:sz w:val="28"/>
                <w:szCs w:val="28"/>
              </w:rPr>
            </w:pPr>
            <w:r w:rsidRPr="00B57F2F">
              <w:rPr>
                <w:rFonts w:ascii="Times New Roman" w:hAnsi="Times New Roman" w:cs="Times New Roman"/>
                <w:sz w:val="28"/>
                <w:szCs w:val="28"/>
              </w:rPr>
              <w:t>1.4.1</w:t>
            </w:r>
          </w:p>
        </w:tc>
        <w:tc>
          <w:tcPr>
            <w:tcW w:w="8655" w:type="dxa"/>
          </w:tcPr>
          <w:p w:rsidR="00FE33F2" w:rsidRPr="00FE33F2" w:rsidRDefault="00FE33F2" w:rsidP="00272532">
            <w:pPr>
              <w:jc w:val="both"/>
              <w:rPr>
                <w:rFonts w:ascii="Times New Roman" w:hAnsi="Times New Roman" w:cs="Times New Roman"/>
                <w:b/>
                <w:sz w:val="28"/>
                <w:szCs w:val="28"/>
              </w:rPr>
            </w:pPr>
            <w:r w:rsidRPr="00FE33F2">
              <w:rPr>
                <w:rFonts w:ascii="Times New Roman" w:hAnsi="Times New Roman" w:cs="Times New Roman"/>
                <w:sz w:val="28"/>
                <w:szCs w:val="28"/>
              </w:rPr>
              <w:t>«Развитие образования и молодежной политики на территории муниципального образования Руднянский район Смоленской области»</w:t>
            </w:r>
          </w:p>
        </w:tc>
      </w:tr>
      <w:tr w:rsidR="00FE33F2" w:rsidTr="006A3212">
        <w:trPr>
          <w:jc w:val="center"/>
        </w:trPr>
        <w:tc>
          <w:tcPr>
            <w:tcW w:w="916" w:type="dxa"/>
          </w:tcPr>
          <w:p w:rsidR="00FE33F2" w:rsidRPr="00B57F2F" w:rsidRDefault="00FE33F2" w:rsidP="00272532">
            <w:pPr>
              <w:rPr>
                <w:rFonts w:ascii="Times New Roman" w:hAnsi="Times New Roman" w:cs="Times New Roman"/>
                <w:sz w:val="28"/>
                <w:szCs w:val="28"/>
              </w:rPr>
            </w:pPr>
            <w:r w:rsidRPr="00B57F2F">
              <w:rPr>
                <w:rFonts w:ascii="Times New Roman" w:hAnsi="Times New Roman" w:cs="Times New Roman"/>
                <w:sz w:val="28"/>
                <w:szCs w:val="28"/>
              </w:rPr>
              <w:t>1.4.2</w:t>
            </w:r>
          </w:p>
        </w:tc>
        <w:tc>
          <w:tcPr>
            <w:tcW w:w="8655" w:type="dxa"/>
          </w:tcPr>
          <w:p w:rsidR="00FE33F2" w:rsidRPr="00FE33F2" w:rsidRDefault="00FE33F2" w:rsidP="00272532">
            <w:pPr>
              <w:rPr>
                <w:rFonts w:ascii="Times New Roman" w:hAnsi="Times New Roman" w:cs="Times New Roman"/>
                <w:b/>
                <w:sz w:val="28"/>
                <w:szCs w:val="28"/>
              </w:rPr>
            </w:pPr>
            <w:r w:rsidRPr="00FE33F2">
              <w:rPr>
                <w:rFonts w:ascii="Times New Roman" w:hAnsi="Times New Roman" w:cs="Times New Roman"/>
                <w:sz w:val="28"/>
                <w:szCs w:val="28"/>
              </w:rPr>
              <w:t>«Доступная среда».</w:t>
            </w:r>
          </w:p>
        </w:tc>
      </w:tr>
      <w:tr w:rsidR="00FE33F2" w:rsidTr="006A3212">
        <w:trPr>
          <w:jc w:val="center"/>
        </w:trPr>
        <w:tc>
          <w:tcPr>
            <w:tcW w:w="916" w:type="dxa"/>
          </w:tcPr>
          <w:p w:rsidR="00FE33F2" w:rsidRPr="00A64724" w:rsidRDefault="00FE33F2" w:rsidP="00272532">
            <w:pPr>
              <w:rPr>
                <w:rFonts w:ascii="Times New Roman" w:hAnsi="Times New Roman" w:cs="Times New Roman"/>
                <w:sz w:val="28"/>
                <w:szCs w:val="28"/>
              </w:rPr>
            </w:pPr>
            <w:r w:rsidRPr="00A64724">
              <w:rPr>
                <w:rFonts w:ascii="Times New Roman" w:hAnsi="Times New Roman" w:cs="Times New Roman"/>
                <w:sz w:val="28"/>
                <w:szCs w:val="28"/>
              </w:rPr>
              <w:t>1.4.3</w:t>
            </w:r>
          </w:p>
        </w:tc>
        <w:tc>
          <w:tcPr>
            <w:tcW w:w="8655" w:type="dxa"/>
          </w:tcPr>
          <w:p w:rsidR="00FE33F2" w:rsidRPr="00FE33F2" w:rsidRDefault="00FE33F2" w:rsidP="00272532">
            <w:pPr>
              <w:rPr>
                <w:rFonts w:ascii="Times New Roman" w:hAnsi="Times New Roman" w:cs="Times New Roman"/>
                <w:b/>
                <w:sz w:val="28"/>
                <w:szCs w:val="28"/>
              </w:rPr>
            </w:pPr>
            <w:r w:rsidRPr="00FE33F2">
              <w:rPr>
                <w:rFonts w:ascii="Times New Roman" w:hAnsi="Times New Roman" w:cs="Times New Roman"/>
                <w:sz w:val="28"/>
                <w:szCs w:val="28"/>
              </w:rPr>
              <w:t>«Развитие культуры в муниципальном образовании Руднянский район Смоленской области»</w:t>
            </w:r>
          </w:p>
        </w:tc>
      </w:tr>
      <w:tr w:rsidR="00FE33F2" w:rsidTr="006A3212">
        <w:trPr>
          <w:jc w:val="center"/>
        </w:trPr>
        <w:tc>
          <w:tcPr>
            <w:tcW w:w="916" w:type="dxa"/>
          </w:tcPr>
          <w:p w:rsidR="00FE33F2" w:rsidRPr="00A64724" w:rsidRDefault="00FE33F2" w:rsidP="00272532">
            <w:pPr>
              <w:rPr>
                <w:rFonts w:ascii="Times New Roman" w:hAnsi="Times New Roman" w:cs="Times New Roman"/>
                <w:sz w:val="28"/>
                <w:szCs w:val="28"/>
              </w:rPr>
            </w:pPr>
            <w:r w:rsidRPr="00A64724">
              <w:rPr>
                <w:rFonts w:ascii="Times New Roman" w:hAnsi="Times New Roman" w:cs="Times New Roman"/>
                <w:sz w:val="28"/>
                <w:szCs w:val="28"/>
              </w:rPr>
              <w:t>1.4.4</w:t>
            </w:r>
          </w:p>
        </w:tc>
        <w:tc>
          <w:tcPr>
            <w:tcW w:w="8655" w:type="dxa"/>
          </w:tcPr>
          <w:p w:rsidR="00FE33F2" w:rsidRPr="00FE33F2" w:rsidRDefault="00FE33F2" w:rsidP="00272532">
            <w:pPr>
              <w:rPr>
                <w:rFonts w:ascii="Times New Roman" w:hAnsi="Times New Roman" w:cs="Times New Roman"/>
                <w:b/>
                <w:sz w:val="28"/>
                <w:szCs w:val="28"/>
              </w:rPr>
            </w:pPr>
            <w:r w:rsidRPr="00FE33F2">
              <w:rPr>
                <w:rFonts w:ascii="Times New Roman" w:hAnsi="Times New Roman" w:cs="Times New Roman"/>
                <w:sz w:val="28"/>
                <w:szCs w:val="28"/>
              </w:rPr>
              <w:t>«Обеспечение условий для развития на территории муниципального образования Руднянский район Смоленской области физической культуры и массового спорта, организации проведения официальных физкультурно-оздоровительных мероприятий»</w:t>
            </w:r>
          </w:p>
        </w:tc>
      </w:tr>
      <w:tr w:rsidR="00FE33F2" w:rsidTr="006A3212">
        <w:trPr>
          <w:jc w:val="center"/>
        </w:trPr>
        <w:tc>
          <w:tcPr>
            <w:tcW w:w="916" w:type="dxa"/>
          </w:tcPr>
          <w:p w:rsidR="00FE33F2" w:rsidRPr="00A64724" w:rsidRDefault="00FE33F2" w:rsidP="00272532">
            <w:pPr>
              <w:rPr>
                <w:rFonts w:ascii="Times New Roman" w:hAnsi="Times New Roman" w:cs="Times New Roman"/>
                <w:sz w:val="28"/>
                <w:szCs w:val="28"/>
              </w:rPr>
            </w:pPr>
            <w:r w:rsidRPr="00A64724">
              <w:rPr>
                <w:rFonts w:ascii="Times New Roman" w:hAnsi="Times New Roman" w:cs="Times New Roman"/>
                <w:sz w:val="28"/>
                <w:szCs w:val="28"/>
              </w:rPr>
              <w:lastRenderedPageBreak/>
              <w:t>1.4.5</w:t>
            </w:r>
          </w:p>
        </w:tc>
        <w:tc>
          <w:tcPr>
            <w:tcW w:w="8655" w:type="dxa"/>
          </w:tcPr>
          <w:p w:rsidR="00FE33F2" w:rsidRPr="00FE33F2" w:rsidRDefault="00FE33F2" w:rsidP="00272532">
            <w:pPr>
              <w:rPr>
                <w:rFonts w:ascii="Times New Roman" w:hAnsi="Times New Roman" w:cs="Times New Roman"/>
                <w:b/>
                <w:sz w:val="28"/>
                <w:szCs w:val="28"/>
              </w:rPr>
            </w:pPr>
            <w:r w:rsidRPr="00FE33F2">
              <w:rPr>
                <w:rFonts w:ascii="Times New Roman" w:hAnsi="Times New Roman" w:cs="Times New Roman"/>
                <w:sz w:val="28"/>
                <w:szCs w:val="28"/>
              </w:rPr>
              <w:t>«Энергосбережение и повышение энергетической эффективности на территории  муниципального образования Руднянский район Смоленской области на 2017-2019 годы»</w:t>
            </w:r>
          </w:p>
        </w:tc>
      </w:tr>
      <w:tr w:rsidR="00FE33F2" w:rsidTr="006A3212">
        <w:trPr>
          <w:jc w:val="center"/>
        </w:trPr>
        <w:tc>
          <w:tcPr>
            <w:tcW w:w="916" w:type="dxa"/>
          </w:tcPr>
          <w:p w:rsidR="00FE33F2" w:rsidRPr="00A64724" w:rsidRDefault="00FE33F2" w:rsidP="00272532">
            <w:pPr>
              <w:rPr>
                <w:rFonts w:ascii="Times New Roman" w:hAnsi="Times New Roman" w:cs="Times New Roman"/>
                <w:sz w:val="28"/>
                <w:szCs w:val="28"/>
              </w:rPr>
            </w:pPr>
            <w:r w:rsidRPr="00A64724">
              <w:rPr>
                <w:rFonts w:ascii="Times New Roman" w:hAnsi="Times New Roman" w:cs="Times New Roman"/>
                <w:sz w:val="28"/>
                <w:szCs w:val="28"/>
              </w:rPr>
              <w:t>1.4.6</w:t>
            </w:r>
          </w:p>
        </w:tc>
        <w:tc>
          <w:tcPr>
            <w:tcW w:w="8655" w:type="dxa"/>
          </w:tcPr>
          <w:p w:rsidR="00FE33F2" w:rsidRPr="00FE33F2" w:rsidRDefault="00FE33F2" w:rsidP="00272532">
            <w:pPr>
              <w:rPr>
                <w:rFonts w:ascii="Times New Roman" w:hAnsi="Times New Roman" w:cs="Times New Roman"/>
                <w:b/>
                <w:sz w:val="28"/>
                <w:szCs w:val="28"/>
              </w:rPr>
            </w:pPr>
            <w:r w:rsidRPr="00FE33F2">
              <w:rPr>
                <w:rFonts w:ascii="Times New Roman" w:hAnsi="Times New Roman" w:cs="Times New Roman"/>
                <w:sz w:val="28"/>
                <w:szCs w:val="28"/>
              </w:rPr>
              <w:t>«Обеспечение жильем молодых семей»</w:t>
            </w:r>
          </w:p>
        </w:tc>
      </w:tr>
      <w:tr w:rsidR="00FE33F2" w:rsidTr="006A3212">
        <w:trPr>
          <w:jc w:val="center"/>
        </w:trPr>
        <w:tc>
          <w:tcPr>
            <w:tcW w:w="916" w:type="dxa"/>
          </w:tcPr>
          <w:p w:rsidR="00FE33F2" w:rsidRPr="00A64724" w:rsidRDefault="00FE33F2" w:rsidP="00272532">
            <w:pPr>
              <w:rPr>
                <w:rFonts w:ascii="Times New Roman" w:hAnsi="Times New Roman" w:cs="Times New Roman"/>
                <w:sz w:val="28"/>
                <w:szCs w:val="28"/>
              </w:rPr>
            </w:pPr>
            <w:r w:rsidRPr="00A64724">
              <w:rPr>
                <w:rFonts w:ascii="Times New Roman" w:hAnsi="Times New Roman" w:cs="Times New Roman"/>
                <w:sz w:val="28"/>
                <w:szCs w:val="28"/>
              </w:rPr>
              <w:t>1.4.7</w:t>
            </w:r>
          </w:p>
        </w:tc>
        <w:tc>
          <w:tcPr>
            <w:tcW w:w="8655" w:type="dxa"/>
          </w:tcPr>
          <w:p w:rsidR="00FE33F2" w:rsidRPr="00FE33F2" w:rsidRDefault="00FE33F2" w:rsidP="00272532">
            <w:pPr>
              <w:rPr>
                <w:rFonts w:ascii="Times New Roman" w:hAnsi="Times New Roman" w:cs="Times New Roman"/>
                <w:b/>
                <w:sz w:val="28"/>
                <w:szCs w:val="28"/>
              </w:rPr>
            </w:pPr>
            <w:r w:rsidRPr="00FE33F2">
              <w:rPr>
                <w:rFonts w:ascii="Times New Roman" w:hAnsi="Times New Roman" w:cs="Times New Roman"/>
                <w:sz w:val="28"/>
                <w:szCs w:val="28"/>
              </w:rPr>
              <w:t xml:space="preserve">«Создание условий для осуществления градостроительной деятельности на территории сельских поселений Руднянского района </w:t>
            </w:r>
            <w:proofErr w:type="spellStart"/>
            <w:r w:rsidRPr="00FE33F2">
              <w:rPr>
                <w:rFonts w:ascii="Times New Roman" w:hAnsi="Times New Roman" w:cs="Times New Roman"/>
                <w:sz w:val="28"/>
                <w:szCs w:val="28"/>
              </w:rPr>
              <w:t>Смо</w:t>
            </w:r>
            <w:proofErr w:type="spellEnd"/>
          </w:p>
        </w:tc>
      </w:tr>
      <w:tr w:rsidR="00FE33F2" w:rsidTr="006A3212">
        <w:trPr>
          <w:jc w:val="center"/>
        </w:trPr>
        <w:tc>
          <w:tcPr>
            <w:tcW w:w="916" w:type="dxa"/>
          </w:tcPr>
          <w:p w:rsidR="00FE33F2" w:rsidRPr="00A64724" w:rsidRDefault="00FE33F2" w:rsidP="00272532">
            <w:pPr>
              <w:jc w:val="both"/>
              <w:rPr>
                <w:rFonts w:ascii="Times New Roman" w:hAnsi="Times New Roman" w:cs="Times New Roman"/>
                <w:sz w:val="28"/>
                <w:szCs w:val="28"/>
              </w:rPr>
            </w:pPr>
            <w:r w:rsidRPr="00A64724">
              <w:rPr>
                <w:rFonts w:ascii="Times New Roman" w:hAnsi="Times New Roman" w:cs="Times New Roman"/>
                <w:sz w:val="28"/>
                <w:szCs w:val="28"/>
              </w:rPr>
              <w:t>1.4.8</w:t>
            </w:r>
          </w:p>
        </w:tc>
        <w:tc>
          <w:tcPr>
            <w:tcW w:w="8655" w:type="dxa"/>
          </w:tcPr>
          <w:p w:rsidR="00FE33F2" w:rsidRPr="00FE33F2" w:rsidRDefault="00FE33F2" w:rsidP="00272532">
            <w:pPr>
              <w:jc w:val="both"/>
              <w:rPr>
                <w:rFonts w:ascii="Times New Roman" w:hAnsi="Times New Roman" w:cs="Times New Roman"/>
                <w:b/>
                <w:sz w:val="28"/>
                <w:szCs w:val="28"/>
              </w:rPr>
            </w:pPr>
            <w:r w:rsidRPr="00FE33F2">
              <w:rPr>
                <w:rFonts w:ascii="Times New Roman" w:hAnsi="Times New Roman" w:cs="Times New Roman"/>
                <w:sz w:val="28"/>
                <w:szCs w:val="28"/>
              </w:rPr>
              <w:t>«Комплексное развитие транспортной инфраструктуры муниципального образования Руднянский район Смоленской области»</w:t>
            </w:r>
          </w:p>
        </w:tc>
      </w:tr>
      <w:tr w:rsidR="00FE33F2" w:rsidTr="006A3212">
        <w:trPr>
          <w:jc w:val="center"/>
        </w:trPr>
        <w:tc>
          <w:tcPr>
            <w:tcW w:w="916" w:type="dxa"/>
          </w:tcPr>
          <w:p w:rsidR="00FE33F2" w:rsidRPr="00A64724" w:rsidRDefault="00FE33F2" w:rsidP="00272532">
            <w:pPr>
              <w:rPr>
                <w:rFonts w:ascii="Times New Roman" w:hAnsi="Times New Roman" w:cs="Times New Roman"/>
                <w:sz w:val="28"/>
                <w:szCs w:val="28"/>
              </w:rPr>
            </w:pPr>
            <w:r w:rsidRPr="00A64724">
              <w:rPr>
                <w:rFonts w:ascii="Times New Roman" w:hAnsi="Times New Roman" w:cs="Times New Roman"/>
                <w:sz w:val="28"/>
                <w:szCs w:val="28"/>
              </w:rPr>
              <w:t>1.4.9.</w:t>
            </w:r>
          </w:p>
        </w:tc>
        <w:tc>
          <w:tcPr>
            <w:tcW w:w="8655" w:type="dxa"/>
          </w:tcPr>
          <w:p w:rsidR="00FE33F2" w:rsidRPr="00FE33F2" w:rsidRDefault="00FE33F2" w:rsidP="00272532">
            <w:pPr>
              <w:rPr>
                <w:rFonts w:ascii="Times New Roman" w:hAnsi="Times New Roman" w:cs="Times New Roman"/>
                <w:b/>
                <w:sz w:val="28"/>
                <w:szCs w:val="28"/>
              </w:rPr>
            </w:pPr>
            <w:r w:rsidRPr="00FE33F2">
              <w:rPr>
                <w:rFonts w:ascii="Times New Roman" w:hAnsi="Times New Roman" w:cs="Times New Roman"/>
                <w:sz w:val="28"/>
                <w:szCs w:val="28"/>
              </w:rPr>
              <w:t>«Развитие водохозяйственного комплекса на территории муниципального образования Руднянский район Смоленской области»</w:t>
            </w:r>
          </w:p>
        </w:tc>
      </w:tr>
      <w:tr w:rsidR="00FE33F2" w:rsidTr="006A3212">
        <w:trPr>
          <w:jc w:val="center"/>
        </w:trPr>
        <w:tc>
          <w:tcPr>
            <w:tcW w:w="916" w:type="dxa"/>
          </w:tcPr>
          <w:p w:rsidR="00FE33F2" w:rsidRPr="002D79D2" w:rsidRDefault="00FE33F2" w:rsidP="00272532">
            <w:pPr>
              <w:rPr>
                <w:rFonts w:ascii="Times New Roman" w:hAnsi="Times New Roman" w:cs="Times New Roman"/>
                <w:sz w:val="28"/>
                <w:szCs w:val="28"/>
              </w:rPr>
            </w:pPr>
            <w:r w:rsidRPr="002D79D2">
              <w:rPr>
                <w:rFonts w:ascii="Times New Roman" w:hAnsi="Times New Roman" w:cs="Times New Roman"/>
                <w:sz w:val="28"/>
                <w:szCs w:val="28"/>
              </w:rPr>
              <w:t>1.4.10</w:t>
            </w:r>
          </w:p>
        </w:tc>
        <w:tc>
          <w:tcPr>
            <w:tcW w:w="8655" w:type="dxa"/>
          </w:tcPr>
          <w:p w:rsidR="00FE33F2" w:rsidRPr="00FE33F2" w:rsidRDefault="00FE33F2" w:rsidP="00272532">
            <w:pPr>
              <w:rPr>
                <w:rFonts w:ascii="Times New Roman" w:hAnsi="Times New Roman" w:cs="Times New Roman"/>
                <w:b/>
                <w:sz w:val="28"/>
                <w:szCs w:val="28"/>
              </w:rPr>
            </w:pPr>
            <w:r w:rsidRPr="00FE33F2">
              <w:rPr>
                <w:rFonts w:ascii="Times New Roman" w:hAnsi="Times New Roman" w:cs="Times New Roman"/>
                <w:sz w:val="28"/>
                <w:szCs w:val="28"/>
              </w:rPr>
              <w:t>«Комплексное развитие социальной инфраструктуры Понизовского сельского поселения Руднянского района Смоленской области»</w:t>
            </w:r>
          </w:p>
        </w:tc>
      </w:tr>
      <w:tr w:rsidR="00FE33F2" w:rsidTr="006A3212">
        <w:trPr>
          <w:jc w:val="center"/>
        </w:trPr>
        <w:tc>
          <w:tcPr>
            <w:tcW w:w="916" w:type="dxa"/>
          </w:tcPr>
          <w:p w:rsidR="00FE33F2" w:rsidRPr="002D79D2" w:rsidRDefault="00FE33F2" w:rsidP="00272532">
            <w:pPr>
              <w:rPr>
                <w:rFonts w:ascii="Times New Roman" w:hAnsi="Times New Roman" w:cs="Times New Roman"/>
                <w:sz w:val="28"/>
                <w:szCs w:val="28"/>
              </w:rPr>
            </w:pPr>
            <w:r w:rsidRPr="002D79D2">
              <w:rPr>
                <w:rFonts w:ascii="Times New Roman" w:hAnsi="Times New Roman" w:cs="Times New Roman"/>
                <w:sz w:val="28"/>
                <w:szCs w:val="28"/>
              </w:rPr>
              <w:t>1.4.11</w:t>
            </w:r>
          </w:p>
        </w:tc>
        <w:tc>
          <w:tcPr>
            <w:tcW w:w="8655" w:type="dxa"/>
          </w:tcPr>
          <w:p w:rsidR="00FE33F2" w:rsidRPr="00FE33F2" w:rsidRDefault="00FE33F2" w:rsidP="00272532">
            <w:pPr>
              <w:rPr>
                <w:rFonts w:ascii="Times New Roman" w:hAnsi="Times New Roman" w:cs="Times New Roman"/>
                <w:b/>
                <w:sz w:val="28"/>
                <w:szCs w:val="28"/>
              </w:rPr>
            </w:pPr>
            <w:r w:rsidRPr="00FE33F2">
              <w:rPr>
                <w:rFonts w:ascii="Times New Roman" w:hAnsi="Times New Roman" w:cs="Times New Roman"/>
                <w:sz w:val="28"/>
                <w:szCs w:val="28"/>
              </w:rPr>
              <w:t>«Комплексное развитие социальной инфраструктуры Чистиковского сельского поселения Руднянского района Смоленской области»</w:t>
            </w:r>
          </w:p>
        </w:tc>
      </w:tr>
      <w:tr w:rsidR="00FE33F2" w:rsidTr="006A3212">
        <w:trPr>
          <w:jc w:val="center"/>
        </w:trPr>
        <w:tc>
          <w:tcPr>
            <w:tcW w:w="916" w:type="dxa"/>
          </w:tcPr>
          <w:p w:rsidR="00FE33F2" w:rsidRPr="002D79D2" w:rsidRDefault="00FE33F2" w:rsidP="00272532">
            <w:pPr>
              <w:rPr>
                <w:rFonts w:ascii="Times New Roman" w:hAnsi="Times New Roman" w:cs="Times New Roman"/>
                <w:sz w:val="28"/>
                <w:szCs w:val="28"/>
              </w:rPr>
            </w:pPr>
            <w:r w:rsidRPr="002D79D2">
              <w:rPr>
                <w:rFonts w:ascii="Times New Roman" w:hAnsi="Times New Roman" w:cs="Times New Roman"/>
                <w:sz w:val="28"/>
                <w:szCs w:val="28"/>
              </w:rPr>
              <w:t>1.4.12</w:t>
            </w:r>
          </w:p>
        </w:tc>
        <w:tc>
          <w:tcPr>
            <w:tcW w:w="8655" w:type="dxa"/>
          </w:tcPr>
          <w:p w:rsidR="00FE33F2" w:rsidRPr="00FE33F2" w:rsidRDefault="00FE33F2" w:rsidP="00272532">
            <w:pPr>
              <w:rPr>
                <w:rFonts w:ascii="Times New Roman" w:hAnsi="Times New Roman" w:cs="Times New Roman"/>
                <w:b/>
                <w:sz w:val="28"/>
                <w:szCs w:val="28"/>
              </w:rPr>
            </w:pPr>
            <w:r w:rsidRPr="00FE33F2">
              <w:rPr>
                <w:rFonts w:ascii="Times New Roman" w:hAnsi="Times New Roman" w:cs="Times New Roman"/>
                <w:sz w:val="28"/>
                <w:szCs w:val="28"/>
              </w:rPr>
              <w:t xml:space="preserve">«Комплексное развитие социальной инфраструктуры </w:t>
            </w:r>
            <w:proofErr w:type="spellStart"/>
            <w:r w:rsidRPr="00FE33F2">
              <w:rPr>
                <w:rFonts w:ascii="Times New Roman" w:hAnsi="Times New Roman" w:cs="Times New Roman"/>
                <w:sz w:val="28"/>
                <w:szCs w:val="28"/>
              </w:rPr>
              <w:t>Смолиговского</w:t>
            </w:r>
            <w:proofErr w:type="spellEnd"/>
            <w:r w:rsidRPr="00FE33F2">
              <w:rPr>
                <w:rFonts w:ascii="Times New Roman" w:hAnsi="Times New Roman" w:cs="Times New Roman"/>
                <w:sz w:val="28"/>
                <w:szCs w:val="28"/>
              </w:rPr>
              <w:t xml:space="preserve"> сельского поселения Руднянского района Смоленской области»</w:t>
            </w:r>
          </w:p>
        </w:tc>
      </w:tr>
      <w:tr w:rsidR="00FE33F2" w:rsidTr="006A3212">
        <w:trPr>
          <w:jc w:val="center"/>
        </w:trPr>
        <w:tc>
          <w:tcPr>
            <w:tcW w:w="916" w:type="dxa"/>
          </w:tcPr>
          <w:p w:rsidR="00FE33F2" w:rsidRPr="002D79D2" w:rsidRDefault="00FE33F2" w:rsidP="00272532">
            <w:pPr>
              <w:rPr>
                <w:rFonts w:ascii="Times New Roman" w:hAnsi="Times New Roman" w:cs="Times New Roman"/>
                <w:sz w:val="28"/>
                <w:szCs w:val="28"/>
              </w:rPr>
            </w:pPr>
            <w:r w:rsidRPr="002D79D2">
              <w:rPr>
                <w:rFonts w:ascii="Times New Roman" w:hAnsi="Times New Roman" w:cs="Times New Roman"/>
                <w:sz w:val="28"/>
                <w:szCs w:val="28"/>
              </w:rPr>
              <w:t>1.4.13</w:t>
            </w:r>
          </w:p>
        </w:tc>
        <w:tc>
          <w:tcPr>
            <w:tcW w:w="8655" w:type="dxa"/>
          </w:tcPr>
          <w:p w:rsidR="00FE33F2" w:rsidRPr="00FE33F2" w:rsidRDefault="00FE33F2" w:rsidP="00272532">
            <w:pPr>
              <w:rPr>
                <w:rFonts w:ascii="Times New Roman" w:hAnsi="Times New Roman" w:cs="Times New Roman"/>
                <w:b/>
                <w:sz w:val="28"/>
                <w:szCs w:val="28"/>
              </w:rPr>
            </w:pPr>
            <w:r w:rsidRPr="00FE33F2">
              <w:rPr>
                <w:rFonts w:ascii="Times New Roman" w:hAnsi="Times New Roman" w:cs="Times New Roman"/>
                <w:sz w:val="28"/>
                <w:szCs w:val="28"/>
              </w:rPr>
              <w:t xml:space="preserve">«Комплексное развитие социальной инфраструктуры </w:t>
            </w:r>
            <w:proofErr w:type="spellStart"/>
            <w:r w:rsidRPr="00FE33F2">
              <w:rPr>
                <w:rFonts w:ascii="Times New Roman" w:hAnsi="Times New Roman" w:cs="Times New Roman"/>
                <w:sz w:val="28"/>
                <w:szCs w:val="28"/>
              </w:rPr>
              <w:t>Переволочского</w:t>
            </w:r>
            <w:proofErr w:type="spellEnd"/>
            <w:r w:rsidRPr="00FE33F2">
              <w:rPr>
                <w:rFonts w:ascii="Times New Roman" w:hAnsi="Times New Roman" w:cs="Times New Roman"/>
                <w:sz w:val="28"/>
                <w:szCs w:val="28"/>
              </w:rPr>
              <w:t xml:space="preserve"> сельского поселения Руднянского района Смоленской области»</w:t>
            </w:r>
          </w:p>
        </w:tc>
      </w:tr>
      <w:tr w:rsidR="00FE33F2" w:rsidRPr="002D79D2" w:rsidTr="006A3212">
        <w:trPr>
          <w:jc w:val="center"/>
        </w:trPr>
        <w:tc>
          <w:tcPr>
            <w:tcW w:w="916" w:type="dxa"/>
          </w:tcPr>
          <w:p w:rsidR="00FE33F2" w:rsidRPr="002D79D2" w:rsidRDefault="00FE33F2" w:rsidP="00272532">
            <w:pPr>
              <w:rPr>
                <w:rFonts w:ascii="Times New Roman" w:hAnsi="Times New Roman" w:cs="Times New Roman"/>
                <w:sz w:val="28"/>
                <w:szCs w:val="28"/>
              </w:rPr>
            </w:pPr>
            <w:r w:rsidRPr="002D79D2">
              <w:rPr>
                <w:rFonts w:ascii="Times New Roman" w:hAnsi="Times New Roman" w:cs="Times New Roman"/>
                <w:sz w:val="28"/>
                <w:szCs w:val="28"/>
              </w:rPr>
              <w:t>1.4.14</w:t>
            </w:r>
          </w:p>
        </w:tc>
        <w:tc>
          <w:tcPr>
            <w:tcW w:w="8655" w:type="dxa"/>
          </w:tcPr>
          <w:p w:rsidR="00FE33F2" w:rsidRPr="00FE33F2" w:rsidRDefault="00FE33F2" w:rsidP="00272532">
            <w:pPr>
              <w:rPr>
                <w:rFonts w:ascii="Times New Roman" w:hAnsi="Times New Roman" w:cs="Times New Roman"/>
                <w:sz w:val="28"/>
                <w:szCs w:val="28"/>
              </w:rPr>
            </w:pPr>
            <w:r w:rsidRPr="00FE33F2">
              <w:rPr>
                <w:rFonts w:ascii="Times New Roman" w:hAnsi="Times New Roman" w:cs="Times New Roman"/>
                <w:sz w:val="28"/>
                <w:szCs w:val="28"/>
              </w:rPr>
              <w:t xml:space="preserve">«Комплексное развитие социальной инфраструктуры </w:t>
            </w:r>
            <w:proofErr w:type="spellStart"/>
            <w:r w:rsidRPr="00FE33F2">
              <w:rPr>
                <w:rFonts w:ascii="Times New Roman" w:hAnsi="Times New Roman" w:cs="Times New Roman"/>
                <w:sz w:val="28"/>
                <w:szCs w:val="28"/>
              </w:rPr>
              <w:t>Любавичского</w:t>
            </w:r>
            <w:proofErr w:type="spellEnd"/>
            <w:r w:rsidRPr="00FE33F2">
              <w:rPr>
                <w:rFonts w:ascii="Times New Roman" w:hAnsi="Times New Roman" w:cs="Times New Roman"/>
                <w:sz w:val="28"/>
                <w:szCs w:val="28"/>
              </w:rPr>
              <w:t xml:space="preserve"> сельского поселения Руднянского района Смоленской области»</w:t>
            </w:r>
          </w:p>
        </w:tc>
      </w:tr>
      <w:tr w:rsidR="00FE33F2" w:rsidRPr="002D79D2" w:rsidTr="006A3212">
        <w:trPr>
          <w:jc w:val="center"/>
        </w:trPr>
        <w:tc>
          <w:tcPr>
            <w:tcW w:w="916" w:type="dxa"/>
          </w:tcPr>
          <w:p w:rsidR="00FE33F2" w:rsidRPr="002D79D2" w:rsidRDefault="00FE33F2" w:rsidP="00272532">
            <w:pPr>
              <w:rPr>
                <w:rFonts w:ascii="Times New Roman" w:hAnsi="Times New Roman" w:cs="Times New Roman"/>
                <w:sz w:val="28"/>
                <w:szCs w:val="28"/>
              </w:rPr>
            </w:pPr>
            <w:r w:rsidRPr="002D79D2">
              <w:rPr>
                <w:rFonts w:ascii="Times New Roman" w:hAnsi="Times New Roman" w:cs="Times New Roman"/>
                <w:sz w:val="28"/>
                <w:szCs w:val="28"/>
              </w:rPr>
              <w:t>1.4.15</w:t>
            </w:r>
          </w:p>
        </w:tc>
        <w:tc>
          <w:tcPr>
            <w:tcW w:w="8655" w:type="dxa"/>
          </w:tcPr>
          <w:p w:rsidR="00FE33F2" w:rsidRPr="00FE33F2" w:rsidRDefault="00FE33F2" w:rsidP="00272532">
            <w:pPr>
              <w:rPr>
                <w:rFonts w:ascii="Times New Roman" w:hAnsi="Times New Roman" w:cs="Times New Roman"/>
                <w:sz w:val="28"/>
                <w:szCs w:val="28"/>
              </w:rPr>
            </w:pPr>
            <w:r w:rsidRPr="00FE33F2">
              <w:rPr>
                <w:rFonts w:ascii="Times New Roman" w:hAnsi="Times New Roman" w:cs="Times New Roman"/>
                <w:sz w:val="28"/>
                <w:szCs w:val="28"/>
              </w:rPr>
              <w:t xml:space="preserve">«Комплексное развитие социальной инфраструктуры  </w:t>
            </w:r>
            <w:proofErr w:type="spellStart"/>
            <w:r w:rsidRPr="00FE33F2">
              <w:rPr>
                <w:rFonts w:ascii="Times New Roman" w:hAnsi="Times New Roman" w:cs="Times New Roman"/>
                <w:sz w:val="28"/>
                <w:szCs w:val="28"/>
              </w:rPr>
              <w:t>Кругловского</w:t>
            </w:r>
            <w:proofErr w:type="spellEnd"/>
            <w:r w:rsidRPr="00FE33F2">
              <w:rPr>
                <w:rFonts w:ascii="Times New Roman" w:hAnsi="Times New Roman" w:cs="Times New Roman"/>
                <w:sz w:val="28"/>
                <w:szCs w:val="28"/>
              </w:rPr>
              <w:t xml:space="preserve"> сельского поселения Руднянского района Смоленской области»</w:t>
            </w:r>
          </w:p>
        </w:tc>
      </w:tr>
      <w:tr w:rsidR="00FE33F2" w:rsidRPr="002D79D2" w:rsidTr="006A3212">
        <w:trPr>
          <w:jc w:val="center"/>
        </w:trPr>
        <w:tc>
          <w:tcPr>
            <w:tcW w:w="916" w:type="dxa"/>
          </w:tcPr>
          <w:p w:rsidR="00FE33F2" w:rsidRPr="002D79D2" w:rsidRDefault="00FE33F2" w:rsidP="00272532">
            <w:pPr>
              <w:rPr>
                <w:rFonts w:ascii="Times New Roman" w:hAnsi="Times New Roman" w:cs="Times New Roman"/>
                <w:sz w:val="28"/>
                <w:szCs w:val="28"/>
              </w:rPr>
            </w:pPr>
            <w:r w:rsidRPr="002D79D2">
              <w:rPr>
                <w:rFonts w:ascii="Times New Roman" w:hAnsi="Times New Roman" w:cs="Times New Roman"/>
                <w:sz w:val="28"/>
                <w:szCs w:val="28"/>
              </w:rPr>
              <w:t>1.4.16</w:t>
            </w:r>
          </w:p>
        </w:tc>
        <w:tc>
          <w:tcPr>
            <w:tcW w:w="8655" w:type="dxa"/>
          </w:tcPr>
          <w:p w:rsidR="00FE33F2" w:rsidRPr="00FE33F2" w:rsidRDefault="00FE33F2" w:rsidP="00272532">
            <w:pPr>
              <w:rPr>
                <w:rFonts w:ascii="Times New Roman" w:hAnsi="Times New Roman" w:cs="Times New Roman"/>
                <w:sz w:val="28"/>
                <w:szCs w:val="28"/>
              </w:rPr>
            </w:pPr>
            <w:r w:rsidRPr="00FE33F2">
              <w:rPr>
                <w:rFonts w:ascii="Times New Roman" w:hAnsi="Times New Roman" w:cs="Times New Roman"/>
                <w:sz w:val="28"/>
                <w:szCs w:val="28"/>
              </w:rPr>
              <w:t xml:space="preserve">«Комплексное развитие социальной инфраструктуры  </w:t>
            </w:r>
            <w:proofErr w:type="spellStart"/>
            <w:r w:rsidRPr="00FE33F2">
              <w:rPr>
                <w:rFonts w:ascii="Times New Roman" w:hAnsi="Times New Roman" w:cs="Times New Roman"/>
                <w:sz w:val="28"/>
                <w:szCs w:val="28"/>
              </w:rPr>
              <w:t>Кляриновского</w:t>
            </w:r>
            <w:proofErr w:type="spellEnd"/>
            <w:r w:rsidRPr="00FE33F2">
              <w:rPr>
                <w:rFonts w:ascii="Times New Roman" w:hAnsi="Times New Roman" w:cs="Times New Roman"/>
                <w:sz w:val="28"/>
                <w:szCs w:val="28"/>
              </w:rPr>
              <w:t xml:space="preserve"> сельского поселения Руднянского района Смоленской области»</w:t>
            </w:r>
          </w:p>
        </w:tc>
      </w:tr>
      <w:tr w:rsidR="00FE33F2" w:rsidRPr="002D79D2" w:rsidTr="006A3212">
        <w:trPr>
          <w:jc w:val="center"/>
        </w:trPr>
        <w:tc>
          <w:tcPr>
            <w:tcW w:w="916" w:type="dxa"/>
          </w:tcPr>
          <w:p w:rsidR="00FE33F2" w:rsidRPr="002D79D2" w:rsidRDefault="00FE33F2" w:rsidP="00272532">
            <w:pPr>
              <w:rPr>
                <w:rFonts w:ascii="Times New Roman" w:hAnsi="Times New Roman" w:cs="Times New Roman"/>
                <w:sz w:val="28"/>
                <w:szCs w:val="28"/>
              </w:rPr>
            </w:pPr>
            <w:r w:rsidRPr="002D79D2">
              <w:rPr>
                <w:rFonts w:ascii="Times New Roman" w:hAnsi="Times New Roman" w:cs="Times New Roman"/>
                <w:sz w:val="28"/>
                <w:szCs w:val="28"/>
              </w:rPr>
              <w:t>1.4.17</w:t>
            </w:r>
          </w:p>
        </w:tc>
        <w:tc>
          <w:tcPr>
            <w:tcW w:w="8655" w:type="dxa"/>
          </w:tcPr>
          <w:p w:rsidR="00FE33F2" w:rsidRPr="00FE33F2" w:rsidRDefault="00FE33F2" w:rsidP="00272532">
            <w:pPr>
              <w:rPr>
                <w:rFonts w:ascii="Times New Roman" w:hAnsi="Times New Roman" w:cs="Times New Roman"/>
                <w:sz w:val="28"/>
                <w:szCs w:val="28"/>
              </w:rPr>
            </w:pPr>
            <w:r w:rsidRPr="00FE33F2">
              <w:rPr>
                <w:rFonts w:ascii="Times New Roman" w:hAnsi="Times New Roman" w:cs="Times New Roman"/>
                <w:sz w:val="28"/>
                <w:szCs w:val="28"/>
              </w:rPr>
              <w:t xml:space="preserve">«Комплексное развитие социальной инфраструктуры  </w:t>
            </w:r>
            <w:proofErr w:type="spellStart"/>
            <w:r w:rsidRPr="00FE33F2">
              <w:rPr>
                <w:rFonts w:ascii="Times New Roman" w:hAnsi="Times New Roman" w:cs="Times New Roman"/>
                <w:sz w:val="28"/>
                <w:szCs w:val="28"/>
              </w:rPr>
              <w:t>Казимировского</w:t>
            </w:r>
            <w:proofErr w:type="spellEnd"/>
            <w:r w:rsidRPr="00FE33F2">
              <w:rPr>
                <w:rFonts w:ascii="Times New Roman" w:hAnsi="Times New Roman" w:cs="Times New Roman"/>
                <w:sz w:val="28"/>
                <w:szCs w:val="28"/>
              </w:rPr>
              <w:t xml:space="preserve"> сельского поселения Руднянского района Смоленской области»</w:t>
            </w:r>
          </w:p>
        </w:tc>
      </w:tr>
      <w:tr w:rsidR="00FE33F2" w:rsidRPr="002D79D2" w:rsidTr="006A3212">
        <w:trPr>
          <w:jc w:val="center"/>
        </w:trPr>
        <w:tc>
          <w:tcPr>
            <w:tcW w:w="916" w:type="dxa"/>
          </w:tcPr>
          <w:p w:rsidR="00FE33F2" w:rsidRPr="002D79D2" w:rsidRDefault="00FE33F2" w:rsidP="00272532">
            <w:pPr>
              <w:rPr>
                <w:rFonts w:ascii="Times New Roman" w:hAnsi="Times New Roman" w:cs="Times New Roman"/>
                <w:sz w:val="28"/>
                <w:szCs w:val="28"/>
              </w:rPr>
            </w:pPr>
            <w:r w:rsidRPr="002D79D2">
              <w:rPr>
                <w:rFonts w:ascii="Times New Roman" w:hAnsi="Times New Roman" w:cs="Times New Roman"/>
                <w:sz w:val="28"/>
                <w:szCs w:val="28"/>
              </w:rPr>
              <w:t>1.4.18</w:t>
            </w:r>
          </w:p>
        </w:tc>
        <w:tc>
          <w:tcPr>
            <w:tcW w:w="8655" w:type="dxa"/>
          </w:tcPr>
          <w:p w:rsidR="00FE33F2" w:rsidRPr="00FE33F2" w:rsidRDefault="00FE33F2" w:rsidP="00272532">
            <w:pPr>
              <w:rPr>
                <w:rFonts w:ascii="Times New Roman" w:hAnsi="Times New Roman" w:cs="Times New Roman"/>
                <w:sz w:val="28"/>
                <w:szCs w:val="28"/>
              </w:rPr>
            </w:pPr>
            <w:r w:rsidRPr="00FE33F2">
              <w:rPr>
                <w:rFonts w:ascii="Times New Roman" w:hAnsi="Times New Roman" w:cs="Times New Roman"/>
                <w:sz w:val="28"/>
                <w:szCs w:val="28"/>
              </w:rPr>
              <w:t>«Создание условий для эффективного управления муниципальными финансами в муниципальном образовании Руднянский район Смоленской области»</w:t>
            </w:r>
          </w:p>
        </w:tc>
      </w:tr>
      <w:tr w:rsidR="00FE33F2" w:rsidRPr="002D79D2" w:rsidTr="006A3212">
        <w:trPr>
          <w:jc w:val="center"/>
        </w:trPr>
        <w:tc>
          <w:tcPr>
            <w:tcW w:w="916" w:type="dxa"/>
          </w:tcPr>
          <w:p w:rsidR="00FE33F2" w:rsidRPr="002D79D2" w:rsidRDefault="00FE33F2" w:rsidP="00272532">
            <w:pPr>
              <w:rPr>
                <w:rFonts w:ascii="Times New Roman" w:hAnsi="Times New Roman" w:cs="Times New Roman"/>
                <w:sz w:val="28"/>
                <w:szCs w:val="28"/>
              </w:rPr>
            </w:pPr>
            <w:r w:rsidRPr="002D79D2">
              <w:rPr>
                <w:rFonts w:ascii="Times New Roman" w:hAnsi="Times New Roman" w:cs="Times New Roman"/>
                <w:sz w:val="28"/>
                <w:szCs w:val="28"/>
              </w:rPr>
              <w:t>1.4.19</w:t>
            </w:r>
          </w:p>
        </w:tc>
        <w:tc>
          <w:tcPr>
            <w:tcW w:w="8655" w:type="dxa"/>
          </w:tcPr>
          <w:p w:rsidR="00FE33F2" w:rsidRPr="00FE33F2" w:rsidRDefault="00FE33F2" w:rsidP="00272532">
            <w:pPr>
              <w:rPr>
                <w:rFonts w:ascii="Times New Roman" w:hAnsi="Times New Roman" w:cs="Times New Roman"/>
                <w:sz w:val="28"/>
                <w:szCs w:val="28"/>
              </w:rPr>
            </w:pPr>
            <w:r w:rsidRPr="00FE33F2">
              <w:rPr>
                <w:rFonts w:ascii="Times New Roman" w:hAnsi="Times New Roman" w:cs="Times New Roman"/>
                <w:sz w:val="28"/>
                <w:szCs w:val="28"/>
              </w:rPr>
              <w:t>«Создание благоприятного предпринимательского климата в муниципальном образования Руднянский район Смоленской области»</w:t>
            </w:r>
          </w:p>
        </w:tc>
      </w:tr>
      <w:tr w:rsidR="00FE33F2" w:rsidRPr="002D79D2" w:rsidTr="006A3212">
        <w:trPr>
          <w:jc w:val="center"/>
        </w:trPr>
        <w:tc>
          <w:tcPr>
            <w:tcW w:w="916" w:type="dxa"/>
          </w:tcPr>
          <w:p w:rsidR="00FE33F2" w:rsidRPr="002D79D2" w:rsidRDefault="00FE33F2" w:rsidP="00272532">
            <w:pPr>
              <w:rPr>
                <w:rFonts w:ascii="Times New Roman" w:hAnsi="Times New Roman" w:cs="Times New Roman"/>
                <w:sz w:val="28"/>
                <w:szCs w:val="28"/>
              </w:rPr>
            </w:pPr>
            <w:r w:rsidRPr="002D79D2">
              <w:rPr>
                <w:rFonts w:ascii="Times New Roman" w:hAnsi="Times New Roman" w:cs="Times New Roman"/>
                <w:sz w:val="28"/>
                <w:szCs w:val="28"/>
              </w:rPr>
              <w:t>1.4.20</w:t>
            </w:r>
          </w:p>
        </w:tc>
        <w:tc>
          <w:tcPr>
            <w:tcW w:w="8655" w:type="dxa"/>
          </w:tcPr>
          <w:p w:rsidR="00FE33F2" w:rsidRPr="00FE33F2" w:rsidRDefault="00FE33F2" w:rsidP="00272532">
            <w:pPr>
              <w:rPr>
                <w:rFonts w:ascii="Times New Roman" w:hAnsi="Times New Roman" w:cs="Times New Roman"/>
                <w:sz w:val="28"/>
                <w:szCs w:val="28"/>
              </w:rPr>
            </w:pPr>
            <w:r w:rsidRPr="00FE33F2">
              <w:rPr>
                <w:rFonts w:ascii="Times New Roman" w:hAnsi="Times New Roman" w:cs="Times New Roman"/>
                <w:sz w:val="28"/>
                <w:szCs w:val="28"/>
              </w:rPr>
              <w:t>«Поддержка общественных организаций муниципального образования Руднянский район Смоленской области»</w:t>
            </w:r>
          </w:p>
        </w:tc>
      </w:tr>
      <w:tr w:rsidR="00FE33F2" w:rsidRPr="002D79D2" w:rsidTr="006A3212">
        <w:trPr>
          <w:jc w:val="center"/>
        </w:trPr>
        <w:tc>
          <w:tcPr>
            <w:tcW w:w="916" w:type="dxa"/>
          </w:tcPr>
          <w:p w:rsidR="00FE33F2" w:rsidRPr="002D79D2" w:rsidRDefault="00FE33F2" w:rsidP="00272532">
            <w:pPr>
              <w:rPr>
                <w:rFonts w:ascii="Times New Roman" w:hAnsi="Times New Roman" w:cs="Times New Roman"/>
                <w:sz w:val="28"/>
                <w:szCs w:val="28"/>
              </w:rPr>
            </w:pPr>
            <w:r w:rsidRPr="002D79D2">
              <w:rPr>
                <w:rFonts w:ascii="Times New Roman" w:hAnsi="Times New Roman" w:cs="Times New Roman"/>
                <w:sz w:val="28"/>
                <w:szCs w:val="28"/>
              </w:rPr>
              <w:t>1.4.21</w:t>
            </w:r>
          </w:p>
        </w:tc>
        <w:tc>
          <w:tcPr>
            <w:tcW w:w="8655" w:type="dxa"/>
          </w:tcPr>
          <w:p w:rsidR="00FE33F2" w:rsidRPr="00FE33F2" w:rsidRDefault="00FE33F2" w:rsidP="00272532">
            <w:pPr>
              <w:rPr>
                <w:rFonts w:ascii="Times New Roman" w:hAnsi="Times New Roman" w:cs="Times New Roman"/>
                <w:sz w:val="28"/>
                <w:szCs w:val="28"/>
              </w:rPr>
            </w:pPr>
            <w:r w:rsidRPr="00FE33F2">
              <w:rPr>
                <w:rFonts w:ascii="Times New Roman" w:hAnsi="Times New Roman" w:cs="Times New Roman"/>
                <w:sz w:val="28"/>
                <w:szCs w:val="28"/>
              </w:rPr>
              <w:t>«Организация деятельности муниципального казенного учреждения «Автохозяйство»</w:t>
            </w:r>
          </w:p>
        </w:tc>
      </w:tr>
      <w:tr w:rsidR="00FE33F2" w:rsidTr="006A3212">
        <w:trPr>
          <w:jc w:val="center"/>
        </w:trPr>
        <w:tc>
          <w:tcPr>
            <w:tcW w:w="916" w:type="dxa"/>
          </w:tcPr>
          <w:p w:rsidR="00FE33F2" w:rsidRPr="00711303" w:rsidRDefault="00FE33F2" w:rsidP="00272532">
            <w:pPr>
              <w:rPr>
                <w:rFonts w:ascii="Times New Roman" w:hAnsi="Times New Roman" w:cs="Times New Roman"/>
                <w:sz w:val="28"/>
                <w:szCs w:val="28"/>
              </w:rPr>
            </w:pPr>
            <w:r w:rsidRPr="00711303">
              <w:rPr>
                <w:rFonts w:ascii="Times New Roman" w:hAnsi="Times New Roman" w:cs="Times New Roman"/>
                <w:sz w:val="28"/>
                <w:szCs w:val="28"/>
              </w:rPr>
              <w:t>1.4.22</w:t>
            </w:r>
          </w:p>
        </w:tc>
        <w:tc>
          <w:tcPr>
            <w:tcW w:w="8655" w:type="dxa"/>
          </w:tcPr>
          <w:p w:rsidR="00FE33F2" w:rsidRPr="00FE33F2" w:rsidRDefault="00FE33F2" w:rsidP="00272532">
            <w:pPr>
              <w:rPr>
                <w:rFonts w:ascii="Times New Roman" w:hAnsi="Times New Roman" w:cs="Times New Roman"/>
                <w:b/>
                <w:sz w:val="28"/>
                <w:szCs w:val="28"/>
              </w:rPr>
            </w:pPr>
            <w:r w:rsidRPr="00FE33F2">
              <w:rPr>
                <w:rFonts w:ascii="Times New Roman" w:hAnsi="Times New Roman" w:cs="Times New Roman"/>
                <w:sz w:val="28"/>
                <w:szCs w:val="28"/>
              </w:rPr>
              <w:t>«Обеспечение законности и правопорядка на территории муниципального образования Руднянский район Смоленской области»</w:t>
            </w:r>
          </w:p>
        </w:tc>
      </w:tr>
      <w:tr w:rsidR="00FE33F2" w:rsidTr="006A3212">
        <w:trPr>
          <w:jc w:val="center"/>
        </w:trPr>
        <w:tc>
          <w:tcPr>
            <w:tcW w:w="916" w:type="dxa"/>
          </w:tcPr>
          <w:p w:rsidR="00FE33F2" w:rsidRPr="00711303" w:rsidRDefault="00FE33F2" w:rsidP="00272532">
            <w:pPr>
              <w:rPr>
                <w:rFonts w:ascii="Times New Roman" w:hAnsi="Times New Roman" w:cs="Times New Roman"/>
                <w:sz w:val="28"/>
                <w:szCs w:val="28"/>
              </w:rPr>
            </w:pPr>
            <w:r w:rsidRPr="00711303">
              <w:rPr>
                <w:rFonts w:ascii="Times New Roman" w:hAnsi="Times New Roman" w:cs="Times New Roman"/>
                <w:sz w:val="28"/>
                <w:szCs w:val="28"/>
              </w:rPr>
              <w:t>1.4.23</w:t>
            </w:r>
          </w:p>
        </w:tc>
        <w:tc>
          <w:tcPr>
            <w:tcW w:w="8655" w:type="dxa"/>
          </w:tcPr>
          <w:p w:rsidR="00FE33F2" w:rsidRPr="00FE33F2" w:rsidRDefault="00FE33F2" w:rsidP="00272532">
            <w:pPr>
              <w:rPr>
                <w:rFonts w:ascii="Times New Roman" w:hAnsi="Times New Roman" w:cs="Times New Roman"/>
                <w:b/>
                <w:sz w:val="28"/>
                <w:szCs w:val="28"/>
              </w:rPr>
            </w:pPr>
            <w:r w:rsidRPr="00FE33F2">
              <w:rPr>
                <w:rFonts w:ascii="Times New Roman" w:hAnsi="Times New Roman" w:cs="Times New Roman"/>
                <w:sz w:val="28"/>
                <w:szCs w:val="28"/>
              </w:rPr>
              <w:t>«Демографическое развитие муниципального образования Руднянский район Смоленской области»</w:t>
            </w:r>
          </w:p>
        </w:tc>
      </w:tr>
      <w:tr w:rsidR="00FE33F2" w:rsidRPr="00711303" w:rsidTr="006A3212">
        <w:trPr>
          <w:jc w:val="center"/>
        </w:trPr>
        <w:tc>
          <w:tcPr>
            <w:tcW w:w="916" w:type="dxa"/>
          </w:tcPr>
          <w:p w:rsidR="00FE33F2" w:rsidRPr="00711303" w:rsidRDefault="00FE33F2" w:rsidP="00272532">
            <w:pPr>
              <w:rPr>
                <w:rFonts w:ascii="Times New Roman" w:hAnsi="Times New Roman" w:cs="Times New Roman"/>
                <w:sz w:val="28"/>
                <w:szCs w:val="28"/>
              </w:rPr>
            </w:pPr>
            <w:r w:rsidRPr="00711303">
              <w:rPr>
                <w:rFonts w:ascii="Times New Roman" w:hAnsi="Times New Roman" w:cs="Times New Roman"/>
                <w:sz w:val="28"/>
                <w:szCs w:val="28"/>
              </w:rPr>
              <w:lastRenderedPageBreak/>
              <w:t>1.4.24</w:t>
            </w:r>
          </w:p>
        </w:tc>
        <w:tc>
          <w:tcPr>
            <w:tcW w:w="8655" w:type="dxa"/>
          </w:tcPr>
          <w:p w:rsidR="00FE33F2" w:rsidRPr="00FE33F2" w:rsidRDefault="00FE33F2" w:rsidP="00272532">
            <w:pPr>
              <w:rPr>
                <w:rFonts w:ascii="Times New Roman" w:hAnsi="Times New Roman" w:cs="Times New Roman"/>
                <w:sz w:val="28"/>
                <w:szCs w:val="28"/>
              </w:rPr>
            </w:pPr>
            <w:r w:rsidRPr="00FE33F2">
              <w:rPr>
                <w:rFonts w:ascii="Times New Roman" w:hAnsi="Times New Roman" w:cs="Times New Roman"/>
                <w:sz w:val="28"/>
                <w:szCs w:val="28"/>
              </w:rPr>
              <w:t>«Противодействие коррупции в муниципальном образовании Руднянский район Смоленской области»</w:t>
            </w:r>
          </w:p>
        </w:tc>
      </w:tr>
      <w:tr w:rsidR="00FE33F2" w:rsidRPr="00711303" w:rsidTr="006A3212">
        <w:trPr>
          <w:jc w:val="center"/>
        </w:trPr>
        <w:tc>
          <w:tcPr>
            <w:tcW w:w="916" w:type="dxa"/>
          </w:tcPr>
          <w:p w:rsidR="00FE33F2" w:rsidRPr="00711303" w:rsidRDefault="00FE33F2" w:rsidP="00272532">
            <w:pPr>
              <w:rPr>
                <w:rFonts w:ascii="Times New Roman" w:hAnsi="Times New Roman" w:cs="Times New Roman"/>
                <w:b/>
                <w:sz w:val="28"/>
                <w:szCs w:val="28"/>
              </w:rPr>
            </w:pPr>
            <w:r w:rsidRPr="00711303">
              <w:rPr>
                <w:rFonts w:ascii="Times New Roman" w:hAnsi="Times New Roman" w:cs="Times New Roman"/>
                <w:b/>
                <w:sz w:val="28"/>
                <w:szCs w:val="28"/>
              </w:rPr>
              <w:t>2.</w:t>
            </w:r>
          </w:p>
        </w:tc>
        <w:tc>
          <w:tcPr>
            <w:tcW w:w="8655" w:type="dxa"/>
          </w:tcPr>
          <w:p w:rsidR="00FE33F2" w:rsidRPr="00711303" w:rsidRDefault="00FE33F2" w:rsidP="00FE33F2">
            <w:pPr>
              <w:rPr>
                <w:rFonts w:ascii="Times New Roman" w:hAnsi="Times New Roman" w:cs="Times New Roman"/>
                <w:b/>
                <w:sz w:val="28"/>
                <w:szCs w:val="28"/>
              </w:rPr>
            </w:pPr>
            <w:r w:rsidRPr="00711303">
              <w:rPr>
                <w:rFonts w:ascii="Times New Roman" w:hAnsi="Times New Roman" w:cs="Times New Roman"/>
                <w:b/>
                <w:sz w:val="28"/>
                <w:szCs w:val="28"/>
              </w:rPr>
              <w:t xml:space="preserve">Документы территориального планирования </w:t>
            </w:r>
          </w:p>
        </w:tc>
      </w:tr>
      <w:tr w:rsidR="00FE33F2" w:rsidTr="006A3212">
        <w:trPr>
          <w:jc w:val="center"/>
        </w:trPr>
        <w:tc>
          <w:tcPr>
            <w:tcW w:w="916" w:type="dxa"/>
          </w:tcPr>
          <w:p w:rsidR="00FE33F2" w:rsidRPr="00711303" w:rsidRDefault="00FE33F2" w:rsidP="00272532">
            <w:pPr>
              <w:rPr>
                <w:rFonts w:ascii="Times New Roman" w:hAnsi="Times New Roman" w:cs="Times New Roman"/>
                <w:sz w:val="28"/>
                <w:szCs w:val="28"/>
              </w:rPr>
            </w:pPr>
            <w:r w:rsidRPr="00711303">
              <w:rPr>
                <w:rFonts w:ascii="Times New Roman" w:hAnsi="Times New Roman" w:cs="Times New Roman"/>
                <w:sz w:val="28"/>
                <w:szCs w:val="28"/>
              </w:rPr>
              <w:t>2.1</w:t>
            </w:r>
          </w:p>
        </w:tc>
        <w:tc>
          <w:tcPr>
            <w:tcW w:w="8655" w:type="dxa"/>
          </w:tcPr>
          <w:p w:rsidR="00FE33F2" w:rsidRPr="00711303" w:rsidRDefault="00FE33F2" w:rsidP="00272532">
            <w:pPr>
              <w:rPr>
                <w:rFonts w:ascii="Times New Roman" w:hAnsi="Times New Roman" w:cs="Times New Roman"/>
                <w:sz w:val="28"/>
                <w:szCs w:val="28"/>
              </w:rPr>
            </w:pPr>
            <w:r w:rsidRPr="00711303">
              <w:rPr>
                <w:rFonts w:ascii="Times New Roman" w:hAnsi="Times New Roman" w:cs="Times New Roman"/>
                <w:sz w:val="28"/>
                <w:szCs w:val="28"/>
              </w:rPr>
              <w:t>Генеральный план Руднянского городского поселения</w:t>
            </w:r>
          </w:p>
        </w:tc>
      </w:tr>
      <w:tr w:rsidR="00FE33F2" w:rsidTr="006A3212">
        <w:trPr>
          <w:jc w:val="center"/>
        </w:trPr>
        <w:tc>
          <w:tcPr>
            <w:tcW w:w="916" w:type="dxa"/>
          </w:tcPr>
          <w:p w:rsidR="00FE33F2" w:rsidRPr="00711303" w:rsidRDefault="00FE33F2" w:rsidP="00272532">
            <w:pPr>
              <w:rPr>
                <w:rFonts w:ascii="Times New Roman" w:hAnsi="Times New Roman" w:cs="Times New Roman"/>
                <w:sz w:val="28"/>
                <w:szCs w:val="28"/>
              </w:rPr>
            </w:pPr>
            <w:r w:rsidRPr="00711303">
              <w:rPr>
                <w:rFonts w:ascii="Times New Roman" w:hAnsi="Times New Roman" w:cs="Times New Roman"/>
                <w:sz w:val="28"/>
                <w:szCs w:val="28"/>
              </w:rPr>
              <w:t>2.2</w:t>
            </w:r>
          </w:p>
        </w:tc>
        <w:tc>
          <w:tcPr>
            <w:tcW w:w="8655" w:type="dxa"/>
          </w:tcPr>
          <w:p w:rsidR="00FE33F2" w:rsidRPr="00711303" w:rsidRDefault="00FE33F2" w:rsidP="00272532">
            <w:pPr>
              <w:rPr>
                <w:rFonts w:ascii="Times New Roman" w:hAnsi="Times New Roman" w:cs="Times New Roman"/>
                <w:sz w:val="28"/>
                <w:szCs w:val="28"/>
              </w:rPr>
            </w:pPr>
            <w:r w:rsidRPr="00711303">
              <w:rPr>
                <w:rFonts w:ascii="Times New Roman" w:hAnsi="Times New Roman" w:cs="Times New Roman"/>
                <w:sz w:val="28"/>
                <w:szCs w:val="28"/>
              </w:rPr>
              <w:t xml:space="preserve">Генеральный план </w:t>
            </w:r>
            <w:proofErr w:type="spellStart"/>
            <w:r w:rsidRPr="00711303">
              <w:rPr>
                <w:rFonts w:ascii="Times New Roman" w:hAnsi="Times New Roman" w:cs="Times New Roman"/>
                <w:sz w:val="28"/>
                <w:szCs w:val="28"/>
              </w:rPr>
              <w:t>Голынковского</w:t>
            </w:r>
            <w:proofErr w:type="spellEnd"/>
            <w:r w:rsidRPr="00711303">
              <w:rPr>
                <w:rFonts w:ascii="Times New Roman" w:hAnsi="Times New Roman" w:cs="Times New Roman"/>
                <w:sz w:val="28"/>
                <w:szCs w:val="28"/>
              </w:rPr>
              <w:t xml:space="preserve"> городского поселения</w:t>
            </w:r>
          </w:p>
        </w:tc>
      </w:tr>
      <w:tr w:rsidR="00FE33F2" w:rsidRPr="00032451" w:rsidTr="006A3212">
        <w:trPr>
          <w:jc w:val="center"/>
        </w:trPr>
        <w:tc>
          <w:tcPr>
            <w:tcW w:w="916" w:type="dxa"/>
          </w:tcPr>
          <w:p w:rsidR="00FE33F2" w:rsidRPr="00032451" w:rsidRDefault="00FE33F2" w:rsidP="00272532">
            <w:pPr>
              <w:rPr>
                <w:rFonts w:ascii="Times New Roman" w:hAnsi="Times New Roman" w:cs="Times New Roman"/>
                <w:sz w:val="28"/>
                <w:szCs w:val="28"/>
              </w:rPr>
            </w:pPr>
            <w:r w:rsidRPr="00032451">
              <w:rPr>
                <w:rFonts w:ascii="Times New Roman" w:hAnsi="Times New Roman" w:cs="Times New Roman"/>
                <w:sz w:val="28"/>
                <w:szCs w:val="28"/>
              </w:rPr>
              <w:t>2.3</w:t>
            </w:r>
          </w:p>
        </w:tc>
        <w:tc>
          <w:tcPr>
            <w:tcW w:w="8655" w:type="dxa"/>
          </w:tcPr>
          <w:p w:rsidR="00FE33F2" w:rsidRPr="00032451" w:rsidRDefault="00FE33F2" w:rsidP="00272532">
            <w:pPr>
              <w:rPr>
                <w:rFonts w:ascii="Times New Roman" w:hAnsi="Times New Roman" w:cs="Times New Roman"/>
                <w:sz w:val="28"/>
                <w:szCs w:val="28"/>
              </w:rPr>
            </w:pPr>
            <w:r w:rsidRPr="00032451">
              <w:rPr>
                <w:rFonts w:ascii="Times New Roman" w:hAnsi="Times New Roman" w:cs="Times New Roman"/>
                <w:sz w:val="28"/>
                <w:szCs w:val="28"/>
              </w:rPr>
              <w:t xml:space="preserve">Генеральный план </w:t>
            </w:r>
            <w:proofErr w:type="spellStart"/>
            <w:r w:rsidRPr="00032451">
              <w:rPr>
                <w:rFonts w:ascii="Times New Roman" w:hAnsi="Times New Roman" w:cs="Times New Roman"/>
                <w:sz w:val="28"/>
                <w:szCs w:val="28"/>
              </w:rPr>
              <w:t>Казимировского</w:t>
            </w:r>
            <w:proofErr w:type="spellEnd"/>
            <w:r w:rsidRPr="00032451">
              <w:rPr>
                <w:rFonts w:ascii="Times New Roman" w:hAnsi="Times New Roman" w:cs="Times New Roman"/>
                <w:sz w:val="28"/>
                <w:szCs w:val="28"/>
              </w:rPr>
              <w:t xml:space="preserve"> сельского поселения</w:t>
            </w:r>
          </w:p>
        </w:tc>
      </w:tr>
      <w:tr w:rsidR="00FE33F2" w:rsidRPr="00032451" w:rsidTr="006A3212">
        <w:trPr>
          <w:jc w:val="center"/>
        </w:trPr>
        <w:tc>
          <w:tcPr>
            <w:tcW w:w="916" w:type="dxa"/>
          </w:tcPr>
          <w:p w:rsidR="00FE33F2" w:rsidRPr="00032451" w:rsidRDefault="00FE33F2" w:rsidP="00272532">
            <w:pPr>
              <w:rPr>
                <w:rFonts w:ascii="Times New Roman" w:hAnsi="Times New Roman" w:cs="Times New Roman"/>
                <w:sz w:val="28"/>
                <w:szCs w:val="28"/>
              </w:rPr>
            </w:pPr>
            <w:r w:rsidRPr="00032451">
              <w:rPr>
                <w:rFonts w:ascii="Times New Roman" w:hAnsi="Times New Roman" w:cs="Times New Roman"/>
                <w:sz w:val="28"/>
                <w:szCs w:val="28"/>
              </w:rPr>
              <w:t>2.4</w:t>
            </w:r>
          </w:p>
        </w:tc>
        <w:tc>
          <w:tcPr>
            <w:tcW w:w="8655" w:type="dxa"/>
          </w:tcPr>
          <w:p w:rsidR="00FE33F2" w:rsidRPr="00032451" w:rsidRDefault="00FE33F2" w:rsidP="00272532">
            <w:pPr>
              <w:rPr>
                <w:rFonts w:ascii="Times New Roman" w:hAnsi="Times New Roman" w:cs="Times New Roman"/>
                <w:sz w:val="28"/>
                <w:szCs w:val="28"/>
              </w:rPr>
            </w:pPr>
            <w:r w:rsidRPr="00032451">
              <w:rPr>
                <w:rFonts w:ascii="Times New Roman" w:hAnsi="Times New Roman" w:cs="Times New Roman"/>
                <w:sz w:val="28"/>
                <w:szCs w:val="28"/>
              </w:rPr>
              <w:t xml:space="preserve">Генеральный план </w:t>
            </w:r>
            <w:proofErr w:type="spellStart"/>
            <w:r w:rsidRPr="00032451">
              <w:rPr>
                <w:rFonts w:ascii="Times New Roman" w:hAnsi="Times New Roman" w:cs="Times New Roman"/>
                <w:sz w:val="28"/>
                <w:szCs w:val="28"/>
              </w:rPr>
              <w:t>Кляриновского</w:t>
            </w:r>
            <w:proofErr w:type="spellEnd"/>
            <w:r w:rsidRPr="00032451">
              <w:rPr>
                <w:rFonts w:ascii="Times New Roman" w:hAnsi="Times New Roman" w:cs="Times New Roman"/>
                <w:sz w:val="28"/>
                <w:szCs w:val="28"/>
              </w:rPr>
              <w:t xml:space="preserve">  сельского поселения</w:t>
            </w:r>
          </w:p>
        </w:tc>
      </w:tr>
      <w:tr w:rsidR="00FE33F2" w:rsidRPr="00032451" w:rsidTr="006A3212">
        <w:trPr>
          <w:jc w:val="center"/>
        </w:trPr>
        <w:tc>
          <w:tcPr>
            <w:tcW w:w="916" w:type="dxa"/>
          </w:tcPr>
          <w:p w:rsidR="00FE33F2" w:rsidRPr="00032451" w:rsidRDefault="00FE33F2" w:rsidP="00272532">
            <w:pPr>
              <w:rPr>
                <w:rFonts w:ascii="Times New Roman" w:hAnsi="Times New Roman" w:cs="Times New Roman"/>
                <w:sz w:val="28"/>
                <w:szCs w:val="28"/>
              </w:rPr>
            </w:pPr>
            <w:r w:rsidRPr="00032451">
              <w:rPr>
                <w:rFonts w:ascii="Times New Roman" w:hAnsi="Times New Roman" w:cs="Times New Roman"/>
                <w:sz w:val="28"/>
                <w:szCs w:val="28"/>
              </w:rPr>
              <w:t>2.5</w:t>
            </w:r>
          </w:p>
        </w:tc>
        <w:tc>
          <w:tcPr>
            <w:tcW w:w="8655" w:type="dxa"/>
          </w:tcPr>
          <w:p w:rsidR="00FE33F2" w:rsidRPr="00032451" w:rsidRDefault="00FE33F2" w:rsidP="00272532">
            <w:pPr>
              <w:rPr>
                <w:rFonts w:ascii="Times New Roman" w:hAnsi="Times New Roman" w:cs="Times New Roman"/>
                <w:sz w:val="28"/>
                <w:szCs w:val="28"/>
              </w:rPr>
            </w:pPr>
            <w:r w:rsidRPr="00032451">
              <w:rPr>
                <w:rFonts w:ascii="Times New Roman" w:hAnsi="Times New Roman" w:cs="Times New Roman"/>
                <w:sz w:val="28"/>
                <w:szCs w:val="28"/>
              </w:rPr>
              <w:t xml:space="preserve">Генеральный план </w:t>
            </w:r>
            <w:proofErr w:type="spellStart"/>
            <w:r w:rsidRPr="00032451">
              <w:rPr>
                <w:rFonts w:ascii="Times New Roman" w:hAnsi="Times New Roman" w:cs="Times New Roman"/>
                <w:sz w:val="28"/>
                <w:szCs w:val="28"/>
              </w:rPr>
              <w:t>Кругловского</w:t>
            </w:r>
            <w:proofErr w:type="spellEnd"/>
            <w:r w:rsidRPr="00032451">
              <w:rPr>
                <w:rFonts w:ascii="Times New Roman" w:hAnsi="Times New Roman" w:cs="Times New Roman"/>
                <w:sz w:val="28"/>
                <w:szCs w:val="28"/>
              </w:rPr>
              <w:t xml:space="preserve"> сельского поселения</w:t>
            </w:r>
          </w:p>
        </w:tc>
      </w:tr>
      <w:tr w:rsidR="00FE33F2" w:rsidRPr="00032451" w:rsidTr="006A3212">
        <w:trPr>
          <w:jc w:val="center"/>
        </w:trPr>
        <w:tc>
          <w:tcPr>
            <w:tcW w:w="916" w:type="dxa"/>
          </w:tcPr>
          <w:p w:rsidR="00FE33F2" w:rsidRPr="00032451" w:rsidRDefault="00FE33F2" w:rsidP="00272532">
            <w:pPr>
              <w:rPr>
                <w:rFonts w:ascii="Times New Roman" w:hAnsi="Times New Roman" w:cs="Times New Roman"/>
                <w:sz w:val="28"/>
                <w:szCs w:val="28"/>
              </w:rPr>
            </w:pPr>
            <w:r w:rsidRPr="00032451">
              <w:rPr>
                <w:rFonts w:ascii="Times New Roman" w:hAnsi="Times New Roman" w:cs="Times New Roman"/>
                <w:sz w:val="28"/>
                <w:szCs w:val="28"/>
              </w:rPr>
              <w:t>2.6</w:t>
            </w:r>
          </w:p>
        </w:tc>
        <w:tc>
          <w:tcPr>
            <w:tcW w:w="8655" w:type="dxa"/>
          </w:tcPr>
          <w:p w:rsidR="00FE33F2" w:rsidRPr="00032451" w:rsidRDefault="00FE33F2" w:rsidP="00272532">
            <w:pPr>
              <w:rPr>
                <w:rFonts w:ascii="Times New Roman" w:hAnsi="Times New Roman" w:cs="Times New Roman"/>
                <w:sz w:val="28"/>
                <w:szCs w:val="28"/>
              </w:rPr>
            </w:pPr>
            <w:r w:rsidRPr="00032451">
              <w:rPr>
                <w:rFonts w:ascii="Times New Roman" w:hAnsi="Times New Roman" w:cs="Times New Roman"/>
                <w:sz w:val="28"/>
                <w:szCs w:val="28"/>
              </w:rPr>
              <w:t xml:space="preserve">Генеральный план </w:t>
            </w:r>
            <w:proofErr w:type="spellStart"/>
            <w:r w:rsidRPr="00032451">
              <w:rPr>
                <w:rFonts w:ascii="Times New Roman" w:hAnsi="Times New Roman" w:cs="Times New Roman"/>
                <w:sz w:val="28"/>
                <w:szCs w:val="28"/>
              </w:rPr>
              <w:t>Любавичского</w:t>
            </w:r>
            <w:proofErr w:type="spellEnd"/>
            <w:r w:rsidRPr="00032451">
              <w:rPr>
                <w:rFonts w:ascii="Times New Roman" w:hAnsi="Times New Roman" w:cs="Times New Roman"/>
                <w:sz w:val="28"/>
                <w:szCs w:val="28"/>
              </w:rPr>
              <w:t xml:space="preserve"> сельского поселения</w:t>
            </w:r>
          </w:p>
        </w:tc>
      </w:tr>
      <w:tr w:rsidR="00FE33F2" w:rsidRPr="00032451" w:rsidTr="006A3212">
        <w:trPr>
          <w:jc w:val="center"/>
        </w:trPr>
        <w:tc>
          <w:tcPr>
            <w:tcW w:w="916" w:type="dxa"/>
          </w:tcPr>
          <w:p w:rsidR="00FE33F2" w:rsidRPr="00032451" w:rsidRDefault="00FE33F2" w:rsidP="00272532">
            <w:pPr>
              <w:rPr>
                <w:rFonts w:ascii="Times New Roman" w:hAnsi="Times New Roman" w:cs="Times New Roman"/>
                <w:sz w:val="28"/>
                <w:szCs w:val="28"/>
              </w:rPr>
            </w:pPr>
            <w:r w:rsidRPr="00032451">
              <w:rPr>
                <w:rFonts w:ascii="Times New Roman" w:hAnsi="Times New Roman" w:cs="Times New Roman"/>
                <w:sz w:val="28"/>
                <w:szCs w:val="28"/>
              </w:rPr>
              <w:t>2.7</w:t>
            </w:r>
          </w:p>
        </w:tc>
        <w:tc>
          <w:tcPr>
            <w:tcW w:w="8655" w:type="dxa"/>
          </w:tcPr>
          <w:p w:rsidR="00FE33F2" w:rsidRPr="00032451" w:rsidRDefault="00FE33F2" w:rsidP="00272532">
            <w:pPr>
              <w:rPr>
                <w:rFonts w:ascii="Times New Roman" w:hAnsi="Times New Roman" w:cs="Times New Roman"/>
                <w:sz w:val="28"/>
                <w:szCs w:val="28"/>
              </w:rPr>
            </w:pPr>
            <w:r w:rsidRPr="00032451">
              <w:rPr>
                <w:rFonts w:ascii="Times New Roman" w:hAnsi="Times New Roman" w:cs="Times New Roman"/>
                <w:sz w:val="28"/>
                <w:szCs w:val="28"/>
              </w:rPr>
              <w:t xml:space="preserve">Генеральный план </w:t>
            </w:r>
            <w:proofErr w:type="spellStart"/>
            <w:r w:rsidRPr="00032451">
              <w:rPr>
                <w:rFonts w:ascii="Times New Roman" w:hAnsi="Times New Roman" w:cs="Times New Roman"/>
                <w:sz w:val="28"/>
                <w:szCs w:val="28"/>
              </w:rPr>
              <w:t>Переволочского</w:t>
            </w:r>
            <w:proofErr w:type="spellEnd"/>
            <w:r w:rsidRPr="00032451">
              <w:rPr>
                <w:rFonts w:ascii="Times New Roman" w:hAnsi="Times New Roman" w:cs="Times New Roman"/>
                <w:sz w:val="28"/>
                <w:szCs w:val="28"/>
              </w:rPr>
              <w:t xml:space="preserve"> сельского поселения</w:t>
            </w:r>
          </w:p>
        </w:tc>
      </w:tr>
      <w:tr w:rsidR="00FE33F2" w:rsidRPr="00032451" w:rsidTr="006A3212">
        <w:trPr>
          <w:jc w:val="center"/>
        </w:trPr>
        <w:tc>
          <w:tcPr>
            <w:tcW w:w="916" w:type="dxa"/>
          </w:tcPr>
          <w:p w:rsidR="00FE33F2" w:rsidRPr="00032451" w:rsidRDefault="00FE33F2" w:rsidP="00272532">
            <w:pPr>
              <w:rPr>
                <w:rFonts w:ascii="Times New Roman" w:hAnsi="Times New Roman" w:cs="Times New Roman"/>
                <w:sz w:val="28"/>
                <w:szCs w:val="28"/>
              </w:rPr>
            </w:pPr>
            <w:r w:rsidRPr="00032451">
              <w:rPr>
                <w:rFonts w:ascii="Times New Roman" w:hAnsi="Times New Roman" w:cs="Times New Roman"/>
                <w:sz w:val="28"/>
                <w:szCs w:val="28"/>
              </w:rPr>
              <w:t>2.</w:t>
            </w:r>
            <w:r>
              <w:rPr>
                <w:rFonts w:ascii="Times New Roman" w:hAnsi="Times New Roman" w:cs="Times New Roman"/>
                <w:sz w:val="28"/>
                <w:szCs w:val="28"/>
              </w:rPr>
              <w:t>8</w:t>
            </w:r>
          </w:p>
        </w:tc>
        <w:tc>
          <w:tcPr>
            <w:tcW w:w="8655" w:type="dxa"/>
          </w:tcPr>
          <w:p w:rsidR="00FE33F2" w:rsidRPr="00032451" w:rsidRDefault="00FE33F2" w:rsidP="00272532">
            <w:pPr>
              <w:rPr>
                <w:rFonts w:ascii="Times New Roman" w:hAnsi="Times New Roman" w:cs="Times New Roman"/>
                <w:sz w:val="28"/>
                <w:szCs w:val="28"/>
              </w:rPr>
            </w:pPr>
            <w:r w:rsidRPr="00032451">
              <w:rPr>
                <w:rFonts w:ascii="Times New Roman" w:hAnsi="Times New Roman" w:cs="Times New Roman"/>
                <w:sz w:val="28"/>
                <w:szCs w:val="28"/>
              </w:rPr>
              <w:t>Генеральный план Понизовского сельского поселения</w:t>
            </w:r>
          </w:p>
        </w:tc>
      </w:tr>
      <w:tr w:rsidR="00FE33F2" w:rsidRPr="00032451" w:rsidTr="006A3212">
        <w:trPr>
          <w:jc w:val="center"/>
        </w:trPr>
        <w:tc>
          <w:tcPr>
            <w:tcW w:w="916" w:type="dxa"/>
          </w:tcPr>
          <w:p w:rsidR="00FE33F2" w:rsidRPr="00032451" w:rsidRDefault="00FE33F2" w:rsidP="00272532">
            <w:pPr>
              <w:rPr>
                <w:rFonts w:ascii="Times New Roman" w:hAnsi="Times New Roman" w:cs="Times New Roman"/>
                <w:sz w:val="28"/>
                <w:szCs w:val="28"/>
              </w:rPr>
            </w:pPr>
            <w:r w:rsidRPr="00032451">
              <w:rPr>
                <w:rFonts w:ascii="Times New Roman" w:hAnsi="Times New Roman" w:cs="Times New Roman"/>
                <w:sz w:val="28"/>
                <w:szCs w:val="28"/>
              </w:rPr>
              <w:t>2.</w:t>
            </w:r>
            <w:r>
              <w:rPr>
                <w:rFonts w:ascii="Times New Roman" w:hAnsi="Times New Roman" w:cs="Times New Roman"/>
                <w:sz w:val="28"/>
                <w:szCs w:val="28"/>
              </w:rPr>
              <w:t>9</w:t>
            </w:r>
          </w:p>
        </w:tc>
        <w:tc>
          <w:tcPr>
            <w:tcW w:w="8655" w:type="dxa"/>
          </w:tcPr>
          <w:p w:rsidR="00FE33F2" w:rsidRPr="00032451" w:rsidRDefault="00FE33F2" w:rsidP="00272532">
            <w:pPr>
              <w:rPr>
                <w:rFonts w:ascii="Times New Roman" w:hAnsi="Times New Roman" w:cs="Times New Roman"/>
                <w:sz w:val="28"/>
                <w:szCs w:val="28"/>
              </w:rPr>
            </w:pPr>
            <w:r w:rsidRPr="00032451">
              <w:rPr>
                <w:rFonts w:ascii="Times New Roman" w:hAnsi="Times New Roman" w:cs="Times New Roman"/>
                <w:sz w:val="28"/>
                <w:szCs w:val="28"/>
              </w:rPr>
              <w:t xml:space="preserve">Генеральный план </w:t>
            </w:r>
            <w:proofErr w:type="spellStart"/>
            <w:r w:rsidRPr="00032451">
              <w:rPr>
                <w:rFonts w:ascii="Times New Roman" w:hAnsi="Times New Roman" w:cs="Times New Roman"/>
                <w:sz w:val="28"/>
                <w:szCs w:val="28"/>
              </w:rPr>
              <w:t>Смолиговского</w:t>
            </w:r>
            <w:proofErr w:type="spellEnd"/>
            <w:r w:rsidRPr="00032451">
              <w:rPr>
                <w:rFonts w:ascii="Times New Roman" w:hAnsi="Times New Roman" w:cs="Times New Roman"/>
                <w:sz w:val="28"/>
                <w:szCs w:val="28"/>
              </w:rPr>
              <w:t xml:space="preserve"> сельского поселения</w:t>
            </w:r>
          </w:p>
        </w:tc>
      </w:tr>
      <w:tr w:rsidR="00FE33F2" w:rsidRPr="00032451" w:rsidTr="006A3212">
        <w:trPr>
          <w:jc w:val="center"/>
        </w:trPr>
        <w:tc>
          <w:tcPr>
            <w:tcW w:w="916" w:type="dxa"/>
          </w:tcPr>
          <w:p w:rsidR="00FE33F2" w:rsidRPr="00032451" w:rsidRDefault="00FE33F2" w:rsidP="00272532">
            <w:pPr>
              <w:rPr>
                <w:rFonts w:ascii="Times New Roman" w:hAnsi="Times New Roman" w:cs="Times New Roman"/>
                <w:sz w:val="28"/>
                <w:szCs w:val="28"/>
              </w:rPr>
            </w:pPr>
            <w:r w:rsidRPr="00032451">
              <w:rPr>
                <w:rFonts w:ascii="Times New Roman" w:hAnsi="Times New Roman" w:cs="Times New Roman"/>
                <w:sz w:val="28"/>
                <w:szCs w:val="28"/>
              </w:rPr>
              <w:t>2.</w:t>
            </w:r>
            <w:r>
              <w:rPr>
                <w:rFonts w:ascii="Times New Roman" w:hAnsi="Times New Roman" w:cs="Times New Roman"/>
                <w:sz w:val="28"/>
                <w:szCs w:val="28"/>
              </w:rPr>
              <w:t>10</w:t>
            </w:r>
          </w:p>
        </w:tc>
        <w:tc>
          <w:tcPr>
            <w:tcW w:w="8655" w:type="dxa"/>
          </w:tcPr>
          <w:p w:rsidR="00FE33F2" w:rsidRPr="00032451" w:rsidRDefault="00FE33F2" w:rsidP="00272532">
            <w:pPr>
              <w:rPr>
                <w:rFonts w:ascii="Times New Roman" w:hAnsi="Times New Roman" w:cs="Times New Roman"/>
                <w:sz w:val="28"/>
                <w:szCs w:val="28"/>
              </w:rPr>
            </w:pPr>
            <w:r w:rsidRPr="00032451">
              <w:rPr>
                <w:rFonts w:ascii="Times New Roman" w:hAnsi="Times New Roman" w:cs="Times New Roman"/>
                <w:sz w:val="28"/>
                <w:szCs w:val="28"/>
              </w:rPr>
              <w:t>Генеральный план Чистиковского сельского поселения</w:t>
            </w:r>
          </w:p>
        </w:tc>
      </w:tr>
    </w:tbl>
    <w:p w:rsidR="00FE33F2" w:rsidRDefault="00FE33F2" w:rsidP="00FE33F2">
      <w:pPr>
        <w:rPr>
          <w:rFonts w:ascii="Times New Roman" w:hAnsi="Times New Roman" w:cs="Times New Roman"/>
          <w:sz w:val="28"/>
          <w:szCs w:val="28"/>
        </w:rPr>
      </w:pPr>
    </w:p>
    <w:p w:rsidR="000A6521" w:rsidRDefault="000A6521" w:rsidP="00CB443B">
      <w:pPr>
        <w:ind w:firstLine="567"/>
        <w:jc w:val="both"/>
        <w:rPr>
          <w:rFonts w:ascii="Times New Roman" w:hAnsi="Times New Roman" w:cs="Times New Roman"/>
          <w:color w:val="000000"/>
          <w:sz w:val="28"/>
          <w:szCs w:val="28"/>
          <w:shd w:val="clear" w:color="auto" w:fill="FFFFFF"/>
        </w:rPr>
      </w:pPr>
    </w:p>
    <w:p w:rsidR="001B22DF" w:rsidRDefault="001B22DF" w:rsidP="006A3212">
      <w:pPr>
        <w:jc w:val="right"/>
        <w:rPr>
          <w:rFonts w:ascii="Times New Roman" w:hAnsi="Times New Roman" w:cs="Times New Roman"/>
          <w:sz w:val="28"/>
          <w:szCs w:val="28"/>
        </w:rPr>
      </w:pPr>
      <w:r>
        <w:rPr>
          <w:rFonts w:ascii="Times New Roman" w:hAnsi="Times New Roman" w:cs="Times New Roman"/>
          <w:sz w:val="28"/>
          <w:szCs w:val="28"/>
        </w:rPr>
        <w:t xml:space="preserve">                                                                                                      Приложение 2</w:t>
      </w:r>
    </w:p>
    <w:p w:rsidR="006A3212" w:rsidRDefault="001A44AC" w:rsidP="006A3212">
      <w:pPr>
        <w:spacing w:after="0"/>
        <w:jc w:val="center"/>
        <w:rPr>
          <w:rFonts w:ascii="Times New Roman" w:hAnsi="Times New Roman" w:cs="Times New Roman"/>
          <w:sz w:val="28"/>
          <w:szCs w:val="28"/>
        </w:rPr>
      </w:pPr>
      <w:r>
        <w:rPr>
          <w:rFonts w:ascii="Times New Roman" w:hAnsi="Times New Roman" w:cs="Times New Roman"/>
          <w:sz w:val="28"/>
          <w:szCs w:val="28"/>
        </w:rPr>
        <w:t xml:space="preserve">к Стратегии социально-экономического развития </w:t>
      </w:r>
    </w:p>
    <w:p w:rsidR="001A44AC" w:rsidRDefault="001A44AC" w:rsidP="006A3212">
      <w:pPr>
        <w:jc w:val="center"/>
        <w:rPr>
          <w:rFonts w:ascii="Times New Roman" w:hAnsi="Times New Roman" w:cs="Times New Roman"/>
          <w:sz w:val="28"/>
          <w:szCs w:val="28"/>
        </w:rPr>
      </w:pPr>
      <w:r>
        <w:rPr>
          <w:rFonts w:ascii="Times New Roman" w:hAnsi="Times New Roman" w:cs="Times New Roman"/>
          <w:sz w:val="28"/>
          <w:szCs w:val="28"/>
        </w:rPr>
        <w:t>Руднянского района С</w:t>
      </w:r>
      <w:r w:rsidR="006A3212">
        <w:rPr>
          <w:rFonts w:ascii="Times New Roman" w:hAnsi="Times New Roman" w:cs="Times New Roman"/>
          <w:sz w:val="28"/>
          <w:szCs w:val="28"/>
        </w:rPr>
        <w:t>моленской области  до 2030 года</w:t>
      </w:r>
    </w:p>
    <w:p w:rsidR="001B22DF" w:rsidRPr="001B22DF" w:rsidRDefault="001B22DF" w:rsidP="006A3212">
      <w:pPr>
        <w:autoSpaceDE w:val="0"/>
        <w:autoSpaceDN w:val="0"/>
        <w:adjustRightInd w:val="0"/>
        <w:spacing w:after="0" w:line="240" w:lineRule="auto"/>
        <w:jc w:val="center"/>
        <w:rPr>
          <w:rFonts w:ascii="Times New Roman" w:hAnsi="Times New Roman" w:cs="Times New Roman"/>
          <w:b/>
          <w:bCs/>
          <w:sz w:val="28"/>
          <w:szCs w:val="28"/>
        </w:rPr>
      </w:pPr>
      <w:r w:rsidRPr="001B22DF">
        <w:rPr>
          <w:rFonts w:ascii="Times New Roman" w:hAnsi="Times New Roman" w:cs="Times New Roman"/>
          <w:b/>
          <w:bCs/>
          <w:sz w:val="28"/>
          <w:szCs w:val="28"/>
        </w:rPr>
        <w:t>Динамика</w:t>
      </w:r>
    </w:p>
    <w:p w:rsidR="004D0892" w:rsidRPr="001B22DF" w:rsidRDefault="001B22DF" w:rsidP="006A3212">
      <w:pPr>
        <w:jc w:val="center"/>
        <w:rPr>
          <w:rFonts w:ascii="Times New Roman" w:hAnsi="Times New Roman" w:cs="Times New Roman"/>
          <w:b/>
          <w:sz w:val="28"/>
          <w:szCs w:val="28"/>
        </w:rPr>
      </w:pPr>
      <w:r w:rsidRPr="001B22DF">
        <w:rPr>
          <w:rFonts w:ascii="Times New Roman" w:hAnsi="Times New Roman" w:cs="Times New Roman"/>
          <w:b/>
          <w:bCs/>
          <w:sz w:val="28"/>
          <w:szCs w:val="28"/>
        </w:rPr>
        <w:t>основных социально-экономических показателей муниципального образования</w:t>
      </w:r>
      <w:r>
        <w:rPr>
          <w:rFonts w:ascii="Times New Roman" w:hAnsi="Times New Roman" w:cs="Times New Roman"/>
          <w:b/>
          <w:bCs/>
          <w:sz w:val="28"/>
          <w:szCs w:val="28"/>
        </w:rPr>
        <w:t xml:space="preserve"> Руднянский район Смоленской области </w:t>
      </w:r>
      <w:r w:rsidR="006455A5">
        <w:rPr>
          <w:rFonts w:ascii="Times New Roman" w:hAnsi="Times New Roman" w:cs="Times New Roman"/>
          <w:b/>
          <w:bCs/>
          <w:sz w:val="28"/>
          <w:szCs w:val="28"/>
        </w:rPr>
        <w:t>до 2030 года</w:t>
      </w:r>
    </w:p>
    <w:tbl>
      <w:tblPr>
        <w:tblW w:w="9934"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59"/>
        <w:gridCol w:w="1200"/>
        <w:gridCol w:w="870"/>
        <w:gridCol w:w="870"/>
        <w:gridCol w:w="870"/>
        <w:gridCol w:w="870"/>
        <w:gridCol w:w="965"/>
        <w:gridCol w:w="965"/>
        <w:gridCol w:w="965"/>
      </w:tblGrid>
      <w:tr w:rsidR="004D0892" w:rsidRPr="00D13D82" w:rsidTr="006A3212">
        <w:trPr>
          <w:tblCellSpacing w:w="0" w:type="dxa"/>
          <w:jc w:val="center"/>
        </w:trPr>
        <w:tc>
          <w:tcPr>
            <w:tcW w:w="9934" w:type="dxa"/>
            <w:gridSpan w:val="9"/>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p>
        </w:tc>
      </w:tr>
      <w:tr w:rsidR="004D0892" w:rsidRPr="00D13D82" w:rsidTr="006A3212">
        <w:trPr>
          <w:tblCellSpacing w:w="0" w:type="dxa"/>
          <w:jc w:val="center"/>
        </w:trPr>
        <w:tc>
          <w:tcPr>
            <w:tcW w:w="9934" w:type="dxa"/>
            <w:gridSpan w:val="9"/>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Наименование показателей</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Ед. измерения</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Отчет-201</w:t>
            </w:r>
            <w:r>
              <w:rPr>
                <w:rFonts w:ascii="Times New Roman" w:eastAsia="Times New Roman" w:hAnsi="Times New Roman" w:cs="Times New Roman"/>
                <w:sz w:val="24"/>
                <w:szCs w:val="24"/>
              </w:rPr>
              <w:t>5</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Отчет-201</w:t>
            </w:r>
            <w:r>
              <w:rPr>
                <w:rFonts w:ascii="Times New Roman" w:eastAsia="Times New Roman" w:hAnsi="Times New Roman" w:cs="Times New Roman"/>
                <w:sz w:val="24"/>
                <w:szCs w:val="24"/>
              </w:rPr>
              <w:t>6</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Отчет-201</w:t>
            </w:r>
            <w:r>
              <w:rPr>
                <w:rFonts w:ascii="Times New Roman" w:eastAsia="Times New Roman" w:hAnsi="Times New Roman" w:cs="Times New Roman"/>
                <w:sz w:val="24"/>
                <w:szCs w:val="24"/>
              </w:rPr>
              <w:t>7</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w:t>
            </w:r>
            <w:r w:rsidRPr="00D13D82">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ind w:firstLine="27"/>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w:t>
            </w:r>
            <w:r w:rsidRPr="00D13D82">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w:t>
            </w:r>
            <w:r w:rsidRPr="00D13D82">
              <w:rPr>
                <w:rFonts w:ascii="Times New Roman" w:eastAsia="Times New Roman" w:hAnsi="Times New Roman" w:cs="Times New Roman"/>
                <w:sz w:val="24"/>
                <w:szCs w:val="24"/>
              </w:rPr>
              <w:t>-20</w:t>
            </w:r>
            <w:r>
              <w:rPr>
                <w:rFonts w:ascii="Times New Roman" w:eastAsia="Times New Roman" w:hAnsi="Times New Roman" w:cs="Times New Roman"/>
                <w:sz w:val="24"/>
                <w:szCs w:val="24"/>
              </w:rPr>
              <w:t>25</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Прогноз</w:t>
            </w:r>
            <w:r w:rsidRPr="00D13D82">
              <w:rPr>
                <w:rFonts w:ascii="Times New Roman" w:eastAsia="Times New Roman" w:hAnsi="Times New Roman" w:cs="Times New Roman"/>
                <w:sz w:val="24"/>
                <w:szCs w:val="24"/>
              </w:rPr>
              <w:t>-20</w:t>
            </w:r>
            <w:r>
              <w:rPr>
                <w:rFonts w:ascii="Times New Roman" w:eastAsia="Times New Roman" w:hAnsi="Times New Roman" w:cs="Times New Roman"/>
                <w:sz w:val="24"/>
                <w:szCs w:val="24"/>
              </w:rPr>
              <w:t>30</w:t>
            </w:r>
          </w:p>
        </w:tc>
      </w:tr>
      <w:tr w:rsidR="004D0892" w:rsidRPr="00D13D82" w:rsidTr="006A3212">
        <w:trPr>
          <w:tblCellSpacing w:w="0" w:type="dxa"/>
          <w:jc w:val="center"/>
        </w:trPr>
        <w:tc>
          <w:tcPr>
            <w:tcW w:w="9934" w:type="dxa"/>
            <w:gridSpan w:val="9"/>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b/>
                <w:bCs/>
                <w:i/>
                <w:iCs/>
                <w:sz w:val="24"/>
                <w:szCs w:val="24"/>
              </w:rPr>
              <w:t>Экономическое развитие</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1. Число субъектов малого и среднего предпринимательства в расчете на 10 тыс. человек населения.</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единиц</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487</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506</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541</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598</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635</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xml:space="preserve">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Pr="00D13D82">
              <w:rPr>
                <w:rFonts w:ascii="Times New Roman" w:eastAsia="Times New Roman" w:hAnsi="Times New Roman" w:cs="Times New Roman"/>
                <w:sz w:val="24"/>
                <w:szCs w:val="24"/>
              </w:rPr>
              <w:lastRenderedPageBreak/>
              <w:t>предприятий и организаций.</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lastRenderedPageBreak/>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37,08</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46</w:t>
            </w:r>
            <w:r>
              <w:rPr>
                <w:rFonts w:ascii="Times New Roman" w:eastAsia="Times New Roman" w:hAnsi="Times New Roman" w:cs="Times New Roman"/>
                <w:sz w:val="24"/>
                <w:szCs w:val="24"/>
              </w:rPr>
              <w:t>,9</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48,1</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51,6</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lastRenderedPageBreak/>
              <w:t>3. Объем инвестиций в основной капитал (за исключением бюджетных средств) в расчете на 1 жителя (рублей).</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рублей</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13851</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27393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28132</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29675</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32097</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33025</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34289</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59</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6</w:t>
            </w:r>
            <w:r w:rsidRPr="00D13D82">
              <w:rPr>
                <w:rFonts w:ascii="Times New Roman" w:eastAsia="Times New Roman" w:hAnsi="Times New Roman" w:cs="Times New Roman"/>
                <w:sz w:val="24"/>
                <w:szCs w:val="24"/>
              </w:rPr>
              <w:t>9</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75</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80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85</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87</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89</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5. Доля прибыльных сельскохозяйственных организаций в общем их числе</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91,6</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78</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87,3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88,7</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86,7</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81,0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82,0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84,0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xml:space="preserve">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w:t>
            </w:r>
            <w:r w:rsidRPr="00D13D82">
              <w:rPr>
                <w:rFonts w:ascii="Times New Roman" w:eastAsia="Times New Roman" w:hAnsi="Times New Roman" w:cs="Times New Roman"/>
                <w:sz w:val="24"/>
                <w:szCs w:val="24"/>
              </w:rPr>
              <w:lastRenderedPageBreak/>
              <w:t>(муниципального района).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lastRenderedPageBreak/>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1,5</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1,4</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1,2</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0,9</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lastRenderedPageBreak/>
              <w:t>8. Среднемесячная номинальная начисленная заработная плата работников (рублей):</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крупных и средних предприятий и некоммерческих организаций;</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рублей</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16544,3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17576,3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18995,8</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20515,4</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23707,6</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25857,1</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28657,1</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муниципальных дошкольных образовательных учреждений;</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рублей</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12890,4</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13545,5</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14687,1</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16594,0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17430,0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18854,0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21204,0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муниципальных общеобразовательных учреждений</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рублей</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17018,3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18528,0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19446,2</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19787,0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20784,0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22479,0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25285,0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учителей муниципальных общеобразовательных учреждений</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рублей</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22224,4</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22229,1</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22771,2</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23205,0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24375,0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26364,0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29655,0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муниципальных учреждений культуры и искусства;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рублей</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15738,8</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15714,1</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21041,3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21100,0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21100</w:t>
            </w:r>
            <w:r>
              <w:rPr>
                <w:rFonts w:ascii="Times New Roman" w:eastAsia="Times New Roman" w:hAnsi="Times New Roman" w:cs="Times New Roman"/>
                <w:sz w:val="24"/>
                <w:szCs w:val="24"/>
              </w:rPr>
              <w:t>,0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23210,0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25864,0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муниципальных учреждений физической культуры и спорта.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рублей</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15929,7</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15735,0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20197,2</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20197,</w:t>
            </w:r>
            <w:r w:rsidRPr="00D13D82">
              <w:rPr>
                <w:rFonts w:ascii="Times New Roman" w:eastAsia="Times New Roman" w:hAnsi="Times New Roman" w:cs="Times New Roman"/>
                <w:sz w:val="24"/>
                <w:szCs w:val="24"/>
              </w:rPr>
              <w:t>2</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20197,</w:t>
            </w:r>
            <w:r w:rsidRPr="00D13D82">
              <w:rPr>
                <w:rFonts w:ascii="Times New Roman" w:eastAsia="Times New Roman" w:hAnsi="Times New Roman" w:cs="Times New Roman"/>
                <w:sz w:val="24"/>
                <w:szCs w:val="24"/>
              </w:rPr>
              <w:t>2</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21845,0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24572,0</w:t>
            </w:r>
          </w:p>
        </w:tc>
      </w:tr>
      <w:tr w:rsidR="004D0892" w:rsidRPr="00D13D82" w:rsidTr="006A3212">
        <w:trPr>
          <w:tblCellSpacing w:w="0" w:type="dxa"/>
          <w:jc w:val="center"/>
        </w:trPr>
        <w:tc>
          <w:tcPr>
            <w:tcW w:w="9934" w:type="dxa"/>
            <w:gridSpan w:val="9"/>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b/>
                <w:bCs/>
                <w:i/>
                <w:iCs/>
                <w:sz w:val="24"/>
                <w:szCs w:val="24"/>
              </w:rPr>
              <w:t>Дошкольное образование</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9.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44,3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50,7</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50,8</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51,0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51,5</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51,8</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xml:space="preserve">10. Доля детей в возрасте от одного года до шести лет, состоящих на учете для определения в муниципальные дошкольные образовательные учреждения, в общей </w:t>
            </w:r>
            <w:r w:rsidRPr="00D13D82">
              <w:rPr>
                <w:rFonts w:ascii="Times New Roman" w:eastAsia="Times New Roman" w:hAnsi="Times New Roman" w:cs="Times New Roman"/>
                <w:sz w:val="24"/>
                <w:szCs w:val="24"/>
              </w:rPr>
              <w:lastRenderedPageBreak/>
              <w:t>численности детей в возрасте от одного года до шести лет.</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lastRenderedPageBreak/>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7,7</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7,6</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6,5</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6,3</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5,8</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5,5</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lastRenderedPageBreak/>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r>
      <w:tr w:rsidR="004D0892" w:rsidRPr="00D13D82" w:rsidTr="006A3212">
        <w:trPr>
          <w:tblCellSpacing w:w="0" w:type="dxa"/>
          <w:jc w:val="center"/>
        </w:trPr>
        <w:tc>
          <w:tcPr>
            <w:tcW w:w="9934" w:type="dxa"/>
            <w:gridSpan w:val="9"/>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b/>
                <w:bCs/>
                <w:i/>
                <w:iCs/>
                <w:sz w:val="24"/>
                <w:szCs w:val="24"/>
              </w:rPr>
              <w:t>Общее и дополнительное образование</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12.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97,3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2,7</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xml:space="preserve">14. Доля муниципальных общеобразовательных учреждений, </w:t>
            </w:r>
            <w:r w:rsidRPr="00D13D82">
              <w:rPr>
                <w:rFonts w:ascii="Times New Roman" w:eastAsia="Times New Roman" w:hAnsi="Times New Roman" w:cs="Times New Roman"/>
                <w:sz w:val="24"/>
                <w:szCs w:val="24"/>
              </w:rPr>
              <w:lastRenderedPageBreak/>
              <w:t>соответствующих современным требованиям обучения, в общем количестве муниципальных общеобразовательных учреждений</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lastRenderedPageBreak/>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80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80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80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80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80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88,8</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88,8</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lastRenderedPageBreak/>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16. Доля детей первой и второй групп здоровья в общей численности обучающихся в муниципальных общеобразовательных учреждениях</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84,</w:t>
            </w:r>
            <w:r w:rsidRPr="00D13D82">
              <w:rPr>
                <w:rFonts w:ascii="Times New Roman" w:eastAsia="Times New Roman" w:hAnsi="Times New Roman" w:cs="Times New Roman"/>
                <w:sz w:val="24"/>
                <w:szCs w:val="24"/>
              </w:rPr>
              <w:t>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84,</w:t>
            </w:r>
            <w:r w:rsidRPr="00D13D82">
              <w:rPr>
                <w:rFonts w:ascii="Times New Roman" w:eastAsia="Times New Roman" w:hAnsi="Times New Roman" w:cs="Times New Roman"/>
                <w:sz w:val="24"/>
                <w:szCs w:val="24"/>
              </w:rPr>
              <w:t>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84,4</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84,4</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84,6</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84,9</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17.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proofErr w:type="spellStart"/>
            <w:r w:rsidRPr="00D13D82">
              <w:rPr>
                <w:rFonts w:ascii="Times New Roman" w:eastAsia="Times New Roman" w:hAnsi="Times New Roman" w:cs="Times New Roman"/>
                <w:sz w:val="24"/>
                <w:szCs w:val="24"/>
              </w:rPr>
              <w:t>тыс.рублей</w:t>
            </w:r>
            <w:proofErr w:type="spellEnd"/>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18,</w:t>
            </w:r>
            <w:r w:rsidRPr="00D13D82">
              <w:rPr>
                <w:rFonts w:ascii="Times New Roman" w:eastAsia="Times New Roman" w:hAnsi="Times New Roman" w:cs="Times New Roman"/>
                <w:sz w:val="24"/>
                <w:szCs w:val="24"/>
              </w:rPr>
              <w:t>9</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21,</w:t>
            </w:r>
            <w:r w:rsidRPr="00D13D82">
              <w:rPr>
                <w:rFonts w:ascii="Times New Roman" w:eastAsia="Times New Roman" w:hAnsi="Times New Roman" w:cs="Times New Roman"/>
                <w:sz w:val="24"/>
                <w:szCs w:val="24"/>
              </w:rPr>
              <w:t>9</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21,</w:t>
            </w:r>
            <w:r w:rsidRPr="00D13D82">
              <w:rPr>
                <w:rFonts w:ascii="Times New Roman" w:eastAsia="Times New Roman" w:hAnsi="Times New Roman" w:cs="Times New Roman"/>
                <w:sz w:val="24"/>
                <w:szCs w:val="24"/>
              </w:rPr>
              <w:t>9</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26,5</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29,7</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xml:space="preserve">19. Доля детей в </w:t>
            </w:r>
            <w:r w:rsidRPr="00D13D82">
              <w:rPr>
                <w:rFonts w:ascii="Times New Roman" w:eastAsia="Times New Roman" w:hAnsi="Times New Roman" w:cs="Times New Roman"/>
                <w:sz w:val="24"/>
                <w:szCs w:val="24"/>
              </w:rPr>
              <w:lastRenderedPageBreak/>
              <w:t>возрасте 5 -18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lastRenderedPageBreak/>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77,0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77,1</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77,5</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78,0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78,2</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78,7</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80,0</w:t>
            </w:r>
          </w:p>
        </w:tc>
      </w:tr>
      <w:tr w:rsidR="004D0892" w:rsidRPr="00D13D82" w:rsidTr="006A3212">
        <w:trPr>
          <w:tblCellSpacing w:w="0" w:type="dxa"/>
          <w:jc w:val="center"/>
        </w:trPr>
        <w:tc>
          <w:tcPr>
            <w:tcW w:w="9934" w:type="dxa"/>
            <w:gridSpan w:val="9"/>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b/>
                <w:bCs/>
                <w:i/>
                <w:iCs/>
                <w:sz w:val="24"/>
                <w:szCs w:val="24"/>
              </w:rPr>
              <w:lastRenderedPageBreak/>
              <w:t>Культура</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20. Уровень фактической обеспеченности учреждениями культуры от нормативной потребности:</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клубами и учреждениями клубного типа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библиотеками -"-</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парками культуры и отдыха -"-</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33,0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32,5</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44,8</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35,0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r>
      <w:tr w:rsidR="004D0892" w:rsidRPr="00D13D82" w:rsidTr="006A3212">
        <w:trPr>
          <w:tblCellSpacing w:w="0" w:type="dxa"/>
          <w:jc w:val="center"/>
        </w:trPr>
        <w:tc>
          <w:tcPr>
            <w:tcW w:w="9934" w:type="dxa"/>
            <w:gridSpan w:val="9"/>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b/>
                <w:bCs/>
                <w:i/>
                <w:iCs/>
                <w:sz w:val="24"/>
                <w:szCs w:val="24"/>
              </w:rPr>
              <w:lastRenderedPageBreak/>
              <w:t>Физическая культура и спорт</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23. Доля населения, систематически занимающегося физической культурой и спортом</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13,9</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15,4</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17,2</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17,5</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18,5</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21,5</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21,5</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23(1). Доля обучающихся, систематически занимающихся физической культурой и спортом, в общей численности обучающихся</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r>
      <w:tr w:rsidR="004D0892" w:rsidRPr="00D13D82" w:rsidTr="006A3212">
        <w:trPr>
          <w:tblCellSpacing w:w="0" w:type="dxa"/>
          <w:jc w:val="center"/>
        </w:trPr>
        <w:tc>
          <w:tcPr>
            <w:tcW w:w="9934" w:type="dxa"/>
            <w:gridSpan w:val="9"/>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b/>
                <w:bCs/>
                <w:i/>
                <w:iCs/>
                <w:sz w:val="24"/>
                <w:szCs w:val="24"/>
              </w:rPr>
              <w:t>Жилищное строительство и обеспечение граждан жильем</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24. Общая площадь жилых помещений, приходящаяся в среднем на одного жителя, - всего</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кв. метров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33,4</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33,8</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34,6</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40,2</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50,0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в том числе -"- введенная в действие за один год</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кв. метров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0,4</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0,1</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0,4</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0,4</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0,4</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0,4</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25. Площадь земельных участков, предоставленных для строительства в расчете на 10 тыс. человек населения, - всего</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гектаров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1,05</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0,67</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0,85</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1,6</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D13D82">
              <w:rPr>
                <w:rFonts w:ascii="Times New Roman" w:eastAsia="Times New Roman" w:hAnsi="Times New Roman" w:cs="Times New Roman"/>
                <w:sz w:val="24"/>
                <w:szCs w:val="24"/>
              </w:rPr>
              <w:t> </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гектаров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0,8</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1,05</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0,43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0,9</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1,0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D13D82">
              <w:rPr>
                <w:rFonts w:ascii="Times New Roman" w:eastAsia="Times New Roman" w:hAnsi="Times New Roman" w:cs="Times New Roman"/>
                <w:sz w:val="24"/>
                <w:szCs w:val="24"/>
              </w:rPr>
              <w:t> </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xml:space="preserve">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w:t>
            </w:r>
            <w:r w:rsidRPr="00D13D82">
              <w:rPr>
                <w:rFonts w:ascii="Times New Roman" w:eastAsia="Times New Roman" w:hAnsi="Times New Roman" w:cs="Times New Roman"/>
                <w:sz w:val="24"/>
                <w:szCs w:val="24"/>
              </w:rPr>
              <w:lastRenderedPageBreak/>
              <w:t>протокола о результатах торгов (конкурсов, аукционов) не было получено разрешение на ввод в эксплуатацию (кв. метров):</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lastRenderedPageBreak/>
              <w:t>объектов жилищного строительства - в течение 3 лет;</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кв. метров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иных объектов капитального строительства - в течение 5 лет.</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кв. метров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r>
      <w:tr w:rsidR="004D0892" w:rsidRPr="00D13D82" w:rsidTr="006A3212">
        <w:trPr>
          <w:tblCellSpacing w:w="0" w:type="dxa"/>
          <w:jc w:val="center"/>
        </w:trPr>
        <w:tc>
          <w:tcPr>
            <w:tcW w:w="9934" w:type="dxa"/>
            <w:gridSpan w:val="9"/>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b/>
                <w:bCs/>
                <w:i/>
                <w:iCs/>
                <w:sz w:val="24"/>
                <w:szCs w:val="24"/>
              </w:rPr>
              <w:t>Жилищно-коммунальное хозяйство</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w:t>
            </w:r>
            <w:r>
              <w:rPr>
                <w:rFonts w:ascii="Times New Roman" w:eastAsia="Times New Roman" w:hAnsi="Times New Roman" w:cs="Times New Roman"/>
                <w:sz w:val="24"/>
                <w:szCs w:val="24"/>
              </w:rPr>
              <w:t>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100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xml:space="preserve">28. Доля организаций коммунального комплекса, осуществляющих производство товаров, оказание услуг по водо-, тепло-, газо- и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w:t>
            </w:r>
            <w:r w:rsidRPr="00D13D82">
              <w:rPr>
                <w:rFonts w:ascii="Times New Roman" w:eastAsia="Times New Roman" w:hAnsi="Times New Roman" w:cs="Times New Roman"/>
                <w:sz w:val="24"/>
                <w:szCs w:val="24"/>
              </w:rPr>
              <w:lastRenderedPageBreak/>
              <w:t>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lastRenderedPageBreak/>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64,3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64,3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57,0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57</w:t>
            </w:r>
            <w:r>
              <w:rPr>
                <w:rFonts w:ascii="Times New Roman" w:eastAsia="Times New Roman" w:hAnsi="Times New Roman" w:cs="Times New Roman"/>
                <w:sz w:val="24"/>
                <w:szCs w:val="24"/>
              </w:rPr>
              <w:t>,0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57</w:t>
            </w:r>
            <w:r>
              <w:rPr>
                <w:rFonts w:ascii="Times New Roman" w:eastAsia="Times New Roman" w:hAnsi="Times New Roman" w:cs="Times New Roman"/>
                <w:sz w:val="24"/>
                <w:szCs w:val="24"/>
              </w:rPr>
              <w:t>,0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57</w:t>
            </w:r>
            <w:r>
              <w:rPr>
                <w:rFonts w:ascii="Times New Roman" w:eastAsia="Times New Roman" w:hAnsi="Times New Roman" w:cs="Times New Roman"/>
                <w:sz w:val="24"/>
                <w:szCs w:val="24"/>
              </w:rPr>
              <w:t>,0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57</w:t>
            </w:r>
            <w:r>
              <w:rPr>
                <w:rFonts w:ascii="Times New Roman" w:eastAsia="Times New Roman" w:hAnsi="Times New Roman" w:cs="Times New Roman"/>
                <w:sz w:val="24"/>
                <w:szCs w:val="24"/>
              </w:rPr>
              <w:t>,0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lastRenderedPageBreak/>
              <w:t>29. Доля многоквартирных домов, расположенных на земельных участках, в отношении которых осуществлен государственный кадастровый учет.</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24</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24</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24</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2</w:t>
            </w:r>
            <w:r>
              <w:rPr>
                <w:rFonts w:ascii="Times New Roman" w:eastAsia="Times New Roman" w:hAnsi="Times New Roman" w:cs="Times New Roman"/>
                <w:sz w:val="24"/>
                <w:szCs w:val="24"/>
              </w:rPr>
              <w:t>6</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30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32</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34</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w:t>
            </w:r>
            <w:r>
              <w:rPr>
                <w:rFonts w:ascii="Times New Roman" w:eastAsia="Times New Roman" w:hAnsi="Times New Roman" w:cs="Times New Roman"/>
                <w:sz w:val="24"/>
                <w:szCs w:val="24"/>
              </w:rPr>
              <w:t>1</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1</w:t>
            </w:r>
            <w:r>
              <w:rPr>
                <w:rFonts w:ascii="Times New Roman" w:eastAsia="Times New Roman" w:hAnsi="Times New Roman" w:cs="Times New Roman"/>
                <w:sz w:val="24"/>
                <w:szCs w:val="24"/>
              </w:rPr>
              <w:t>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8</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8</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8</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8</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8</w:t>
            </w:r>
          </w:p>
        </w:tc>
      </w:tr>
      <w:tr w:rsidR="004D0892" w:rsidRPr="00D13D82" w:rsidTr="006A3212">
        <w:trPr>
          <w:tblCellSpacing w:w="0" w:type="dxa"/>
          <w:jc w:val="center"/>
        </w:trPr>
        <w:tc>
          <w:tcPr>
            <w:tcW w:w="9934" w:type="dxa"/>
            <w:gridSpan w:val="9"/>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b/>
                <w:bCs/>
                <w:i/>
                <w:iCs/>
                <w:sz w:val="24"/>
                <w:szCs w:val="24"/>
              </w:rPr>
              <w:t>Организация муниципального управления</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xml:space="preserve">31. Доля налоговых и неналоговых доходов местного бюджета (за исключением поступлений налоговых доходов по дополнительным </w:t>
            </w:r>
            <w:r w:rsidRPr="00D13D82">
              <w:rPr>
                <w:rFonts w:ascii="Times New Roman" w:eastAsia="Times New Roman" w:hAnsi="Times New Roman" w:cs="Times New Roman"/>
                <w:sz w:val="24"/>
                <w:szCs w:val="24"/>
              </w:rPr>
              <w:lastRenderedPageBreak/>
              <w:t>нормативам отчислений) в общем объеме собственных доходов бюджета муниципального образования (без учета субвенций)</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lastRenderedPageBreak/>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39,1</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38,3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38,2</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44,6</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45,2</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46,1</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lastRenderedPageBreak/>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33. 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proofErr w:type="spellStart"/>
            <w:r w:rsidRPr="00D13D82">
              <w:rPr>
                <w:rFonts w:ascii="Times New Roman" w:eastAsia="Times New Roman" w:hAnsi="Times New Roman" w:cs="Times New Roman"/>
                <w:sz w:val="24"/>
                <w:szCs w:val="24"/>
              </w:rPr>
              <w:t>тыс.рублей</w:t>
            </w:r>
            <w:proofErr w:type="spellEnd"/>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xml:space="preserve">35. Расходы бюджета муниципального образования на содержание работников органов местного самоуправления в </w:t>
            </w:r>
            <w:r w:rsidRPr="00D13D82">
              <w:rPr>
                <w:rFonts w:ascii="Times New Roman" w:eastAsia="Times New Roman" w:hAnsi="Times New Roman" w:cs="Times New Roman"/>
                <w:sz w:val="24"/>
                <w:szCs w:val="24"/>
              </w:rPr>
              <w:lastRenderedPageBreak/>
              <w:t>расчете на одного жителя муниципального образования</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lastRenderedPageBreak/>
              <w:t>рублей</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1977,2</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2063,0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2101,6</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2140,9</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1857,8</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lastRenderedPageBreak/>
              <w:t>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да/нет</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да</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да</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да</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да</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да</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да</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да</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37. Удовлетворенность населения деятельностью органов местного самоуправления городского округа (муниципального района)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процентов от числа опрошенных</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65</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65</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66</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67</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68</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68</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69</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38. Среднегодовая численность постоянного населения</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proofErr w:type="spellStart"/>
            <w:r w:rsidRPr="00D13D82">
              <w:rPr>
                <w:rFonts w:ascii="Times New Roman" w:eastAsia="Times New Roman" w:hAnsi="Times New Roman" w:cs="Times New Roman"/>
                <w:sz w:val="24"/>
                <w:szCs w:val="24"/>
              </w:rPr>
              <w:t>тыс.человек</w:t>
            </w:r>
            <w:proofErr w:type="spellEnd"/>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23,4</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22,4</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22,</w:t>
            </w:r>
            <w:r w:rsidRPr="00D13D82">
              <w:rPr>
                <w:rFonts w:ascii="Times New Roman" w:eastAsia="Times New Roman" w:hAnsi="Times New Roman" w:cs="Times New Roman"/>
                <w:sz w:val="24"/>
                <w:szCs w:val="24"/>
              </w:rPr>
              <w:t>1</w:t>
            </w:r>
          </w:p>
        </w:tc>
      </w:tr>
      <w:tr w:rsidR="004D0892" w:rsidRPr="00D13D82" w:rsidTr="006A3212">
        <w:trPr>
          <w:tblCellSpacing w:w="0" w:type="dxa"/>
          <w:jc w:val="center"/>
        </w:trPr>
        <w:tc>
          <w:tcPr>
            <w:tcW w:w="9934" w:type="dxa"/>
            <w:gridSpan w:val="9"/>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b/>
                <w:bCs/>
                <w:i/>
                <w:iCs/>
                <w:sz w:val="24"/>
                <w:szCs w:val="24"/>
              </w:rPr>
              <w:t>Энергосбережение и повышение энергетической эффективности</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39. 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электрическая энергия</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кВт/ч на 1 проживающего</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61</w:t>
            </w:r>
            <w:r>
              <w:rPr>
                <w:rFonts w:ascii="Times New Roman" w:eastAsia="Times New Roman" w:hAnsi="Times New Roman" w:cs="Times New Roman"/>
                <w:sz w:val="24"/>
                <w:szCs w:val="24"/>
              </w:rPr>
              <w:t>1</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61</w:t>
            </w:r>
            <w:r>
              <w:rPr>
                <w:rFonts w:ascii="Times New Roman" w:eastAsia="Times New Roman" w:hAnsi="Times New Roman" w:cs="Times New Roman"/>
                <w:sz w:val="24"/>
                <w:szCs w:val="24"/>
              </w:rPr>
              <w:t>4</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61</w:t>
            </w:r>
            <w:r>
              <w:rPr>
                <w:rFonts w:ascii="Times New Roman" w:eastAsia="Times New Roman" w:hAnsi="Times New Roman" w:cs="Times New Roman"/>
                <w:sz w:val="24"/>
                <w:szCs w:val="24"/>
              </w:rPr>
              <w:t>5</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61</w:t>
            </w:r>
            <w:r>
              <w:rPr>
                <w:rFonts w:ascii="Times New Roman" w:eastAsia="Times New Roman" w:hAnsi="Times New Roman" w:cs="Times New Roman"/>
                <w:sz w:val="24"/>
                <w:szCs w:val="24"/>
              </w:rPr>
              <w:t>6</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61</w:t>
            </w:r>
            <w:r>
              <w:rPr>
                <w:rFonts w:ascii="Times New Roman" w:eastAsia="Times New Roman" w:hAnsi="Times New Roman" w:cs="Times New Roman"/>
                <w:sz w:val="24"/>
                <w:szCs w:val="24"/>
              </w:rPr>
              <w:t>8</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6</w:t>
            </w:r>
            <w:r>
              <w:rPr>
                <w:rFonts w:ascii="Times New Roman" w:eastAsia="Times New Roman" w:hAnsi="Times New Roman" w:cs="Times New Roman"/>
                <w:sz w:val="24"/>
                <w:szCs w:val="24"/>
              </w:rPr>
              <w:t>23</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626</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тепловая энергия</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xml:space="preserve">Гкал на 1 </w:t>
            </w:r>
            <w:proofErr w:type="spellStart"/>
            <w:r w:rsidRPr="00D13D82">
              <w:rPr>
                <w:rFonts w:ascii="Times New Roman" w:eastAsia="Times New Roman" w:hAnsi="Times New Roman" w:cs="Times New Roman"/>
                <w:sz w:val="24"/>
                <w:szCs w:val="24"/>
              </w:rPr>
              <w:t>кв.общей</w:t>
            </w:r>
            <w:proofErr w:type="spellEnd"/>
            <w:r w:rsidRPr="00D13D82">
              <w:rPr>
                <w:rFonts w:ascii="Times New Roman" w:eastAsia="Times New Roman" w:hAnsi="Times New Roman" w:cs="Times New Roman"/>
                <w:sz w:val="24"/>
                <w:szCs w:val="24"/>
              </w:rPr>
              <w:t xml:space="preserve"> площади</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0,21</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0,26</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0,25</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0,24</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0,22</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0,21</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0,2</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горячая вода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proofErr w:type="spellStart"/>
            <w:r w:rsidRPr="00D13D82">
              <w:rPr>
                <w:rFonts w:ascii="Times New Roman" w:eastAsia="Times New Roman" w:hAnsi="Times New Roman" w:cs="Times New Roman"/>
                <w:sz w:val="24"/>
                <w:szCs w:val="24"/>
              </w:rPr>
              <w:t>куб.метров</w:t>
            </w:r>
            <w:proofErr w:type="spellEnd"/>
            <w:r w:rsidRPr="00D13D82">
              <w:rPr>
                <w:rFonts w:ascii="Times New Roman" w:eastAsia="Times New Roman" w:hAnsi="Times New Roman" w:cs="Times New Roman"/>
                <w:sz w:val="24"/>
                <w:szCs w:val="24"/>
              </w:rPr>
              <w:t xml:space="preserve"> на 1 проживаю</w:t>
            </w:r>
            <w:r w:rsidRPr="00D13D82">
              <w:rPr>
                <w:rFonts w:ascii="Times New Roman" w:eastAsia="Times New Roman" w:hAnsi="Times New Roman" w:cs="Times New Roman"/>
                <w:sz w:val="24"/>
                <w:szCs w:val="24"/>
              </w:rPr>
              <w:lastRenderedPageBreak/>
              <w:t>щего</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lastRenderedPageBreak/>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lastRenderedPageBreak/>
              <w:t>холодная вода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proofErr w:type="spellStart"/>
            <w:r w:rsidRPr="00D13D82">
              <w:rPr>
                <w:rFonts w:ascii="Times New Roman" w:eastAsia="Times New Roman" w:hAnsi="Times New Roman" w:cs="Times New Roman"/>
                <w:sz w:val="24"/>
                <w:szCs w:val="24"/>
              </w:rPr>
              <w:t>куб.метров</w:t>
            </w:r>
            <w:proofErr w:type="spellEnd"/>
            <w:r w:rsidRPr="00D13D82">
              <w:rPr>
                <w:rFonts w:ascii="Times New Roman" w:eastAsia="Times New Roman" w:hAnsi="Times New Roman" w:cs="Times New Roman"/>
                <w:sz w:val="24"/>
                <w:szCs w:val="24"/>
              </w:rPr>
              <w:t xml:space="preserve"> на 1 проживающего</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24,3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24,6</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24,6</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24,6</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24,6</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24,6</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природный газ</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proofErr w:type="spellStart"/>
            <w:r w:rsidRPr="00D13D82">
              <w:rPr>
                <w:rFonts w:ascii="Times New Roman" w:eastAsia="Times New Roman" w:hAnsi="Times New Roman" w:cs="Times New Roman"/>
                <w:sz w:val="24"/>
                <w:szCs w:val="24"/>
              </w:rPr>
              <w:t>куб.метров</w:t>
            </w:r>
            <w:proofErr w:type="spellEnd"/>
            <w:r w:rsidRPr="00D13D82">
              <w:rPr>
                <w:rFonts w:ascii="Times New Roman" w:eastAsia="Times New Roman" w:hAnsi="Times New Roman" w:cs="Times New Roman"/>
                <w:sz w:val="24"/>
                <w:szCs w:val="24"/>
              </w:rPr>
              <w:t xml:space="preserve"> на 1 проживающего</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388,4</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343,0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343,1</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343,2</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343,3</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343,</w:t>
            </w:r>
            <w:r w:rsidRPr="00D13D82">
              <w:rPr>
                <w:rFonts w:ascii="Times New Roman" w:eastAsia="Times New Roman" w:hAnsi="Times New Roman" w:cs="Times New Roman"/>
                <w:sz w:val="24"/>
                <w:szCs w:val="24"/>
              </w:rPr>
              <w:t>3</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343,</w:t>
            </w:r>
            <w:r w:rsidRPr="00D13D82">
              <w:rPr>
                <w:rFonts w:ascii="Times New Roman" w:eastAsia="Times New Roman" w:hAnsi="Times New Roman" w:cs="Times New Roman"/>
                <w:sz w:val="24"/>
                <w:szCs w:val="24"/>
              </w:rPr>
              <w:t>3</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общей площади и (или) на одного человека)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электрическая энергия</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кВт/ч на 1 человека населения</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41,7</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31,3</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31,4</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31,4</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31,</w:t>
            </w:r>
            <w:r w:rsidRPr="00D13D82">
              <w:rPr>
                <w:rFonts w:ascii="Times New Roman" w:eastAsia="Times New Roman" w:hAnsi="Times New Roman" w:cs="Times New Roman"/>
                <w:sz w:val="24"/>
                <w:szCs w:val="24"/>
              </w:rPr>
              <w:t>4</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31,</w:t>
            </w:r>
            <w:r w:rsidRPr="00D13D82">
              <w:rPr>
                <w:rFonts w:ascii="Times New Roman" w:eastAsia="Times New Roman" w:hAnsi="Times New Roman" w:cs="Times New Roman"/>
                <w:sz w:val="24"/>
                <w:szCs w:val="24"/>
              </w:rPr>
              <w:t>4</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31,</w:t>
            </w:r>
            <w:r w:rsidRPr="00D13D82">
              <w:rPr>
                <w:rFonts w:ascii="Times New Roman" w:eastAsia="Times New Roman" w:hAnsi="Times New Roman" w:cs="Times New Roman"/>
                <w:sz w:val="24"/>
                <w:szCs w:val="24"/>
              </w:rPr>
              <w:t>4</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тепловая энергия</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Гкал на 1 кв. метр общей площади</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0,216</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0,219</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0,220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r w:rsidRPr="00D13D82">
              <w:rPr>
                <w:rFonts w:ascii="Times New Roman" w:eastAsia="Times New Roman" w:hAnsi="Times New Roman" w:cs="Times New Roman"/>
                <w:sz w:val="24"/>
                <w:szCs w:val="24"/>
              </w:rPr>
              <w:t>220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r w:rsidRPr="00D13D82">
              <w:rPr>
                <w:rFonts w:ascii="Times New Roman" w:eastAsia="Times New Roman" w:hAnsi="Times New Roman" w:cs="Times New Roman"/>
                <w:sz w:val="24"/>
                <w:szCs w:val="24"/>
              </w:rPr>
              <w:t>220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r w:rsidRPr="00D13D82">
              <w:rPr>
                <w:rFonts w:ascii="Times New Roman" w:eastAsia="Times New Roman" w:hAnsi="Times New Roman" w:cs="Times New Roman"/>
                <w:sz w:val="24"/>
                <w:szCs w:val="24"/>
              </w:rPr>
              <w:t>220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r w:rsidRPr="00D13D82">
              <w:rPr>
                <w:rFonts w:ascii="Times New Roman" w:eastAsia="Times New Roman" w:hAnsi="Times New Roman" w:cs="Times New Roman"/>
                <w:sz w:val="24"/>
                <w:szCs w:val="24"/>
              </w:rPr>
              <w:t>220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горячая вода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proofErr w:type="spellStart"/>
            <w:r w:rsidRPr="00D13D82">
              <w:rPr>
                <w:rFonts w:ascii="Times New Roman" w:eastAsia="Times New Roman" w:hAnsi="Times New Roman" w:cs="Times New Roman"/>
                <w:sz w:val="24"/>
                <w:szCs w:val="24"/>
              </w:rPr>
              <w:t>куб.метров</w:t>
            </w:r>
            <w:proofErr w:type="spellEnd"/>
            <w:r w:rsidRPr="00D13D82">
              <w:rPr>
                <w:rFonts w:ascii="Times New Roman" w:eastAsia="Times New Roman" w:hAnsi="Times New Roman" w:cs="Times New Roman"/>
                <w:sz w:val="24"/>
                <w:szCs w:val="24"/>
              </w:rPr>
              <w:t xml:space="preserve"> на 1 человека населения</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холодная вода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proofErr w:type="spellStart"/>
            <w:r w:rsidRPr="00D13D82">
              <w:rPr>
                <w:rFonts w:ascii="Times New Roman" w:eastAsia="Times New Roman" w:hAnsi="Times New Roman" w:cs="Times New Roman"/>
                <w:sz w:val="24"/>
                <w:szCs w:val="24"/>
              </w:rPr>
              <w:t>куб.метров</w:t>
            </w:r>
            <w:proofErr w:type="spellEnd"/>
            <w:r w:rsidRPr="00D13D82">
              <w:rPr>
                <w:rFonts w:ascii="Times New Roman" w:eastAsia="Times New Roman" w:hAnsi="Times New Roman" w:cs="Times New Roman"/>
                <w:sz w:val="24"/>
                <w:szCs w:val="24"/>
              </w:rPr>
              <w:t xml:space="preserve"> на 1 человека населения</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0,56</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0,50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0,50</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r w:rsidRPr="00D13D82">
              <w:rPr>
                <w:rFonts w:ascii="Times New Roman" w:eastAsia="Times New Roman" w:hAnsi="Times New Roman" w:cs="Times New Roman"/>
                <w:sz w:val="24"/>
                <w:szCs w:val="24"/>
              </w:rPr>
              <w:t>50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r w:rsidRPr="00D13D82">
              <w:rPr>
                <w:rFonts w:ascii="Times New Roman" w:eastAsia="Times New Roman" w:hAnsi="Times New Roman" w:cs="Times New Roman"/>
                <w:sz w:val="24"/>
                <w:szCs w:val="24"/>
              </w:rPr>
              <w:t>50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r w:rsidRPr="00D13D82">
              <w:rPr>
                <w:rFonts w:ascii="Times New Roman" w:eastAsia="Times New Roman" w:hAnsi="Times New Roman" w:cs="Times New Roman"/>
                <w:sz w:val="24"/>
                <w:szCs w:val="24"/>
              </w:rPr>
              <w:t>50</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r w:rsidRPr="00D13D82">
              <w:rPr>
                <w:rFonts w:ascii="Times New Roman" w:eastAsia="Times New Roman" w:hAnsi="Times New Roman" w:cs="Times New Roman"/>
                <w:sz w:val="24"/>
                <w:szCs w:val="24"/>
              </w:rPr>
              <w:t>50</w:t>
            </w:r>
          </w:p>
        </w:tc>
      </w:tr>
      <w:tr w:rsidR="004D0892" w:rsidRPr="00D13D82" w:rsidTr="006A3212">
        <w:trPr>
          <w:tblCellSpacing w:w="0" w:type="dxa"/>
          <w:jc w:val="center"/>
        </w:trPr>
        <w:tc>
          <w:tcPr>
            <w:tcW w:w="2359"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природный газ</w:t>
            </w:r>
          </w:p>
        </w:tc>
        <w:tc>
          <w:tcPr>
            <w:tcW w:w="120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proofErr w:type="spellStart"/>
            <w:r w:rsidRPr="00D13D82">
              <w:rPr>
                <w:rFonts w:ascii="Times New Roman" w:eastAsia="Times New Roman" w:hAnsi="Times New Roman" w:cs="Times New Roman"/>
                <w:sz w:val="24"/>
                <w:szCs w:val="24"/>
              </w:rPr>
              <w:t>куб.метров</w:t>
            </w:r>
            <w:proofErr w:type="spellEnd"/>
            <w:r w:rsidRPr="00D13D82">
              <w:rPr>
                <w:rFonts w:ascii="Times New Roman" w:eastAsia="Times New Roman" w:hAnsi="Times New Roman" w:cs="Times New Roman"/>
                <w:sz w:val="24"/>
                <w:szCs w:val="24"/>
              </w:rPr>
              <w:t xml:space="preserve"> на 1 человека населения</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8,24</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sidRPr="00D13D82">
              <w:rPr>
                <w:rFonts w:ascii="Times New Roman" w:eastAsia="Times New Roman" w:hAnsi="Times New Roman" w:cs="Times New Roman"/>
                <w:sz w:val="24"/>
                <w:szCs w:val="24"/>
              </w:rPr>
              <w:t> </w:t>
            </w:r>
            <w:r>
              <w:rPr>
                <w:rFonts w:ascii="Times New Roman" w:eastAsia="Times New Roman" w:hAnsi="Times New Roman" w:cs="Times New Roman"/>
                <w:sz w:val="24"/>
                <w:szCs w:val="24"/>
              </w:rPr>
              <w:t>9,24</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9,</w:t>
            </w:r>
            <w:r w:rsidRPr="00D13D82">
              <w:rPr>
                <w:rFonts w:ascii="Times New Roman" w:eastAsia="Times New Roman" w:hAnsi="Times New Roman" w:cs="Times New Roman"/>
                <w:sz w:val="24"/>
                <w:szCs w:val="24"/>
              </w:rPr>
              <w:t>24</w:t>
            </w:r>
          </w:p>
        </w:tc>
        <w:tc>
          <w:tcPr>
            <w:tcW w:w="870"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9,</w:t>
            </w:r>
            <w:r w:rsidRPr="00D13D82">
              <w:rPr>
                <w:rFonts w:ascii="Times New Roman" w:eastAsia="Times New Roman" w:hAnsi="Times New Roman" w:cs="Times New Roman"/>
                <w:sz w:val="24"/>
                <w:szCs w:val="24"/>
              </w:rPr>
              <w:t>24</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9,</w:t>
            </w:r>
            <w:r w:rsidRPr="00D13D82">
              <w:rPr>
                <w:rFonts w:ascii="Times New Roman" w:eastAsia="Times New Roman" w:hAnsi="Times New Roman" w:cs="Times New Roman"/>
                <w:sz w:val="24"/>
                <w:szCs w:val="24"/>
              </w:rPr>
              <w:t>24</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9,</w:t>
            </w:r>
            <w:r w:rsidRPr="00D13D82">
              <w:rPr>
                <w:rFonts w:ascii="Times New Roman" w:eastAsia="Times New Roman" w:hAnsi="Times New Roman" w:cs="Times New Roman"/>
                <w:sz w:val="24"/>
                <w:szCs w:val="24"/>
              </w:rPr>
              <w:t>24</w:t>
            </w:r>
          </w:p>
        </w:tc>
        <w:tc>
          <w:tcPr>
            <w:tcW w:w="965" w:type="dxa"/>
            <w:tcBorders>
              <w:top w:val="outset" w:sz="6" w:space="0" w:color="auto"/>
              <w:left w:val="outset" w:sz="6" w:space="0" w:color="auto"/>
              <w:bottom w:val="outset" w:sz="6" w:space="0" w:color="auto"/>
              <w:right w:val="outset" w:sz="6" w:space="0" w:color="auto"/>
            </w:tcBorders>
            <w:vAlign w:val="center"/>
            <w:hideMark/>
          </w:tcPr>
          <w:p w:rsidR="004D0892" w:rsidRPr="00D13D82" w:rsidRDefault="004D0892" w:rsidP="004D08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9,</w:t>
            </w:r>
            <w:r w:rsidRPr="00D13D82">
              <w:rPr>
                <w:rFonts w:ascii="Times New Roman" w:eastAsia="Times New Roman" w:hAnsi="Times New Roman" w:cs="Times New Roman"/>
                <w:sz w:val="24"/>
                <w:szCs w:val="24"/>
              </w:rPr>
              <w:t>24</w:t>
            </w:r>
          </w:p>
        </w:tc>
      </w:tr>
    </w:tbl>
    <w:p w:rsidR="004D0892" w:rsidRDefault="004D0892" w:rsidP="004D0892"/>
    <w:p w:rsidR="004D0892" w:rsidRDefault="004D0892" w:rsidP="00CB443B">
      <w:pPr>
        <w:jc w:val="center"/>
        <w:rPr>
          <w:rFonts w:ascii="Times New Roman" w:hAnsi="Times New Roman" w:cs="Times New Roman"/>
          <w:b/>
          <w:sz w:val="28"/>
          <w:szCs w:val="28"/>
        </w:rPr>
      </w:pPr>
    </w:p>
    <w:p w:rsidR="004D0892" w:rsidRDefault="004D0892" w:rsidP="00CB443B">
      <w:pPr>
        <w:jc w:val="center"/>
        <w:rPr>
          <w:rFonts w:ascii="Times New Roman" w:hAnsi="Times New Roman" w:cs="Times New Roman"/>
          <w:b/>
          <w:sz w:val="28"/>
          <w:szCs w:val="28"/>
        </w:rPr>
      </w:pPr>
    </w:p>
    <w:p w:rsidR="004D0892" w:rsidRDefault="004D0892" w:rsidP="00CB443B">
      <w:pPr>
        <w:jc w:val="center"/>
        <w:rPr>
          <w:rFonts w:ascii="Times New Roman" w:hAnsi="Times New Roman" w:cs="Times New Roman"/>
          <w:b/>
          <w:sz w:val="28"/>
          <w:szCs w:val="28"/>
        </w:rPr>
      </w:pPr>
    </w:p>
    <w:p w:rsidR="004D0892" w:rsidRDefault="004D0892" w:rsidP="00CB443B">
      <w:pPr>
        <w:jc w:val="center"/>
        <w:rPr>
          <w:rFonts w:ascii="Times New Roman" w:hAnsi="Times New Roman" w:cs="Times New Roman"/>
          <w:b/>
          <w:sz w:val="28"/>
          <w:szCs w:val="28"/>
        </w:rPr>
      </w:pPr>
    </w:p>
    <w:p w:rsidR="004D0892" w:rsidRDefault="004D0892" w:rsidP="00CB443B">
      <w:pPr>
        <w:jc w:val="center"/>
        <w:rPr>
          <w:rFonts w:ascii="Times New Roman" w:hAnsi="Times New Roman" w:cs="Times New Roman"/>
          <w:b/>
          <w:sz w:val="28"/>
          <w:szCs w:val="28"/>
        </w:rPr>
      </w:pPr>
    </w:p>
    <w:p w:rsidR="004D0892" w:rsidRDefault="004D0892" w:rsidP="00CB443B">
      <w:pPr>
        <w:jc w:val="center"/>
        <w:rPr>
          <w:rFonts w:ascii="Times New Roman" w:hAnsi="Times New Roman" w:cs="Times New Roman"/>
          <w:b/>
          <w:sz w:val="28"/>
          <w:szCs w:val="28"/>
        </w:rPr>
      </w:pPr>
    </w:p>
    <w:p w:rsidR="00CB443B" w:rsidRDefault="00CB443B" w:rsidP="00CB443B">
      <w:r>
        <w:t>.</w:t>
      </w:r>
    </w:p>
    <w:p w:rsidR="00FE33F2" w:rsidRPr="00652E35" w:rsidRDefault="00FE33F2" w:rsidP="00FE33F2">
      <w:pPr>
        <w:rPr>
          <w:rFonts w:ascii="Times New Roman" w:hAnsi="Times New Roman" w:cs="Times New Roman"/>
          <w:sz w:val="28"/>
          <w:szCs w:val="28"/>
        </w:rPr>
      </w:pPr>
    </w:p>
    <w:p w:rsidR="00C82AB8" w:rsidRPr="00421AD7" w:rsidRDefault="00C82AB8" w:rsidP="00421AD7">
      <w:pPr>
        <w:autoSpaceDE w:val="0"/>
        <w:autoSpaceDN w:val="0"/>
        <w:adjustRightInd w:val="0"/>
        <w:spacing w:after="0" w:line="240" w:lineRule="auto"/>
        <w:jc w:val="both"/>
        <w:rPr>
          <w:rFonts w:ascii="Times New Roman" w:hAnsi="Times New Roman" w:cs="Times New Roman"/>
          <w:sz w:val="28"/>
          <w:szCs w:val="28"/>
        </w:rPr>
      </w:pPr>
    </w:p>
    <w:sectPr w:rsidR="00C82AB8" w:rsidRPr="00421AD7" w:rsidSect="00030A09">
      <w:footerReference w:type="default" r:id="rId1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DD6" w:rsidRDefault="00123DD6" w:rsidP="00030A09">
      <w:pPr>
        <w:spacing w:after="0" w:line="240" w:lineRule="auto"/>
      </w:pPr>
      <w:r>
        <w:separator/>
      </w:r>
    </w:p>
  </w:endnote>
  <w:endnote w:type="continuationSeparator" w:id="0">
    <w:p w:rsidR="00123DD6" w:rsidRDefault="00123DD6" w:rsidP="0003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1956"/>
    </w:sdtPr>
    <w:sdtEndPr/>
    <w:sdtContent>
      <w:p w:rsidR="008012AC" w:rsidRDefault="008012AC">
        <w:pPr>
          <w:pStyle w:val="af7"/>
          <w:jc w:val="center"/>
        </w:pPr>
        <w:r>
          <w:fldChar w:fldCharType="begin"/>
        </w:r>
        <w:r>
          <w:instrText xml:space="preserve"> PAGE   \* MERGEFORMAT </w:instrText>
        </w:r>
        <w:r>
          <w:fldChar w:fldCharType="separate"/>
        </w:r>
        <w:r w:rsidR="00953F8C">
          <w:rPr>
            <w:noProof/>
          </w:rPr>
          <w:t>2</w:t>
        </w:r>
        <w:r>
          <w:rPr>
            <w:noProof/>
          </w:rPr>
          <w:fldChar w:fldCharType="end"/>
        </w:r>
      </w:p>
    </w:sdtContent>
  </w:sdt>
  <w:p w:rsidR="008012AC" w:rsidRDefault="008012A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DD6" w:rsidRDefault="00123DD6" w:rsidP="00030A09">
      <w:pPr>
        <w:spacing w:after="0" w:line="240" w:lineRule="auto"/>
      </w:pPr>
      <w:r>
        <w:separator/>
      </w:r>
    </w:p>
  </w:footnote>
  <w:footnote w:type="continuationSeparator" w:id="0">
    <w:p w:rsidR="00123DD6" w:rsidRDefault="00123DD6" w:rsidP="00030A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A7CE5"/>
    <w:multiLevelType w:val="hybridMultilevel"/>
    <w:tmpl w:val="EAB264FA"/>
    <w:lvl w:ilvl="0" w:tplc="0419000F">
      <w:start w:val="1"/>
      <w:numFmt w:val="decimal"/>
      <w:lvlText w:val="%1."/>
      <w:lvlJc w:val="left"/>
      <w:pPr>
        <w:ind w:left="786" w:hanging="360"/>
      </w:pPr>
    </w:lvl>
    <w:lvl w:ilvl="1" w:tplc="04190019">
      <w:start w:val="1"/>
      <w:numFmt w:val="decimal"/>
      <w:lvlText w:val="%2."/>
      <w:lvlJc w:val="left"/>
      <w:pPr>
        <w:tabs>
          <w:tab w:val="num" w:pos="1866"/>
        </w:tabs>
        <w:ind w:left="1866" w:hanging="360"/>
      </w:pPr>
    </w:lvl>
    <w:lvl w:ilvl="2" w:tplc="0419001B">
      <w:start w:val="1"/>
      <w:numFmt w:val="decimal"/>
      <w:lvlText w:val="%3."/>
      <w:lvlJc w:val="left"/>
      <w:pPr>
        <w:tabs>
          <w:tab w:val="num" w:pos="2586"/>
        </w:tabs>
        <w:ind w:left="2586" w:hanging="360"/>
      </w:pPr>
    </w:lvl>
    <w:lvl w:ilvl="3" w:tplc="0419000F">
      <w:start w:val="1"/>
      <w:numFmt w:val="decimal"/>
      <w:lvlText w:val="%4."/>
      <w:lvlJc w:val="left"/>
      <w:pPr>
        <w:tabs>
          <w:tab w:val="num" w:pos="3306"/>
        </w:tabs>
        <w:ind w:left="3306" w:hanging="360"/>
      </w:pPr>
    </w:lvl>
    <w:lvl w:ilvl="4" w:tplc="04190019">
      <w:start w:val="1"/>
      <w:numFmt w:val="decimal"/>
      <w:lvlText w:val="%5."/>
      <w:lvlJc w:val="left"/>
      <w:pPr>
        <w:tabs>
          <w:tab w:val="num" w:pos="4026"/>
        </w:tabs>
        <w:ind w:left="4026" w:hanging="360"/>
      </w:pPr>
    </w:lvl>
    <w:lvl w:ilvl="5" w:tplc="0419001B">
      <w:start w:val="1"/>
      <w:numFmt w:val="decimal"/>
      <w:lvlText w:val="%6."/>
      <w:lvlJc w:val="left"/>
      <w:pPr>
        <w:tabs>
          <w:tab w:val="num" w:pos="4746"/>
        </w:tabs>
        <w:ind w:left="4746" w:hanging="360"/>
      </w:pPr>
    </w:lvl>
    <w:lvl w:ilvl="6" w:tplc="0419000F">
      <w:start w:val="1"/>
      <w:numFmt w:val="decimal"/>
      <w:lvlText w:val="%7."/>
      <w:lvlJc w:val="left"/>
      <w:pPr>
        <w:tabs>
          <w:tab w:val="num" w:pos="5466"/>
        </w:tabs>
        <w:ind w:left="5466" w:hanging="360"/>
      </w:pPr>
    </w:lvl>
    <w:lvl w:ilvl="7" w:tplc="04190019">
      <w:start w:val="1"/>
      <w:numFmt w:val="decimal"/>
      <w:lvlText w:val="%8."/>
      <w:lvlJc w:val="left"/>
      <w:pPr>
        <w:tabs>
          <w:tab w:val="num" w:pos="6186"/>
        </w:tabs>
        <w:ind w:left="6186" w:hanging="360"/>
      </w:pPr>
    </w:lvl>
    <w:lvl w:ilvl="8" w:tplc="0419001B">
      <w:start w:val="1"/>
      <w:numFmt w:val="decimal"/>
      <w:lvlText w:val="%9."/>
      <w:lvlJc w:val="left"/>
      <w:pPr>
        <w:tabs>
          <w:tab w:val="num" w:pos="6906"/>
        </w:tabs>
        <w:ind w:left="6906" w:hanging="360"/>
      </w:pPr>
    </w:lvl>
  </w:abstractNum>
  <w:abstractNum w:abstractNumId="1">
    <w:nsid w:val="13AF50DF"/>
    <w:multiLevelType w:val="hybridMultilevel"/>
    <w:tmpl w:val="D3223E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53E99"/>
    <w:multiLevelType w:val="hybridMultilevel"/>
    <w:tmpl w:val="CAEA04CC"/>
    <w:lvl w:ilvl="0" w:tplc="87EE255E">
      <w:start w:val="1"/>
      <w:numFmt w:val="bullet"/>
      <w:lvlText w:val=""/>
      <w:lvlJc w:val="left"/>
      <w:pPr>
        <w:ind w:left="720" w:hanging="360"/>
      </w:pPr>
      <w:rPr>
        <w:rFonts w:ascii="Wingdings" w:hAnsi="Wingdings" w:hint="default"/>
        <w:color w:val="7030A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4A2927"/>
    <w:multiLevelType w:val="hybridMultilevel"/>
    <w:tmpl w:val="E2D80E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C76B1F"/>
    <w:multiLevelType w:val="multilevel"/>
    <w:tmpl w:val="D116D69C"/>
    <w:lvl w:ilvl="0">
      <w:start w:val="1"/>
      <w:numFmt w:val="decimal"/>
      <w:lvlText w:val="%1."/>
      <w:lvlJc w:val="left"/>
      <w:pPr>
        <w:ind w:left="975" w:hanging="615"/>
      </w:pPr>
      <w:rPr>
        <w:rFonts w:hint="default"/>
      </w:rPr>
    </w:lvl>
    <w:lvl w:ilvl="1">
      <w:start w:val="5"/>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520" w:hanging="216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5">
    <w:nsid w:val="3D3D0ACF"/>
    <w:multiLevelType w:val="hybridMultilevel"/>
    <w:tmpl w:val="D0A6E90C"/>
    <w:lvl w:ilvl="0" w:tplc="14E28158">
      <w:start w:val="1"/>
      <w:numFmt w:val="bullet"/>
      <w:lvlText w:val=""/>
      <w:lvlJc w:val="left"/>
      <w:pPr>
        <w:ind w:left="720" w:hanging="360"/>
      </w:pPr>
      <w:rPr>
        <w:rFonts w:ascii="Wingdings" w:hAnsi="Wingdings" w:hint="default"/>
        <w:color w:val="7030A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E22C3D"/>
    <w:multiLevelType w:val="hybridMultilevel"/>
    <w:tmpl w:val="95205B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75A7D4D"/>
    <w:multiLevelType w:val="hybridMultilevel"/>
    <w:tmpl w:val="9A740208"/>
    <w:lvl w:ilvl="0" w:tplc="5978E2DC">
      <w:start w:val="1"/>
      <w:numFmt w:val="bullet"/>
      <w:lvlText w:val=""/>
      <w:lvlJc w:val="left"/>
      <w:pPr>
        <w:ind w:left="720" w:hanging="360"/>
      </w:pPr>
      <w:rPr>
        <w:rFonts w:ascii="Wingdings" w:hAnsi="Wingdings" w:hint="default"/>
        <w:color w:val="7030A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125EE3"/>
    <w:multiLevelType w:val="hybridMultilevel"/>
    <w:tmpl w:val="D1286AD6"/>
    <w:lvl w:ilvl="0" w:tplc="20A246A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487F99"/>
    <w:multiLevelType w:val="multilevel"/>
    <w:tmpl w:val="7F3EF05A"/>
    <w:lvl w:ilvl="0">
      <w:start w:val="1"/>
      <w:numFmt w:val="decimal"/>
      <w:lvlText w:val="%1."/>
      <w:lvlJc w:val="left"/>
      <w:pPr>
        <w:ind w:left="360" w:hanging="360"/>
      </w:pPr>
      <w:rPr>
        <w:rFonts w:hint="default"/>
        <w:b/>
      </w:rPr>
    </w:lvl>
    <w:lvl w:ilvl="1">
      <w:start w:val="8"/>
      <w:numFmt w:val="decimal"/>
      <w:isLgl/>
      <w:lvlText w:val="%1.%2."/>
      <w:lvlJc w:val="left"/>
      <w:pPr>
        <w:ind w:left="1155" w:hanging="720"/>
      </w:pPr>
      <w:rPr>
        <w:rFonts w:hint="default"/>
      </w:rPr>
    </w:lvl>
    <w:lvl w:ilvl="2">
      <w:start w:val="1"/>
      <w:numFmt w:val="decimal"/>
      <w:isLgl/>
      <w:lvlText w:val="%1.%2.%3."/>
      <w:lvlJc w:val="left"/>
      <w:pPr>
        <w:ind w:left="1590"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61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845" w:hanging="1800"/>
      </w:pPr>
      <w:rPr>
        <w:rFonts w:hint="default"/>
      </w:rPr>
    </w:lvl>
    <w:lvl w:ilvl="8">
      <w:start w:val="1"/>
      <w:numFmt w:val="decimal"/>
      <w:isLgl/>
      <w:lvlText w:val="%1.%2.%3.%4.%5.%6.%7.%8.%9."/>
      <w:lvlJc w:val="left"/>
      <w:pPr>
        <w:ind w:left="5640" w:hanging="2160"/>
      </w:pPr>
      <w:rPr>
        <w:rFonts w:hint="default"/>
      </w:rPr>
    </w:lvl>
  </w:abstractNum>
  <w:abstractNum w:abstractNumId="10">
    <w:nsid w:val="55CC3DA1"/>
    <w:multiLevelType w:val="hybridMultilevel"/>
    <w:tmpl w:val="B524D6FC"/>
    <w:lvl w:ilvl="0" w:tplc="28FEF31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B6755CB"/>
    <w:multiLevelType w:val="hybridMultilevel"/>
    <w:tmpl w:val="3766958A"/>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3EF05DD"/>
    <w:multiLevelType w:val="hybridMultilevel"/>
    <w:tmpl w:val="C28AA3A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751C17"/>
    <w:multiLevelType w:val="multilevel"/>
    <w:tmpl w:val="D116D69C"/>
    <w:lvl w:ilvl="0">
      <w:start w:val="1"/>
      <w:numFmt w:val="decimal"/>
      <w:lvlText w:val="%1."/>
      <w:lvlJc w:val="left"/>
      <w:pPr>
        <w:ind w:left="975" w:hanging="615"/>
      </w:pPr>
      <w:rPr>
        <w:rFonts w:hint="default"/>
      </w:rPr>
    </w:lvl>
    <w:lvl w:ilvl="1">
      <w:start w:val="5"/>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520" w:hanging="216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14">
    <w:nsid w:val="7AB37EFF"/>
    <w:multiLevelType w:val="hybridMultilevel"/>
    <w:tmpl w:val="6528154A"/>
    <w:lvl w:ilvl="0" w:tplc="3E9C67C6">
      <w:start w:val="1"/>
      <w:numFmt w:val="bullet"/>
      <w:lvlText w:val=""/>
      <w:lvlJc w:val="left"/>
      <w:pPr>
        <w:ind w:left="720" w:hanging="360"/>
      </w:pPr>
      <w:rPr>
        <w:rFonts w:ascii="Wingdings" w:hAnsi="Wingdings" w:hint="default"/>
        <w:color w:val="7030A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3"/>
  </w:num>
  <w:num w:numId="8">
    <w:abstractNumId w:val="6"/>
  </w:num>
  <w:num w:numId="9">
    <w:abstractNumId w:val="7"/>
  </w:num>
  <w:num w:numId="10">
    <w:abstractNumId w:val="2"/>
  </w:num>
  <w:num w:numId="11">
    <w:abstractNumId w:val="5"/>
  </w:num>
  <w:num w:numId="12">
    <w:abstractNumId w:val="14"/>
  </w:num>
  <w:num w:numId="13">
    <w:abstractNumId w:val="9"/>
  </w:num>
  <w:num w:numId="14">
    <w:abstractNumId w:val="0"/>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C40"/>
    <w:rsid w:val="00030A09"/>
    <w:rsid w:val="00036C01"/>
    <w:rsid w:val="00060B4B"/>
    <w:rsid w:val="00060E7A"/>
    <w:rsid w:val="000610AB"/>
    <w:rsid w:val="00081884"/>
    <w:rsid w:val="00086F02"/>
    <w:rsid w:val="00092ED4"/>
    <w:rsid w:val="000954CE"/>
    <w:rsid w:val="000A0D22"/>
    <w:rsid w:val="000A50CB"/>
    <w:rsid w:val="000A6521"/>
    <w:rsid w:val="000C2760"/>
    <w:rsid w:val="000C64E5"/>
    <w:rsid w:val="000F0603"/>
    <w:rsid w:val="000F1339"/>
    <w:rsid w:val="000F5CE8"/>
    <w:rsid w:val="001019C7"/>
    <w:rsid w:val="00112D3A"/>
    <w:rsid w:val="00115C31"/>
    <w:rsid w:val="00123DD6"/>
    <w:rsid w:val="0012426E"/>
    <w:rsid w:val="00127ED5"/>
    <w:rsid w:val="00133EB2"/>
    <w:rsid w:val="00140D8B"/>
    <w:rsid w:val="00145A3F"/>
    <w:rsid w:val="00150A15"/>
    <w:rsid w:val="00156FAC"/>
    <w:rsid w:val="001652F5"/>
    <w:rsid w:val="00167C96"/>
    <w:rsid w:val="00172FF3"/>
    <w:rsid w:val="00176F58"/>
    <w:rsid w:val="00180711"/>
    <w:rsid w:val="00191165"/>
    <w:rsid w:val="0019317A"/>
    <w:rsid w:val="00194D41"/>
    <w:rsid w:val="001A10AE"/>
    <w:rsid w:val="001A44AC"/>
    <w:rsid w:val="001A7276"/>
    <w:rsid w:val="001B0375"/>
    <w:rsid w:val="001B080E"/>
    <w:rsid w:val="001B1CA0"/>
    <w:rsid w:val="001B22DF"/>
    <w:rsid w:val="001B306B"/>
    <w:rsid w:val="001D759D"/>
    <w:rsid w:val="001E5412"/>
    <w:rsid w:val="001E7057"/>
    <w:rsid w:val="0020310D"/>
    <w:rsid w:val="00225CF7"/>
    <w:rsid w:val="0024185F"/>
    <w:rsid w:val="002531EC"/>
    <w:rsid w:val="00266A9B"/>
    <w:rsid w:val="00272532"/>
    <w:rsid w:val="00297411"/>
    <w:rsid w:val="002A4AC0"/>
    <w:rsid w:val="002A663A"/>
    <w:rsid w:val="002A7D8F"/>
    <w:rsid w:val="002B03A8"/>
    <w:rsid w:val="002B230D"/>
    <w:rsid w:val="002B3E4B"/>
    <w:rsid w:val="002B47F7"/>
    <w:rsid w:val="002C70F2"/>
    <w:rsid w:val="002E27C0"/>
    <w:rsid w:val="002E2D00"/>
    <w:rsid w:val="002F31A4"/>
    <w:rsid w:val="00301309"/>
    <w:rsid w:val="0030355C"/>
    <w:rsid w:val="00331A26"/>
    <w:rsid w:val="00331A6F"/>
    <w:rsid w:val="0033653B"/>
    <w:rsid w:val="00336EBB"/>
    <w:rsid w:val="00344980"/>
    <w:rsid w:val="0034644E"/>
    <w:rsid w:val="00356F9C"/>
    <w:rsid w:val="003600EB"/>
    <w:rsid w:val="00370687"/>
    <w:rsid w:val="00372CC9"/>
    <w:rsid w:val="00372D00"/>
    <w:rsid w:val="00382146"/>
    <w:rsid w:val="00386A8F"/>
    <w:rsid w:val="0039164B"/>
    <w:rsid w:val="003B53B7"/>
    <w:rsid w:val="003B5C57"/>
    <w:rsid w:val="003B66E0"/>
    <w:rsid w:val="003C3269"/>
    <w:rsid w:val="003C678D"/>
    <w:rsid w:val="003D011B"/>
    <w:rsid w:val="003D3432"/>
    <w:rsid w:val="003D47DC"/>
    <w:rsid w:val="003D65C3"/>
    <w:rsid w:val="00402DA7"/>
    <w:rsid w:val="00406543"/>
    <w:rsid w:val="00411B69"/>
    <w:rsid w:val="00421AD7"/>
    <w:rsid w:val="00432755"/>
    <w:rsid w:val="004538B4"/>
    <w:rsid w:val="0045666F"/>
    <w:rsid w:val="00463B44"/>
    <w:rsid w:val="0047311B"/>
    <w:rsid w:val="004D0892"/>
    <w:rsid w:val="004D2B73"/>
    <w:rsid w:val="004E4A73"/>
    <w:rsid w:val="00502C27"/>
    <w:rsid w:val="005041A1"/>
    <w:rsid w:val="005123F1"/>
    <w:rsid w:val="00512BF7"/>
    <w:rsid w:val="00517442"/>
    <w:rsid w:val="00522C21"/>
    <w:rsid w:val="0052499A"/>
    <w:rsid w:val="00525E04"/>
    <w:rsid w:val="0052664B"/>
    <w:rsid w:val="00532500"/>
    <w:rsid w:val="00535838"/>
    <w:rsid w:val="005378BA"/>
    <w:rsid w:val="005408D9"/>
    <w:rsid w:val="005444A8"/>
    <w:rsid w:val="00573D4E"/>
    <w:rsid w:val="0057463D"/>
    <w:rsid w:val="00575AAE"/>
    <w:rsid w:val="00581E98"/>
    <w:rsid w:val="005840A3"/>
    <w:rsid w:val="00586DC3"/>
    <w:rsid w:val="005951D5"/>
    <w:rsid w:val="0059659F"/>
    <w:rsid w:val="005D26EB"/>
    <w:rsid w:val="005D440E"/>
    <w:rsid w:val="005D681D"/>
    <w:rsid w:val="00623287"/>
    <w:rsid w:val="0063321F"/>
    <w:rsid w:val="006413F8"/>
    <w:rsid w:val="00641921"/>
    <w:rsid w:val="006455A5"/>
    <w:rsid w:val="006575A6"/>
    <w:rsid w:val="00661000"/>
    <w:rsid w:val="00667FB1"/>
    <w:rsid w:val="0067047F"/>
    <w:rsid w:val="00676BD0"/>
    <w:rsid w:val="0068448B"/>
    <w:rsid w:val="00687071"/>
    <w:rsid w:val="00687CBF"/>
    <w:rsid w:val="006A03E3"/>
    <w:rsid w:val="006A3212"/>
    <w:rsid w:val="006C33E3"/>
    <w:rsid w:val="006D1155"/>
    <w:rsid w:val="006E53F7"/>
    <w:rsid w:val="00707269"/>
    <w:rsid w:val="00723872"/>
    <w:rsid w:val="007309EA"/>
    <w:rsid w:val="00736B1B"/>
    <w:rsid w:val="007406DE"/>
    <w:rsid w:val="007567B6"/>
    <w:rsid w:val="0076055D"/>
    <w:rsid w:val="00772DEB"/>
    <w:rsid w:val="007A070D"/>
    <w:rsid w:val="007A27D2"/>
    <w:rsid w:val="007A2EA6"/>
    <w:rsid w:val="007A5FB2"/>
    <w:rsid w:val="007C1CA5"/>
    <w:rsid w:val="007D432C"/>
    <w:rsid w:val="007D639A"/>
    <w:rsid w:val="007F77D4"/>
    <w:rsid w:val="008012AC"/>
    <w:rsid w:val="00807841"/>
    <w:rsid w:val="00811B6A"/>
    <w:rsid w:val="0081756D"/>
    <w:rsid w:val="00840C40"/>
    <w:rsid w:val="008520EF"/>
    <w:rsid w:val="00860E53"/>
    <w:rsid w:val="008719D4"/>
    <w:rsid w:val="008A3DD6"/>
    <w:rsid w:val="008B5BB6"/>
    <w:rsid w:val="008C6B1D"/>
    <w:rsid w:val="008E1236"/>
    <w:rsid w:val="008E4D5D"/>
    <w:rsid w:val="008F5FC4"/>
    <w:rsid w:val="00913536"/>
    <w:rsid w:val="00914209"/>
    <w:rsid w:val="00915BC8"/>
    <w:rsid w:val="00922E5A"/>
    <w:rsid w:val="0092483D"/>
    <w:rsid w:val="009274BF"/>
    <w:rsid w:val="00930DA2"/>
    <w:rsid w:val="00940590"/>
    <w:rsid w:val="00943BBF"/>
    <w:rsid w:val="00944350"/>
    <w:rsid w:val="0094702B"/>
    <w:rsid w:val="009524B8"/>
    <w:rsid w:val="00953C1A"/>
    <w:rsid w:val="00953F8C"/>
    <w:rsid w:val="00957C5D"/>
    <w:rsid w:val="009629F4"/>
    <w:rsid w:val="00972841"/>
    <w:rsid w:val="00980555"/>
    <w:rsid w:val="00986966"/>
    <w:rsid w:val="009926E7"/>
    <w:rsid w:val="00994148"/>
    <w:rsid w:val="009A3E0F"/>
    <w:rsid w:val="009A5FFA"/>
    <w:rsid w:val="009A797C"/>
    <w:rsid w:val="009C0644"/>
    <w:rsid w:val="009C1103"/>
    <w:rsid w:val="009C771B"/>
    <w:rsid w:val="009D1F9C"/>
    <w:rsid w:val="009D437D"/>
    <w:rsid w:val="009E5168"/>
    <w:rsid w:val="009F4173"/>
    <w:rsid w:val="00A122D4"/>
    <w:rsid w:val="00A171AE"/>
    <w:rsid w:val="00A32F16"/>
    <w:rsid w:val="00A330CA"/>
    <w:rsid w:val="00A44CA5"/>
    <w:rsid w:val="00A51B34"/>
    <w:rsid w:val="00A62B2B"/>
    <w:rsid w:val="00A6346D"/>
    <w:rsid w:val="00A63AEB"/>
    <w:rsid w:val="00A659A3"/>
    <w:rsid w:val="00A83008"/>
    <w:rsid w:val="00AA33AB"/>
    <w:rsid w:val="00AA52A1"/>
    <w:rsid w:val="00AB3B0A"/>
    <w:rsid w:val="00AC2CEF"/>
    <w:rsid w:val="00AC46AE"/>
    <w:rsid w:val="00AC5D5B"/>
    <w:rsid w:val="00AD7FFC"/>
    <w:rsid w:val="00B23D97"/>
    <w:rsid w:val="00B41F55"/>
    <w:rsid w:val="00B76813"/>
    <w:rsid w:val="00B8218D"/>
    <w:rsid w:val="00BD73F7"/>
    <w:rsid w:val="00BF1B1C"/>
    <w:rsid w:val="00BF4858"/>
    <w:rsid w:val="00C368FE"/>
    <w:rsid w:val="00C43775"/>
    <w:rsid w:val="00C5197B"/>
    <w:rsid w:val="00C62C3C"/>
    <w:rsid w:val="00C73A31"/>
    <w:rsid w:val="00C82AB8"/>
    <w:rsid w:val="00CA7F10"/>
    <w:rsid w:val="00CB12FD"/>
    <w:rsid w:val="00CB443B"/>
    <w:rsid w:val="00CC2B12"/>
    <w:rsid w:val="00CC47CE"/>
    <w:rsid w:val="00CC7F67"/>
    <w:rsid w:val="00CE60E9"/>
    <w:rsid w:val="00CF06F8"/>
    <w:rsid w:val="00D07D06"/>
    <w:rsid w:val="00D1462C"/>
    <w:rsid w:val="00D1482F"/>
    <w:rsid w:val="00D31A0E"/>
    <w:rsid w:val="00D35562"/>
    <w:rsid w:val="00D54BF2"/>
    <w:rsid w:val="00D670CB"/>
    <w:rsid w:val="00D71637"/>
    <w:rsid w:val="00D80DC1"/>
    <w:rsid w:val="00D9436E"/>
    <w:rsid w:val="00DB4E90"/>
    <w:rsid w:val="00DB5993"/>
    <w:rsid w:val="00DE724E"/>
    <w:rsid w:val="00E15AA6"/>
    <w:rsid w:val="00E22DCB"/>
    <w:rsid w:val="00E30E4E"/>
    <w:rsid w:val="00E3391B"/>
    <w:rsid w:val="00E355A6"/>
    <w:rsid w:val="00E35D74"/>
    <w:rsid w:val="00E434BD"/>
    <w:rsid w:val="00E4707C"/>
    <w:rsid w:val="00E56477"/>
    <w:rsid w:val="00E65DB3"/>
    <w:rsid w:val="00E661A1"/>
    <w:rsid w:val="00E7275C"/>
    <w:rsid w:val="00E776BA"/>
    <w:rsid w:val="00EA5646"/>
    <w:rsid w:val="00EE21C4"/>
    <w:rsid w:val="00EF5A6D"/>
    <w:rsid w:val="00F0678D"/>
    <w:rsid w:val="00F40634"/>
    <w:rsid w:val="00F41F55"/>
    <w:rsid w:val="00F44C31"/>
    <w:rsid w:val="00F632C2"/>
    <w:rsid w:val="00F65AA9"/>
    <w:rsid w:val="00F7046D"/>
    <w:rsid w:val="00F750DE"/>
    <w:rsid w:val="00FA6D62"/>
    <w:rsid w:val="00FB4919"/>
    <w:rsid w:val="00FC31D4"/>
    <w:rsid w:val="00FC6D07"/>
    <w:rsid w:val="00FE262C"/>
    <w:rsid w:val="00FE33F2"/>
    <w:rsid w:val="00FE74C3"/>
    <w:rsid w:val="00FF4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D432C"/>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EA56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C40"/>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5378BA"/>
    <w:rPr>
      <w:color w:val="0000FF"/>
      <w:u w:val="single"/>
    </w:rPr>
  </w:style>
  <w:style w:type="paragraph" w:styleId="a4">
    <w:name w:val="Title"/>
    <w:basedOn w:val="a"/>
    <w:link w:val="a5"/>
    <w:qFormat/>
    <w:rsid w:val="001B080E"/>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1B080E"/>
    <w:rPr>
      <w:rFonts w:ascii="Times New Roman" w:eastAsia="Times New Roman" w:hAnsi="Times New Roman" w:cs="Times New Roman"/>
      <w:b/>
      <w:bCs/>
      <w:sz w:val="28"/>
      <w:szCs w:val="24"/>
      <w:lang w:eastAsia="ru-RU"/>
    </w:rPr>
  </w:style>
  <w:style w:type="paragraph" w:styleId="a6">
    <w:name w:val="Normal (Web)"/>
    <w:basedOn w:val="a"/>
    <w:uiPriority w:val="99"/>
    <w:rsid w:val="001B080E"/>
    <w:pPr>
      <w:spacing w:after="0" w:line="210" w:lineRule="atLeast"/>
    </w:pPr>
    <w:rPr>
      <w:rFonts w:ascii="Verdana" w:eastAsia="Arial Unicode MS" w:hAnsi="Verdana" w:cs="Arial Unicode MS"/>
      <w:color w:val="4D4D4D"/>
      <w:sz w:val="17"/>
      <w:szCs w:val="17"/>
    </w:rPr>
  </w:style>
  <w:style w:type="paragraph" w:customStyle="1" w:styleId="xl31">
    <w:name w:val="xl31"/>
    <w:basedOn w:val="a"/>
    <w:rsid w:val="001B080E"/>
    <w:pPr>
      <w:pBdr>
        <w:left w:val="single" w:sz="4" w:space="0" w:color="auto"/>
        <w:right w:val="single" w:sz="4" w:space="0" w:color="auto"/>
      </w:pBdr>
      <w:spacing w:before="100" w:after="100" w:line="240" w:lineRule="auto"/>
      <w:jc w:val="center"/>
      <w:textAlignment w:val="center"/>
    </w:pPr>
    <w:rPr>
      <w:rFonts w:ascii="Arial Unicode MS" w:eastAsia="Arial Unicode MS" w:hAnsi="Arial Unicode MS" w:cs="Times New Roman"/>
      <w:sz w:val="24"/>
      <w:szCs w:val="20"/>
    </w:rPr>
  </w:style>
  <w:style w:type="paragraph" w:styleId="a7">
    <w:name w:val="Balloon Text"/>
    <w:basedOn w:val="a"/>
    <w:link w:val="a8"/>
    <w:uiPriority w:val="99"/>
    <w:semiHidden/>
    <w:unhideWhenUsed/>
    <w:rsid w:val="003C32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3269"/>
    <w:rPr>
      <w:rFonts w:ascii="Tahoma" w:hAnsi="Tahoma" w:cs="Tahoma"/>
      <w:sz w:val="16"/>
      <w:szCs w:val="16"/>
    </w:rPr>
  </w:style>
  <w:style w:type="paragraph" w:styleId="a9">
    <w:name w:val="Body Text"/>
    <w:basedOn w:val="a"/>
    <w:link w:val="aa"/>
    <w:rsid w:val="00D1462C"/>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D1462C"/>
    <w:rPr>
      <w:rFonts w:ascii="Times New Roman" w:eastAsia="Times New Roman" w:hAnsi="Times New Roman" w:cs="Times New Roman"/>
      <w:sz w:val="24"/>
      <w:szCs w:val="24"/>
    </w:rPr>
  </w:style>
  <w:style w:type="paragraph" w:customStyle="1" w:styleId="ConsPlusNormal">
    <w:name w:val="ConsPlusNormal"/>
    <w:rsid w:val="004538B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Body Text Indent"/>
    <w:basedOn w:val="a"/>
    <w:link w:val="ac"/>
    <w:uiPriority w:val="99"/>
    <w:unhideWhenUsed/>
    <w:rsid w:val="0076055D"/>
    <w:pPr>
      <w:spacing w:after="120"/>
      <w:ind w:left="283"/>
    </w:pPr>
  </w:style>
  <w:style w:type="character" w:customStyle="1" w:styleId="ac">
    <w:name w:val="Основной текст с отступом Знак"/>
    <w:basedOn w:val="a0"/>
    <w:link w:val="ab"/>
    <w:uiPriority w:val="99"/>
    <w:rsid w:val="0076055D"/>
  </w:style>
  <w:style w:type="paragraph" w:styleId="3">
    <w:name w:val="Body Text 3"/>
    <w:basedOn w:val="a"/>
    <w:link w:val="30"/>
    <w:uiPriority w:val="99"/>
    <w:semiHidden/>
    <w:unhideWhenUsed/>
    <w:rsid w:val="0076055D"/>
    <w:pPr>
      <w:spacing w:after="120"/>
    </w:pPr>
    <w:rPr>
      <w:sz w:val="16"/>
      <w:szCs w:val="16"/>
    </w:rPr>
  </w:style>
  <w:style w:type="character" w:customStyle="1" w:styleId="30">
    <w:name w:val="Основной текст 3 Знак"/>
    <w:basedOn w:val="a0"/>
    <w:link w:val="3"/>
    <w:uiPriority w:val="99"/>
    <w:semiHidden/>
    <w:rsid w:val="0076055D"/>
    <w:rPr>
      <w:sz w:val="16"/>
      <w:szCs w:val="16"/>
    </w:rPr>
  </w:style>
  <w:style w:type="paragraph" w:styleId="ad">
    <w:name w:val="Subtitle"/>
    <w:basedOn w:val="a"/>
    <w:next w:val="a"/>
    <w:link w:val="ae"/>
    <w:qFormat/>
    <w:rsid w:val="0076055D"/>
    <w:pPr>
      <w:numPr>
        <w:ilvl w:val="1"/>
      </w:numPr>
    </w:pPr>
    <w:rPr>
      <w:rFonts w:ascii="Cambria" w:eastAsia="Times New Roman" w:hAnsi="Cambria" w:cs="Times New Roman"/>
      <w:i/>
      <w:iCs/>
      <w:color w:val="4F81BD"/>
      <w:spacing w:val="15"/>
      <w:sz w:val="24"/>
      <w:szCs w:val="24"/>
    </w:rPr>
  </w:style>
  <w:style w:type="character" w:customStyle="1" w:styleId="ae">
    <w:name w:val="Подзаголовок Знак"/>
    <w:basedOn w:val="a0"/>
    <w:link w:val="ad"/>
    <w:rsid w:val="0076055D"/>
    <w:rPr>
      <w:rFonts w:ascii="Cambria" w:eastAsia="Times New Roman" w:hAnsi="Cambria" w:cs="Times New Roman"/>
      <w:i/>
      <w:iCs/>
      <w:color w:val="4F81BD"/>
      <w:spacing w:val="15"/>
      <w:sz w:val="24"/>
      <w:szCs w:val="24"/>
    </w:rPr>
  </w:style>
  <w:style w:type="character" w:customStyle="1" w:styleId="10">
    <w:name w:val="Заголовок 1 Знак"/>
    <w:basedOn w:val="a0"/>
    <w:link w:val="1"/>
    <w:rsid w:val="007D432C"/>
    <w:rPr>
      <w:rFonts w:ascii="Cambria" w:eastAsia="Times New Roman" w:hAnsi="Cambria" w:cs="Times New Roman"/>
      <w:b/>
      <w:bCs/>
      <w:color w:val="365F91"/>
      <w:sz w:val="28"/>
      <w:szCs w:val="28"/>
    </w:rPr>
  </w:style>
  <w:style w:type="paragraph" w:customStyle="1" w:styleId="af">
    <w:name w:val="Основной текст доклад"/>
    <w:rsid w:val="00661000"/>
    <w:pPr>
      <w:spacing w:before="120" w:after="0" w:line="240" w:lineRule="auto"/>
      <w:ind w:firstLine="720"/>
      <w:jc w:val="both"/>
    </w:pPr>
    <w:rPr>
      <w:rFonts w:ascii="Arial" w:eastAsia="Times New Roman" w:hAnsi="Arial" w:cs="Times New Roman"/>
      <w:szCs w:val="20"/>
    </w:rPr>
  </w:style>
  <w:style w:type="table" w:styleId="af0">
    <w:name w:val="Table Grid"/>
    <w:basedOn w:val="a1"/>
    <w:uiPriority w:val="59"/>
    <w:rsid w:val="00661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66A9B"/>
    <w:pPr>
      <w:ind w:left="720"/>
      <w:contextualSpacing/>
    </w:pPr>
    <w:rPr>
      <w:rFonts w:ascii="Calibri" w:eastAsia="Calibri" w:hAnsi="Calibri" w:cs="Times New Roman"/>
    </w:rPr>
  </w:style>
  <w:style w:type="paragraph" w:customStyle="1" w:styleId="ConsPlusTitle">
    <w:name w:val="ConsPlusTitle"/>
    <w:rsid w:val="0018071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20">
    <w:name w:val="Заголовок 2 Знак"/>
    <w:basedOn w:val="a0"/>
    <w:link w:val="2"/>
    <w:uiPriority w:val="9"/>
    <w:rsid w:val="00EA5646"/>
    <w:rPr>
      <w:rFonts w:asciiTheme="majorHAnsi" w:eastAsiaTheme="majorEastAsia" w:hAnsiTheme="majorHAnsi" w:cstheme="majorBidi"/>
      <w:b/>
      <w:bCs/>
      <w:color w:val="4F81BD" w:themeColor="accent1"/>
      <w:sz w:val="26"/>
      <w:szCs w:val="26"/>
    </w:rPr>
  </w:style>
  <w:style w:type="character" w:styleId="af2">
    <w:name w:val="Strong"/>
    <w:basedOn w:val="a0"/>
    <w:uiPriority w:val="22"/>
    <w:qFormat/>
    <w:rsid w:val="00CB443B"/>
    <w:rPr>
      <w:b/>
      <w:bCs/>
    </w:rPr>
  </w:style>
  <w:style w:type="paragraph" w:customStyle="1" w:styleId="11">
    <w:name w:val="Абзац списка1"/>
    <w:basedOn w:val="a"/>
    <w:rsid w:val="00CB443B"/>
    <w:pPr>
      <w:spacing w:after="0" w:line="240" w:lineRule="auto"/>
      <w:ind w:left="720" w:firstLine="720"/>
      <w:jc w:val="both"/>
    </w:pPr>
    <w:rPr>
      <w:rFonts w:ascii="Calibri" w:eastAsia="Times New Roman" w:hAnsi="Calibri" w:cs="Times New Roman"/>
    </w:rPr>
  </w:style>
  <w:style w:type="character" w:styleId="af3">
    <w:name w:val="Emphasis"/>
    <w:basedOn w:val="a0"/>
    <w:uiPriority w:val="20"/>
    <w:qFormat/>
    <w:rsid w:val="00CB443B"/>
    <w:rPr>
      <w:i/>
      <w:iCs/>
    </w:rPr>
  </w:style>
  <w:style w:type="character" w:customStyle="1" w:styleId="apple-converted-space">
    <w:name w:val="apple-converted-space"/>
    <w:basedOn w:val="a0"/>
    <w:rsid w:val="00CB443B"/>
  </w:style>
  <w:style w:type="paragraph" w:styleId="af4">
    <w:name w:val="No Spacing"/>
    <w:qFormat/>
    <w:rsid w:val="00CB443B"/>
    <w:pPr>
      <w:spacing w:after="0" w:line="240" w:lineRule="auto"/>
    </w:pPr>
    <w:rPr>
      <w:rFonts w:ascii="Calibri" w:eastAsia="Calibri" w:hAnsi="Calibri" w:cs="Times New Roman"/>
    </w:rPr>
  </w:style>
  <w:style w:type="paragraph" w:styleId="af5">
    <w:name w:val="header"/>
    <w:basedOn w:val="a"/>
    <w:link w:val="af6"/>
    <w:uiPriority w:val="99"/>
    <w:semiHidden/>
    <w:unhideWhenUsed/>
    <w:rsid w:val="00030A09"/>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030A09"/>
  </w:style>
  <w:style w:type="paragraph" w:styleId="af7">
    <w:name w:val="footer"/>
    <w:basedOn w:val="a"/>
    <w:link w:val="af8"/>
    <w:uiPriority w:val="99"/>
    <w:unhideWhenUsed/>
    <w:rsid w:val="00030A0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30A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D432C"/>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EA56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C40"/>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5378BA"/>
    <w:rPr>
      <w:color w:val="0000FF"/>
      <w:u w:val="single"/>
    </w:rPr>
  </w:style>
  <w:style w:type="paragraph" w:styleId="a4">
    <w:name w:val="Title"/>
    <w:basedOn w:val="a"/>
    <w:link w:val="a5"/>
    <w:qFormat/>
    <w:rsid w:val="001B080E"/>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1B080E"/>
    <w:rPr>
      <w:rFonts w:ascii="Times New Roman" w:eastAsia="Times New Roman" w:hAnsi="Times New Roman" w:cs="Times New Roman"/>
      <w:b/>
      <w:bCs/>
      <w:sz w:val="28"/>
      <w:szCs w:val="24"/>
      <w:lang w:eastAsia="ru-RU"/>
    </w:rPr>
  </w:style>
  <w:style w:type="paragraph" w:styleId="a6">
    <w:name w:val="Normal (Web)"/>
    <w:basedOn w:val="a"/>
    <w:uiPriority w:val="99"/>
    <w:rsid w:val="001B080E"/>
    <w:pPr>
      <w:spacing w:after="0" w:line="210" w:lineRule="atLeast"/>
    </w:pPr>
    <w:rPr>
      <w:rFonts w:ascii="Verdana" w:eastAsia="Arial Unicode MS" w:hAnsi="Verdana" w:cs="Arial Unicode MS"/>
      <w:color w:val="4D4D4D"/>
      <w:sz w:val="17"/>
      <w:szCs w:val="17"/>
    </w:rPr>
  </w:style>
  <w:style w:type="paragraph" w:customStyle="1" w:styleId="xl31">
    <w:name w:val="xl31"/>
    <w:basedOn w:val="a"/>
    <w:rsid w:val="001B080E"/>
    <w:pPr>
      <w:pBdr>
        <w:left w:val="single" w:sz="4" w:space="0" w:color="auto"/>
        <w:right w:val="single" w:sz="4" w:space="0" w:color="auto"/>
      </w:pBdr>
      <w:spacing w:before="100" w:after="100" w:line="240" w:lineRule="auto"/>
      <w:jc w:val="center"/>
      <w:textAlignment w:val="center"/>
    </w:pPr>
    <w:rPr>
      <w:rFonts w:ascii="Arial Unicode MS" w:eastAsia="Arial Unicode MS" w:hAnsi="Arial Unicode MS" w:cs="Times New Roman"/>
      <w:sz w:val="24"/>
      <w:szCs w:val="20"/>
    </w:rPr>
  </w:style>
  <w:style w:type="paragraph" w:styleId="a7">
    <w:name w:val="Balloon Text"/>
    <w:basedOn w:val="a"/>
    <w:link w:val="a8"/>
    <w:uiPriority w:val="99"/>
    <w:semiHidden/>
    <w:unhideWhenUsed/>
    <w:rsid w:val="003C32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3269"/>
    <w:rPr>
      <w:rFonts w:ascii="Tahoma" w:hAnsi="Tahoma" w:cs="Tahoma"/>
      <w:sz w:val="16"/>
      <w:szCs w:val="16"/>
    </w:rPr>
  </w:style>
  <w:style w:type="paragraph" w:styleId="a9">
    <w:name w:val="Body Text"/>
    <w:basedOn w:val="a"/>
    <w:link w:val="aa"/>
    <w:rsid w:val="00D1462C"/>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D1462C"/>
    <w:rPr>
      <w:rFonts w:ascii="Times New Roman" w:eastAsia="Times New Roman" w:hAnsi="Times New Roman" w:cs="Times New Roman"/>
      <w:sz w:val="24"/>
      <w:szCs w:val="24"/>
    </w:rPr>
  </w:style>
  <w:style w:type="paragraph" w:customStyle="1" w:styleId="ConsPlusNormal">
    <w:name w:val="ConsPlusNormal"/>
    <w:rsid w:val="004538B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Body Text Indent"/>
    <w:basedOn w:val="a"/>
    <w:link w:val="ac"/>
    <w:uiPriority w:val="99"/>
    <w:unhideWhenUsed/>
    <w:rsid w:val="0076055D"/>
    <w:pPr>
      <w:spacing w:after="120"/>
      <w:ind w:left="283"/>
    </w:pPr>
  </w:style>
  <w:style w:type="character" w:customStyle="1" w:styleId="ac">
    <w:name w:val="Основной текст с отступом Знак"/>
    <w:basedOn w:val="a0"/>
    <w:link w:val="ab"/>
    <w:uiPriority w:val="99"/>
    <w:rsid w:val="0076055D"/>
  </w:style>
  <w:style w:type="paragraph" w:styleId="3">
    <w:name w:val="Body Text 3"/>
    <w:basedOn w:val="a"/>
    <w:link w:val="30"/>
    <w:uiPriority w:val="99"/>
    <w:semiHidden/>
    <w:unhideWhenUsed/>
    <w:rsid w:val="0076055D"/>
    <w:pPr>
      <w:spacing w:after="120"/>
    </w:pPr>
    <w:rPr>
      <w:sz w:val="16"/>
      <w:szCs w:val="16"/>
    </w:rPr>
  </w:style>
  <w:style w:type="character" w:customStyle="1" w:styleId="30">
    <w:name w:val="Основной текст 3 Знак"/>
    <w:basedOn w:val="a0"/>
    <w:link w:val="3"/>
    <w:uiPriority w:val="99"/>
    <w:semiHidden/>
    <w:rsid w:val="0076055D"/>
    <w:rPr>
      <w:sz w:val="16"/>
      <w:szCs w:val="16"/>
    </w:rPr>
  </w:style>
  <w:style w:type="paragraph" w:styleId="ad">
    <w:name w:val="Subtitle"/>
    <w:basedOn w:val="a"/>
    <w:next w:val="a"/>
    <w:link w:val="ae"/>
    <w:qFormat/>
    <w:rsid w:val="0076055D"/>
    <w:pPr>
      <w:numPr>
        <w:ilvl w:val="1"/>
      </w:numPr>
    </w:pPr>
    <w:rPr>
      <w:rFonts w:ascii="Cambria" w:eastAsia="Times New Roman" w:hAnsi="Cambria" w:cs="Times New Roman"/>
      <w:i/>
      <w:iCs/>
      <w:color w:val="4F81BD"/>
      <w:spacing w:val="15"/>
      <w:sz w:val="24"/>
      <w:szCs w:val="24"/>
    </w:rPr>
  </w:style>
  <w:style w:type="character" w:customStyle="1" w:styleId="ae">
    <w:name w:val="Подзаголовок Знак"/>
    <w:basedOn w:val="a0"/>
    <w:link w:val="ad"/>
    <w:rsid w:val="0076055D"/>
    <w:rPr>
      <w:rFonts w:ascii="Cambria" w:eastAsia="Times New Roman" w:hAnsi="Cambria" w:cs="Times New Roman"/>
      <w:i/>
      <w:iCs/>
      <w:color w:val="4F81BD"/>
      <w:spacing w:val="15"/>
      <w:sz w:val="24"/>
      <w:szCs w:val="24"/>
    </w:rPr>
  </w:style>
  <w:style w:type="character" w:customStyle="1" w:styleId="10">
    <w:name w:val="Заголовок 1 Знак"/>
    <w:basedOn w:val="a0"/>
    <w:link w:val="1"/>
    <w:rsid w:val="007D432C"/>
    <w:rPr>
      <w:rFonts w:ascii="Cambria" w:eastAsia="Times New Roman" w:hAnsi="Cambria" w:cs="Times New Roman"/>
      <w:b/>
      <w:bCs/>
      <w:color w:val="365F91"/>
      <w:sz w:val="28"/>
      <w:szCs w:val="28"/>
    </w:rPr>
  </w:style>
  <w:style w:type="paragraph" w:customStyle="1" w:styleId="af">
    <w:name w:val="Основной текст доклад"/>
    <w:rsid w:val="00661000"/>
    <w:pPr>
      <w:spacing w:before="120" w:after="0" w:line="240" w:lineRule="auto"/>
      <w:ind w:firstLine="720"/>
      <w:jc w:val="both"/>
    </w:pPr>
    <w:rPr>
      <w:rFonts w:ascii="Arial" w:eastAsia="Times New Roman" w:hAnsi="Arial" w:cs="Times New Roman"/>
      <w:szCs w:val="20"/>
    </w:rPr>
  </w:style>
  <w:style w:type="table" w:styleId="af0">
    <w:name w:val="Table Grid"/>
    <w:basedOn w:val="a1"/>
    <w:uiPriority w:val="59"/>
    <w:rsid w:val="00661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66A9B"/>
    <w:pPr>
      <w:ind w:left="720"/>
      <w:contextualSpacing/>
    </w:pPr>
    <w:rPr>
      <w:rFonts w:ascii="Calibri" w:eastAsia="Calibri" w:hAnsi="Calibri" w:cs="Times New Roman"/>
    </w:rPr>
  </w:style>
  <w:style w:type="paragraph" w:customStyle="1" w:styleId="ConsPlusTitle">
    <w:name w:val="ConsPlusTitle"/>
    <w:rsid w:val="0018071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20">
    <w:name w:val="Заголовок 2 Знак"/>
    <w:basedOn w:val="a0"/>
    <w:link w:val="2"/>
    <w:uiPriority w:val="9"/>
    <w:rsid w:val="00EA5646"/>
    <w:rPr>
      <w:rFonts w:asciiTheme="majorHAnsi" w:eastAsiaTheme="majorEastAsia" w:hAnsiTheme="majorHAnsi" w:cstheme="majorBidi"/>
      <w:b/>
      <w:bCs/>
      <w:color w:val="4F81BD" w:themeColor="accent1"/>
      <w:sz w:val="26"/>
      <w:szCs w:val="26"/>
    </w:rPr>
  </w:style>
  <w:style w:type="character" w:styleId="af2">
    <w:name w:val="Strong"/>
    <w:basedOn w:val="a0"/>
    <w:uiPriority w:val="22"/>
    <w:qFormat/>
    <w:rsid w:val="00CB443B"/>
    <w:rPr>
      <w:b/>
      <w:bCs/>
    </w:rPr>
  </w:style>
  <w:style w:type="paragraph" w:customStyle="1" w:styleId="11">
    <w:name w:val="Абзац списка1"/>
    <w:basedOn w:val="a"/>
    <w:rsid w:val="00CB443B"/>
    <w:pPr>
      <w:spacing w:after="0" w:line="240" w:lineRule="auto"/>
      <w:ind w:left="720" w:firstLine="720"/>
      <w:jc w:val="both"/>
    </w:pPr>
    <w:rPr>
      <w:rFonts w:ascii="Calibri" w:eastAsia="Times New Roman" w:hAnsi="Calibri" w:cs="Times New Roman"/>
    </w:rPr>
  </w:style>
  <w:style w:type="character" w:styleId="af3">
    <w:name w:val="Emphasis"/>
    <w:basedOn w:val="a0"/>
    <w:uiPriority w:val="20"/>
    <w:qFormat/>
    <w:rsid w:val="00CB443B"/>
    <w:rPr>
      <w:i/>
      <w:iCs/>
    </w:rPr>
  </w:style>
  <w:style w:type="character" w:customStyle="1" w:styleId="apple-converted-space">
    <w:name w:val="apple-converted-space"/>
    <w:basedOn w:val="a0"/>
    <w:rsid w:val="00CB443B"/>
  </w:style>
  <w:style w:type="paragraph" w:styleId="af4">
    <w:name w:val="No Spacing"/>
    <w:qFormat/>
    <w:rsid w:val="00CB443B"/>
    <w:pPr>
      <w:spacing w:after="0" w:line="240" w:lineRule="auto"/>
    </w:pPr>
    <w:rPr>
      <w:rFonts w:ascii="Calibri" w:eastAsia="Calibri" w:hAnsi="Calibri" w:cs="Times New Roman"/>
    </w:rPr>
  </w:style>
  <w:style w:type="paragraph" w:styleId="af5">
    <w:name w:val="header"/>
    <w:basedOn w:val="a"/>
    <w:link w:val="af6"/>
    <w:uiPriority w:val="99"/>
    <w:semiHidden/>
    <w:unhideWhenUsed/>
    <w:rsid w:val="00030A09"/>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030A09"/>
  </w:style>
  <w:style w:type="paragraph" w:styleId="af7">
    <w:name w:val="footer"/>
    <w:basedOn w:val="a"/>
    <w:link w:val="af8"/>
    <w:uiPriority w:val="99"/>
    <w:unhideWhenUsed/>
    <w:rsid w:val="00030A0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30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consultantplus://offline/ref=A23D3C046CDDB52443D2C33C846E2A0BB225603FE057216213E52EEAA0ADAF04DC627EA19BA1172F86F77BDE3F85EE78B355BA6B181FD81FD32A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conomy.gov.ru/wps/wcm/connect/dda9a5004f0500cd8e71ee008a11733f/1_Condition-2030+%D1%82%D0%B5%D0%BC%D0%BF%D1%8B+%D1%80%D0%BE%D1%81%D1%82%D0%B0+%D0%BC%D0%B8%D1%80%D0%BE%D0%B2%D0%BE%D0%B9+%D1%8D%D0%BA%D0%BE%D0%BD%D0%BE%D0%BC%D0%B8%D0%BA%D0%B8.xls?MOD=AJPERES&amp;CACHEID=dda9a5004f0500cd8e71ee008a11733f"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4.8611111111111133E-2"/>
          <c:y val="0.2352941176470589"/>
          <c:w val="0.53298611111111116"/>
          <c:h val="0.42214532871972316"/>
        </c:manualLayout>
      </c:layout>
      <c:pie3DChart>
        <c:varyColors val="1"/>
        <c:ser>
          <c:idx val="0"/>
          <c:order val="0"/>
          <c:tx>
            <c:strRef>
              <c:f>Sheet1!$A$2</c:f>
              <c:strCache>
                <c:ptCount val="1"/>
                <c:pt idx="0">
                  <c:v>Восток</c:v>
                </c:pt>
              </c:strCache>
            </c:strRef>
          </c:tx>
          <c:spPr>
            <a:solidFill>
              <a:srgbClr val="9999FF"/>
            </a:solidFill>
            <a:ln w="12689">
              <a:solidFill>
                <a:srgbClr val="000000"/>
              </a:solidFill>
              <a:prstDash val="solid"/>
            </a:ln>
          </c:spPr>
          <c:explosion val="25"/>
          <c:dPt>
            <c:idx val="1"/>
            <c:bubble3D val="0"/>
            <c:spPr>
              <a:solidFill>
                <a:srgbClr val="993366"/>
              </a:solidFill>
              <a:ln w="12689">
                <a:solidFill>
                  <a:srgbClr val="000000"/>
                </a:solidFill>
                <a:prstDash val="solid"/>
              </a:ln>
            </c:spPr>
          </c:dPt>
          <c:dPt>
            <c:idx val="2"/>
            <c:bubble3D val="0"/>
            <c:spPr>
              <a:solidFill>
                <a:srgbClr val="FFFFCC"/>
              </a:solidFill>
              <a:ln w="12689">
                <a:solidFill>
                  <a:srgbClr val="000000"/>
                </a:solidFill>
                <a:prstDash val="solid"/>
              </a:ln>
            </c:spPr>
          </c:dPt>
          <c:dLbls>
            <c:spPr>
              <a:noFill/>
              <a:ln w="25377">
                <a:noFill/>
              </a:ln>
            </c:spPr>
            <c:txPr>
              <a:bodyPr/>
              <a:lstStyle/>
              <a:p>
                <a:pPr>
                  <a:defRPr sz="9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Sheet1!$B$1:$D$1</c:f>
              <c:strCache>
                <c:ptCount val="3"/>
                <c:pt idx="0">
                  <c:v>Продукция в хозяйствах населения</c:v>
                </c:pt>
                <c:pt idx="1">
                  <c:v>Продукция крестьянских (фермерских) хозяйств</c:v>
                </c:pt>
                <c:pt idx="2">
                  <c:v>Продукция сельскохозяйственных организаций</c:v>
                </c:pt>
              </c:strCache>
            </c:strRef>
          </c:cat>
          <c:val>
            <c:numRef>
              <c:f>Sheet1!$B$2:$D$2</c:f>
              <c:numCache>
                <c:formatCode>General</c:formatCode>
                <c:ptCount val="3"/>
                <c:pt idx="0">
                  <c:v>56</c:v>
                </c:pt>
                <c:pt idx="1">
                  <c:v>20</c:v>
                </c:pt>
                <c:pt idx="2">
                  <c:v>24</c:v>
                </c:pt>
              </c:numCache>
            </c:numRef>
          </c:val>
        </c:ser>
        <c:dLbls>
          <c:showLegendKey val="0"/>
          <c:showVal val="1"/>
          <c:showCatName val="0"/>
          <c:showSerName val="0"/>
          <c:showPercent val="0"/>
          <c:showBubbleSize val="0"/>
          <c:showLeaderLines val="1"/>
        </c:dLbls>
      </c:pie3DChart>
      <c:spPr>
        <a:solidFill>
          <a:srgbClr val="C0C0C0"/>
        </a:solidFill>
        <a:ln w="12689">
          <a:solidFill>
            <a:srgbClr val="808080"/>
          </a:solidFill>
          <a:prstDash val="solid"/>
        </a:ln>
      </c:spPr>
    </c:plotArea>
    <c:legend>
      <c:legendPos val="r"/>
      <c:layout>
        <c:manualLayout>
          <c:xMode val="edge"/>
          <c:yMode val="edge"/>
          <c:x val="0.61631944444444464"/>
          <c:y val="0.14532871972318337"/>
          <c:w val="0.33854166666666902"/>
          <c:h val="0.64705882352942001"/>
        </c:manualLayout>
      </c:layout>
      <c:overlay val="0"/>
      <c:spPr>
        <a:noFill/>
        <a:ln w="3172">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1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988" b="1" i="0" u="none" strike="noStrike" baseline="0">
                <a:solidFill>
                  <a:srgbClr val="000000"/>
                </a:solidFill>
                <a:latin typeface="Arial Cyr"/>
                <a:ea typeface="Arial Cyr"/>
                <a:cs typeface="Arial Cyr"/>
              </a:defRPr>
            </a:pPr>
            <a:r>
              <a:rPr lang="ru-RU" sz="1400">
                <a:latin typeface="Times New Roman" pitchFamily="18" charset="0"/>
                <a:cs typeface="Times New Roman" pitchFamily="18" charset="0"/>
              </a:rPr>
              <a:t>                Динамика производства зерна 2013-2017 годы </a:t>
            </a:r>
          </a:p>
        </c:rich>
      </c:tx>
      <c:layout>
        <c:manualLayout>
          <c:xMode val="edge"/>
          <c:yMode val="edge"/>
          <c:x val="0.14351658692043473"/>
          <c:y val="1.8970291154176252E-2"/>
        </c:manualLayout>
      </c:layout>
      <c:overlay val="0"/>
      <c:spPr>
        <a:noFill/>
        <a:ln w="25243">
          <a:noFill/>
        </a:ln>
      </c:spPr>
    </c:title>
    <c:autoTitleDeleted val="0"/>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1367521367521369"/>
          <c:y val="0.25474254742547425"/>
          <c:w val="0.67350427350428088"/>
          <c:h val="0.61246612466124195"/>
        </c:manualLayout>
      </c:layout>
      <c:bar3DChart>
        <c:barDir val="col"/>
        <c:grouping val="stacked"/>
        <c:varyColors val="0"/>
        <c:ser>
          <c:idx val="0"/>
          <c:order val="0"/>
          <c:tx>
            <c:strRef>
              <c:f>Sheet1!$A$2</c:f>
              <c:strCache>
                <c:ptCount val="1"/>
                <c:pt idx="0">
                  <c:v>Восток</c:v>
                </c:pt>
              </c:strCache>
            </c:strRef>
          </c:tx>
          <c:spPr>
            <a:solidFill>
              <a:srgbClr val="9999FF"/>
            </a:solidFill>
            <a:ln w="12622">
              <a:solidFill>
                <a:srgbClr val="000000"/>
              </a:solidFill>
              <a:prstDash val="solid"/>
            </a:ln>
          </c:spPr>
          <c:invertIfNegative val="0"/>
          <c:cat>
            <c:numRef>
              <c:f>Sheet1!$B$1:$I$1</c:f>
              <c:numCache>
                <c:formatCode>General</c:formatCode>
                <c:ptCount val="8"/>
                <c:pt idx="0">
                  <c:v>2013</c:v>
                </c:pt>
                <c:pt idx="1">
                  <c:v>2014</c:v>
                </c:pt>
                <c:pt idx="2">
                  <c:v>2015</c:v>
                </c:pt>
                <c:pt idx="3">
                  <c:v>2016</c:v>
                </c:pt>
                <c:pt idx="4">
                  <c:v>2017</c:v>
                </c:pt>
              </c:numCache>
            </c:numRef>
          </c:cat>
          <c:val>
            <c:numRef>
              <c:f>Sheet1!$B$2:$I$2</c:f>
              <c:numCache>
                <c:formatCode>General</c:formatCode>
                <c:ptCount val="8"/>
                <c:pt idx="0">
                  <c:v>16449</c:v>
                </c:pt>
                <c:pt idx="1">
                  <c:v>16889</c:v>
                </c:pt>
                <c:pt idx="2">
                  <c:v>10526</c:v>
                </c:pt>
                <c:pt idx="3">
                  <c:v>12583</c:v>
                </c:pt>
                <c:pt idx="4">
                  <c:v>14553</c:v>
                </c:pt>
              </c:numCache>
            </c:numRef>
          </c:val>
        </c:ser>
        <c:dLbls>
          <c:showLegendKey val="0"/>
          <c:showVal val="0"/>
          <c:showCatName val="0"/>
          <c:showSerName val="0"/>
          <c:showPercent val="0"/>
          <c:showBubbleSize val="0"/>
        </c:dLbls>
        <c:gapWidth val="150"/>
        <c:gapDepth val="0"/>
        <c:shape val="box"/>
        <c:axId val="135530368"/>
        <c:axId val="135531904"/>
        <c:axId val="0"/>
      </c:bar3DChart>
      <c:catAx>
        <c:axId val="135530368"/>
        <c:scaling>
          <c:orientation val="minMax"/>
        </c:scaling>
        <c:delete val="0"/>
        <c:axPos val="b"/>
        <c:numFmt formatCode="General" sourceLinked="1"/>
        <c:majorTickMark val="out"/>
        <c:minorTickMark val="none"/>
        <c:tickLblPos val="low"/>
        <c:spPr>
          <a:ln w="3155">
            <a:solidFill>
              <a:srgbClr val="000000"/>
            </a:solidFill>
            <a:prstDash val="solid"/>
          </a:ln>
        </c:spPr>
        <c:txPr>
          <a:bodyPr rot="0" vert="horz"/>
          <a:lstStyle/>
          <a:p>
            <a:pPr>
              <a:defRPr sz="1400" b="1" i="0" u="none" strike="noStrike" baseline="0">
                <a:solidFill>
                  <a:srgbClr val="000000"/>
                </a:solidFill>
                <a:latin typeface="Times New Roman" pitchFamily="18" charset="0"/>
                <a:ea typeface="Arial Cyr"/>
                <a:cs typeface="Times New Roman" pitchFamily="18" charset="0"/>
              </a:defRPr>
            </a:pPr>
            <a:endParaRPr lang="ru-RU"/>
          </a:p>
        </c:txPr>
        <c:crossAx val="135531904"/>
        <c:crosses val="autoZero"/>
        <c:auto val="1"/>
        <c:lblAlgn val="ctr"/>
        <c:lblOffset val="100"/>
        <c:tickLblSkip val="2"/>
        <c:tickMarkSkip val="1"/>
        <c:noMultiLvlLbl val="0"/>
      </c:catAx>
      <c:valAx>
        <c:axId val="135531904"/>
        <c:scaling>
          <c:orientation val="minMax"/>
        </c:scaling>
        <c:delete val="0"/>
        <c:axPos val="l"/>
        <c:majorGridlines>
          <c:spPr>
            <a:ln w="3155">
              <a:solidFill>
                <a:srgbClr val="000000"/>
              </a:solidFill>
              <a:prstDash val="solid"/>
            </a:ln>
          </c:spPr>
        </c:majorGridlines>
        <c:title>
          <c:tx>
            <c:rich>
              <a:bodyPr rot="0" vert="horz"/>
              <a:lstStyle/>
              <a:p>
                <a:pPr algn="ctr">
                  <a:defRPr sz="1044" b="1" i="0" u="none" strike="noStrike" baseline="0">
                    <a:solidFill>
                      <a:srgbClr val="000000"/>
                    </a:solidFill>
                    <a:latin typeface="Arial Cyr"/>
                    <a:ea typeface="Arial Cyr"/>
                    <a:cs typeface="Arial Cyr"/>
                  </a:defRPr>
                </a:pPr>
                <a:r>
                  <a:rPr lang="ru-RU"/>
                  <a:t>тонн</a:t>
                </a:r>
              </a:p>
            </c:rich>
          </c:tx>
          <c:layout>
            <c:manualLayout>
              <c:xMode val="edge"/>
              <c:yMode val="edge"/>
              <c:x val="0.87521367521367865"/>
              <c:y val="0.19512195121951068"/>
            </c:manualLayout>
          </c:layout>
          <c:overlay val="0"/>
          <c:spPr>
            <a:noFill/>
            <a:ln w="25243">
              <a:noFill/>
            </a:ln>
          </c:spPr>
        </c:title>
        <c:numFmt formatCode="General" sourceLinked="1"/>
        <c:majorTickMark val="out"/>
        <c:minorTickMark val="none"/>
        <c:tickLblPos val="nextTo"/>
        <c:spPr>
          <a:ln w="3155">
            <a:solidFill>
              <a:srgbClr val="000000"/>
            </a:solidFill>
            <a:prstDash val="solid"/>
          </a:ln>
        </c:spPr>
        <c:txPr>
          <a:bodyPr rot="0" vert="horz"/>
          <a:lstStyle/>
          <a:p>
            <a:pPr>
              <a:defRPr sz="1466" b="1" i="0" u="none" strike="noStrike" baseline="0">
                <a:solidFill>
                  <a:srgbClr val="000000"/>
                </a:solidFill>
                <a:latin typeface="Arial Cyr"/>
                <a:ea typeface="Arial Cyr"/>
                <a:cs typeface="Arial Cyr"/>
              </a:defRPr>
            </a:pPr>
            <a:endParaRPr lang="ru-RU"/>
          </a:p>
        </c:txPr>
        <c:crossAx val="135530368"/>
        <c:crosses val="autoZero"/>
        <c:crossBetween val="between"/>
      </c:valAx>
      <c:spPr>
        <a:noFill/>
        <a:ln w="25243">
          <a:noFill/>
        </a:ln>
      </c:spPr>
    </c:plotArea>
    <c:plotVisOnly val="1"/>
    <c:dispBlanksAs val="gap"/>
    <c:showDLblsOverMax val="0"/>
  </c:chart>
  <c:spPr>
    <a:noFill/>
    <a:ln>
      <a:noFill/>
    </a:ln>
  </c:spPr>
  <c:txPr>
    <a:bodyPr/>
    <a:lstStyle/>
    <a:p>
      <a:pPr>
        <a:defRPr sz="161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       Динамика урожайности по с/х предприятиям </a:t>
            </a:r>
          </a:p>
        </c:rich>
      </c:tx>
      <c:layout>
        <c:manualLayout>
          <c:xMode val="edge"/>
          <c:yMode val="edge"/>
          <c:x val="0.14871794871795038"/>
          <c:y val="1.086956521739141E-2"/>
        </c:manualLayout>
      </c:layout>
      <c:overlay val="0"/>
      <c:spPr>
        <a:noFill/>
        <a:ln w="25391">
          <a:noFill/>
        </a:ln>
      </c:spPr>
    </c:title>
    <c:autoTitleDeleted val="0"/>
    <c:plotArea>
      <c:layout>
        <c:manualLayout>
          <c:layoutTarget val="inner"/>
          <c:xMode val="edge"/>
          <c:yMode val="edge"/>
          <c:x val="0.1111111111111111"/>
          <c:y val="0.29347826086956941"/>
          <c:w val="0.77606837606838275"/>
          <c:h val="0.55434782608695654"/>
        </c:manualLayout>
      </c:layout>
      <c:lineChart>
        <c:grouping val="stacked"/>
        <c:varyColors val="0"/>
        <c:ser>
          <c:idx val="0"/>
          <c:order val="0"/>
          <c:tx>
            <c:strRef>
              <c:f>Sheet1!$A$2</c:f>
              <c:strCache>
                <c:ptCount val="1"/>
                <c:pt idx="0">
                  <c:v>Восток</c:v>
                </c:pt>
              </c:strCache>
            </c:strRef>
          </c:tx>
          <c:spPr>
            <a:ln w="38087">
              <a:solidFill>
                <a:srgbClr val="008000"/>
              </a:solidFill>
              <a:prstDash val="solid"/>
            </a:ln>
          </c:spPr>
          <c:marker>
            <c:symbol val="diamond"/>
            <c:size val="8"/>
            <c:spPr>
              <a:solidFill>
                <a:srgbClr val="000080"/>
              </a:solidFill>
              <a:ln>
                <a:solidFill>
                  <a:srgbClr val="000080"/>
                </a:solidFill>
                <a:prstDash val="solid"/>
              </a:ln>
            </c:spPr>
          </c:marker>
          <c:dLbls>
            <c:spPr>
              <a:noFill/>
              <a:ln w="25391">
                <a:noFill/>
              </a:ln>
            </c:spPr>
            <c:showLegendKey val="0"/>
            <c:showVal val="1"/>
            <c:showCatName val="0"/>
            <c:showSerName val="0"/>
            <c:showPercent val="0"/>
            <c:showBubbleSize val="0"/>
            <c:showLeaderLines val="0"/>
          </c:dLbls>
          <c:cat>
            <c:numRef>
              <c:f>Sheet1!$B$1:$H$1</c:f>
              <c:numCache>
                <c:formatCode>General</c:formatCode>
                <c:ptCount val="7"/>
                <c:pt idx="2">
                  <c:v>2013</c:v>
                </c:pt>
                <c:pt idx="3">
                  <c:v>2014</c:v>
                </c:pt>
                <c:pt idx="4">
                  <c:v>2015</c:v>
                </c:pt>
                <c:pt idx="5">
                  <c:v>2016</c:v>
                </c:pt>
                <c:pt idx="6">
                  <c:v>2017</c:v>
                </c:pt>
              </c:numCache>
            </c:numRef>
          </c:cat>
          <c:val>
            <c:numRef>
              <c:f>Sheet1!$B$2:$H$2</c:f>
              <c:numCache>
                <c:formatCode>General</c:formatCode>
                <c:ptCount val="7"/>
                <c:pt idx="2">
                  <c:v>18.7</c:v>
                </c:pt>
                <c:pt idx="3">
                  <c:v>20.8</c:v>
                </c:pt>
                <c:pt idx="4">
                  <c:v>20.6</c:v>
                </c:pt>
                <c:pt idx="5">
                  <c:v>20</c:v>
                </c:pt>
                <c:pt idx="6">
                  <c:v>23.2</c:v>
                </c:pt>
              </c:numCache>
            </c:numRef>
          </c:val>
          <c:smooth val="0"/>
        </c:ser>
        <c:dLbls>
          <c:showLegendKey val="0"/>
          <c:showVal val="0"/>
          <c:showCatName val="0"/>
          <c:showSerName val="0"/>
          <c:showPercent val="0"/>
          <c:showBubbleSize val="0"/>
        </c:dLbls>
        <c:marker val="1"/>
        <c:smooth val="0"/>
        <c:axId val="135544192"/>
        <c:axId val="135550080"/>
      </c:lineChart>
      <c:catAx>
        <c:axId val="135544192"/>
        <c:scaling>
          <c:orientation val="minMax"/>
        </c:scaling>
        <c:delete val="0"/>
        <c:axPos val="b"/>
        <c:numFmt formatCode="General" sourceLinked="1"/>
        <c:majorTickMark val="out"/>
        <c:minorTickMark val="none"/>
        <c:tickLblPos val="nextTo"/>
        <c:spPr>
          <a:ln w="3174">
            <a:solidFill>
              <a:srgbClr val="000000"/>
            </a:solidFill>
            <a:prstDash val="solid"/>
          </a:ln>
        </c:spPr>
        <c:txPr>
          <a:bodyPr rot="0" vert="horz"/>
          <a:lstStyle/>
          <a:p>
            <a:pPr>
              <a:defRPr/>
            </a:pPr>
            <a:endParaRPr lang="ru-RU"/>
          </a:p>
        </c:txPr>
        <c:crossAx val="135550080"/>
        <c:crosses val="autoZero"/>
        <c:auto val="1"/>
        <c:lblAlgn val="ctr"/>
        <c:lblOffset val="100"/>
        <c:tickLblSkip val="1"/>
        <c:tickMarkSkip val="1"/>
        <c:noMultiLvlLbl val="0"/>
      </c:catAx>
      <c:valAx>
        <c:axId val="135550080"/>
        <c:scaling>
          <c:orientation val="minMax"/>
        </c:scaling>
        <c:delete val="0"/>
        <c:axPos val="l"/>
        <c:majorGridlines>
          <c:spPr>
            <a:ln w="3174">
              <a:solidFill>
                <a:srgbClr val="000000"/>
              </a:solidFill>
              <a:prstDash val="solid"/>
            </a:ln>
          </c:spPr>
        </c:majorGridlines>
        <c:title>
          <c:tx>
            <c:rich>
              <a:bodyPr rot="0" vert="horz"/>
              <a:lstStyle/>
              <a:p>
                <a:pPr algn="ctr">
                  <a:defRPr/>
                </a:pPr>
                <a:r>
                  <a:rPr lang="ru-RU"/>
                  <a:t>ц/га</a:t>
                </a:r>
              </a:p>
            </c:rich>
          </c:tx>
          <c:layout>
            <c:manualLayout>
              <c:xMode val="edge"/>
              <c:yMode val="edge"/>
              <c:x val="0.92820512820512824"/>
              <c:y val="0.21195652173913043"/>
            </c:manualLayout>
          </c:layout>
          <c:overlay val="0"/>
          <c:spPr>
            <a:noFill/>
            <a:ln w="25391">
              <a:noFill/>
            </a:ln>
          </c:spPr>
        </c:title>
        <c:numFmt formatCode="General" sourceLinked="1"/>
        <c:majorTickMark val="out"/>
        <c:minorTickMark val="none"/>
        <c:tickLblPos val="nextTo"/>
        <c:spPr>
          <a:ln w="3174">
            <a:solidFill>
              <a:srgbClr val="000000"/>
            </a:solidFill>
            <a:prstDash val="solid"/>
          </a:ln>
        </c:spPr>
        <c:txPr>
          <a:bodyPr rot="0" vert="horz"/>
          <a:lstStyle/>
          <a:p>
            <a:pPr>
              <a:defRPr/>
            </a:pPr>
            <a:endParaRPr lang="ru-RU"/>
          </a:p>
        </c:txPr>
        <c:crossAx val="135544192"/>
        <c:crosses val="autoZero"/>
        <c:crossBetween val="between"/>
      </c:valAx>
      <c:spPr>
        <a:solidFill>
          <a:srgbClr val="C0C0C0"/>
        </a:solidFill>
        <a:ln w="12696">
          <a:solidFill>
            <a:srgbClr val="808080"/>
          </a:solidFill>
          <a:prstDash val="solid"/>
        </a:ln>
      </c:spPr>
    </c:plotArea>
    <c:plotVisOnly val="1"/>
    <c:dispBlanksAs val="zero"/>
    <c:showDLblsOverMax val="0"/>
  </c:chart>
  <c:spPr>
    <a:noFill/>
    <a:ln>
      <a:noFill/>
    </a:ln>
  </c:spPr>
  <c:txPr>
    <a:bodyPr/>
    <a:lstStyle/>
    <a:p>
      <a:pPr>
        <a:defRPr sz="1400" b="1" i="0" u="none" strike="noStrike" baseline="0">
          <a:solidFill>
            <a:srgbClr val="000000"/>
          </a:solidFill>
          <a:latin typeface="Times New Roman" pitchFamily="18" charset="0"/>
          <a:ea typeface="Arial Cyr"/>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Times New Roman" pitchFamily="18" charset="0"/>
                <a:ea typeface="Arial Cyr"/>
                <a:cs typeface="Times New Roman" pitchFamily="18" charset="0"/>
              </a:defRPr>
            </a:pPr>
            <a:r>
              <a:rPr lang="ru-RU" sz="1400">
                <a:latin typeface="Times New Roman" pitchFamily="18" charset="0"/>
                <a:cs typeface="Times New Roman" pitchFamily="18" charset="0"/>
              </a:rPr>
              <a:t>Динамика надоя молока на 1 ф.к. </a:t>
            </a:r>
          </a:p>
        </c:rich>
      </c:tx>
      <c:layout>
        <c:manualLayout>
          <c:xMode val="edge"/>
          <c:yMode val="edge"/>
          <c:x val="0.28401578330934618"/>
          <c:y val="1.8970291154176252E-2"/>
        </c:manualLayout>
      </c:layout>
      <c:overlay val="0"/>
      <c:spPr>
        <a:noFill/>
        <a:ln w="25374">
          <a:noFill/>
        </a:ln>
      </c:spPr>
    </c:title>
    <c:autoTitleDeleted val="0"/>
    <c:plotArea>
      <c:layout>
        <c:manualLayout>
          <c:layoutTarget val="inner"/>
          <c:xMode val="edge"/>
          <c:yMode val="edge"/>
          <c:x val="0.14871794871795038"/>
          <c:y val="0.24390243902439251"/>
          <c:w val="0.6957264957264957"/>
          <c:h val="0.60162601626016921"/>
        </c:manualLayout>
      </c:layout>
      <c:barChart>
        <c:barDir val="bar"/>
        <c:grouping val="stacked"/>
        <c:varyColors val="0"/>
        <c:ser>
          <c:idx val="0"/>
          <c:order val="0"/>
          <c:tx>
            <c:strRef>
              <c:f>Sheet1!$A$2</c:f>
              <c:strCache>
                <c:ptCount val="1"/>
                <c:pt idx="0">
                  <c:v>Восток</c:v>
                </c:pt>
              </c:strCache>
            </c:strRef>
          </c:tx>
          <c:spPr>
            <a:solidFill>
              <a:srgbClr val="9999FF"/>
            </a:solidFill>
            <a:ln w="38061">
              <a:solidFill>
                <a:srgbClr val="008000"/>
              </a:solidFill>
              <a:prstDash val="solid"/>
            </a:ln>
          </c:spPr>
          <c:invertIfNegative val="0"/>
          <c:dLbls>
            <c:spPr>
              <a:noFill/>
              <a:ln w="25374">
                <a:noFill/>
              </a:ln>
            </c:spPr>
            <c:txPr>
              <a:bodyPr/>
              <a:lstStyle/>
              <a:p>
                <a:pPr>
                  <a:defRPr sz="147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Sheet1!$B$1:$H$1</c:f>
              <c:numCache>
                <c:formatCode>General</c:formatCode>
                <c:ptCount val="7"/>
                <c:pt idx="0">
                  <c:v>2013</c:v>
                </c:pt>
                <c:pt idx="1">
                  <c:v>2014</c:v>
                </c:pt>
                <c:pt idx="2">
                  <c:v>2015</c:v>
                </c:pt>
                <c:pt idx="3">
                  <c:v>2016</c:v>
                </c:pt>
                <c:pt idx="4">
                  <c:v>2017</c:v>
                </c:pt>
              </c:numCache>
            </c:numRef>
          </c:cat>
          <c:val>
            <c:numRef>
              <c:f>Sheet1!$B$2:$H$2</c:f>
              <c:numCache>
                <c:formatCode>General</c:formatCode>
                <c:ptCount val="7"/>
                <c:pt idx="0">
                  <c:v>3310</c:v>
                </c:pt>
                <c:pt idx="1">
                  <c:v>3315</c:v>
                </c:pt>
                <c:pt idx="2">
                  <c:v>3504</c:v>
                </c:pt>
                <c:pt idx="3">
                  <c:v>3605</c:v>
                </c:pt>
                <c:pt idx="4">
                  <c:v>3650</c:v>
                </c:pt>
              </c:numCache>
            </c:numRef>
          </c:val>
        </c:ser>
        <c:dLbls>
          <c:showLegendKey val="0"/>
          <c:showVal val="0"/>
          <c:showCatName val="0"/>
          <c:showSerName val="0"/>
          <c:showPercent val="0"/>
          <c:showBubbleSize val="0"/>
        </c:dLbls>
        <c:gapWidth val="100"/>
        <c:overlap val="100"/>
        <c:axId val="135566848"/>
        <c:axId val="135568384"/>
      </c:barChart>
      <c:catAx>
        <c:axId val="135566848"/>
        <c:scaling>
          <c:orientation val="minMax"/>
        </c:scaling>
        <c:delete val="0"/>
        <c:axPos val="l"/>
        <c:numFmt formatCode="General" sourceLinked="1"/>
        <c:majorTickMark val="out"/>
        <c:minorTickMark val="none"/>
        <c:tickLblPos val="nextTo"/>
        <c:spPr>
          <a:ln w="3172">
            <a:solidFill>
              <a:srgbClr val="000000"/>
            </a:solidFill>
            <a:prstDash val="solid"/>
          </a:ln>
        </c:spPr>
        <c:txPr>
          <a:bodyPr rot="0" vert="horz"/>
          <a:lstStyle/>
          <a:p>
            <a:pPr>
              <a:defRPr sz="1473" b="1" i="0" u="none" strike="noStrike" baseline="0">
                <a:solidFill>
                  <a:srgbClr val="000000"/>
                </a:solidFill>
                <a:latin typeface="Arial Cyr"/>
                <a:ea typeface="Arial Cyr"/>
                <a:cs typeface="Arial Cyr"/>
              </a:defRPr>
            </a:pPr>
            <a:endParaRPr lang="ru-RU"/>
          </a:p>
        </c:txPr>
        <c:crossAx val="135568384"/>
        <c:crosses val="autoZero"/>
        <c:auto val="1"/>
        <c:lblAlgn val="ctr"/>
        <c:lblOffset val="100"/>
        <c:tickLblSkip val="2"/>
        <c:tickMarkSkip val="1"/>
        <c:noMultiLvlLbl val="0"/>
      </c:catAx>
      <c:valAx>
        <c:axId val="135568384"/>
        <c:scaling>
          <c:orientation val="minMax"/>
        </c:scaling>
        <c:delete val="0"/>
        <c:axPos val="b"/>
        <c:majorGridlines>
          <c:spPr>
            <a:ln w="3172">
              <a:solidFill>
                <a:srgbClr val="000000"/>
              </a:solidFill>
              <a:prstDash val="solid"/>
            </a:ln>
          </c:spPr>
        </c:majorGridlines>
        <c:title>
          <c:tx>
            <c:rich>
              <a:bodyPr/>
              <a:lstStyle/>
              <a:p>
                <a:pPr>
                  <a:defRPr sz="1049" b="1" i="0" u="none" strike="noStrike" baseline="0">
                    <a:solidFill>
                      <a:srgbClr val="000000"/>
                    </a:solidFill>
                    <a:latin typeface="Arial Cyr"/>
                    <a:ea typeface="Arial Cyr"/>
                    <a:cs typeface="Arial Cyr"/>
                  </a:defRPr>
                </a:pPr>
                <a:r>
                  <a:rPr lang="ru-RU"/>
                  <a:t>кг</a:t>
                </a:r>
              </a:p>
            </c:rich>
          </c:tx>
          <c:layout>
            <c:manualLayout>
              <c:xMode val="edge"/>
              <c:yMode val="edge"/>
              <c:x val="0.88547008547008543"/>
              <c:y val="0.20867208672086721"/>
            </c:manualLayout>
          </c:layout>
          <c:overlay val="0"/>
          <c:spPr>
            <a:noFill/>
            <a:ln w="25374">
              <a:noFill/>
            </a:ln>
          </c:spPr>
        </c:title>
        <c:numFmt formatCode="General" sourceLinked="1"/>
        <c:majorTickMark val="out"/>
        <c:minorTickMark val="none"/>
        <c:tickLblPos val="nextTo"/>
        <c:spPr>
          <a:ln w="3172">
            <a:solidFill>
              <a:srgbClr val="000000"/>
            </a:solidFill>
            <a:prstDash val="solid"/>
          </a:ln>
        </c:spPr>
        <c:txPr>
          <a:bodyPr rot="0" vert="horz"/>
          <a:lstStyle/>
          <a:p>
            <a:pPr>
              <a:defRPr sz="1400" b="1" i="0" u="none" strike="noStrike" baseline="0">
                <a:solidFill>
                  <a:srgbClr val="000000"/>
                </a:solidFill>
                <a:latin typeface="Times New Roman" pitchFamily="18" charset="0"/>
                <a:ea typeface="Arial Cyr"/>
                <a:cs typeface="Times New Roman" pitchFamily="18" charset="0"/>
              </a:defRPr>
            </a:pPr>
            <a:endParaRPr lang="ru-RU"/>
          </a:p>
        </c:txPr>
        <c:crossAx val="135566848"/>
        <c:crosses val="autoZero"/>
        <c:crossBetween val="between"/>
      </c:valAx>
      <c:spPr>
        <a:solidFill>
          <a:srgbClr val="C0C0C0"/>
        </a:solidFill>
        <a:ln w="12687">
          <a:solidFill>
            <a:srgbClr val="808080"/>
          </a:solidFill>
          <a:prstDash val="solid"/>
        </a:ln>
      </c:spPr>
    </c:plotArea>
    <c:plotVisOnly val="1"/>
    <c:dispBlanksAs val="gap"/>
    <c:showDLblsOverMax val="0"/>
  </c:chart>
  <c:spPr>
    <a:noFill/>
    <a:ln>
      <a:noFill/>
    </a:ln>
  </c:spPr>
  <c:txPr>
    <a:bodyPr/>
    <a:lstStyle/>
    <a:p>
      <a:pPr>
        <a:defRPr sz="162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sz="1400" b="1" i="0">
                <a:solidFill>
                  <a:srgbClr val="7030A0"/>
                </a:solidFill>
                <a:latin typeface="Times New Roman" pitchFamily="18" charset="0"/>
                <a:cs typeface="Times New Roman" pitchFamily="18" charset="0"/>
              </a:defRPr>
            </a:pPr>
            <a:r>
              <a:rPr lang="ru-RU" sz="1200" b="1" i="0">
                <a:solidFill>
                  <a:srgbClr val="7030A0"/>
                </a:solidFill>
                <a:latin typeface="Times New Roman" pitchFamily="18" charset="0"/>
                <a:cs typeface="Times New Roman" pitchFamily="18" charset="0"/>
              </a:rPr>
              <a:t>ОБОРОТ РОЗНИЧНОЙ ТОРГОВЛИ</a:t>
            </a:r>
            <a:r>
              <a:rPr lang="ru-RU" sz="1200" b="1" i="0" baseline="0">
                <a:solidFill>
                  <a:srgbClr val="7030A0"/>
                </a:solidFill>
                <a:latin typeface="Times New Roman" pitchFamily="18" charset="0"/>
                <a:cs typeface="Times New Roman" pitchFamily="18" charset="0"/>
              </a:rPr>
              <a:t> </a:t>
            </a:r>
          </a:p>
          <a:p>
            <a:pPr>
              <a:defRPr sz="1400" b="1" i="0">
                <a:solidFill>
                  <a:srgbClr val="7030A0"/>
                </a:solidFill>
                <a:latin typeface="Times New Roman" pitchFamily="18" charset="0"/>
                <a:cs typeface="Times New Roman" pitchFamily="18" charset="0"/>
              </a:defRPr>
            </a:pPr>
            <a:r>
              <a:rPr lang="ru-RU" sz="1200" b="1" i="0" baseline="0">
                <a:solidFill>
                  <a:srgbClr val="7030A0"/>
                </a:solidFill>
                <a:latin typeface="Times New Roman" pitchFamily="18" charset="0"/>
                <a:cs typeface="Times New Roman" pitchFamily="18" charset="0"/>
              </a:rPr>
              <a:t>(</a:t>
            </a:r>
            <a:r>
              <a:rPr lang="ru-RU" sz="1200" b="1" i="0">
                <a:solidFill>
                  <a:srgbClr val="7030A0"/>
                </a:solidFill>
                <a:latin typeface="Times New Roman" pitchFamily="18" charset="0"/>
                <a:cs typeface="Times New Roman" pitchFamily="18" charset="0"/>
              </a:rPr>
              <a:t>млн. руб.)</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ОБОРОТ РОЗНИЧНОЙ ТОРГОВЛИ, млн. руб.</c:v>
                </c:pt>
              </c:strCache>
            </c:strRef>
          </c:tx>
          <c:spPr>
            <a:solidFill>
              <a:srgbClr val="7030A0"/>
            </a:solidFill>
          </c:spPr>
          <c:invertIfNegative val="0"/>
          <c:dLbls>
            <c:dLbl>
              <c:idx val="0"/>
              <c:layout>
                <c:manualLayout>
                  <c:x val="2.0833333333333492E-2"/>
                  <c:y val="-6.9808027923212767E-3"/>
                </c:manualLayout>
              </c:layout>
              <c:showLegendKey val="0"/>
              <c:showVal val="1"/>
              <c:showCatName val="0"/>
              <c:showSerName val="0"/>
              <c:showPercent val="0"/>
              <c:showBubbleSize val="0"/>
            </c:dLbl>
            <c:dLbl>
              <c:idx val="1"/>
              <c:layout>
                <c:manualLayout>
                  <c:x val="1.8518518518518701E-2"/>
                  <c:y val="-6.9808027923212767E-3"/>
                </c:manualLayout>
              </c:layout>
              <c:showLegendKey val="0"/>
              <c:showVal val="1"/>
              <c:showCatName val="0"/>
              <c:showSerName val="0"/>
              <c:showPercent val="0"/>
              <c:showBubbleSize val="0"/>
            </c:dLbl>
            <c:dLbl>
              <c:idx val="2"/>
              <c:layout>
                <c:manualLayout>
                  <c:x val="2.0833333333333492E-2"/>
                  <c:y val="-1.3961605584642343E-2"/>
                </c:manualLayout>
              </c:layout>
              <c:showLegendKey val="0"/>
              <c:showVal val="1"/>
              <c:showCatName val="0"/>
              <c:showSerName val="0"/>
              <c:showPercent val="0"/>
              <c:showBubbleSize val="0"/>
            </c:dLbl>
            <c:dLbl>
              <c:idx val="3"/>
              <c:layout>
                <c:manualLayout>
                  <c:x val="2.0833151064450491E-2"/>
                  <c:y val="-1.0471204188481679E-2"/>
                </c:manualLayout>
              </c:layout>
              <c:showLegendKey val="0"/>
              <c:showVal val="1"/>
              <c:showCatName val="0"/>
              <c:showSerName val="0"/>
              <c:showPercent val="0"/>
              <c:showBubbleSize val="0"/>
            </c:dLbl>
            <c:dLbl>
              <c:idx val="4"/>
              <c:layout>
                <c:manualLayout>
                  <c:x val="2.0833333333333492E-2"/>
                  <c:y val="-1.0471204188481679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Лист1!$A$2:$A$6</c:f>
              <c:strCache>
                <c:ptCount val="5"/>
                <c:pt idx="0">
                  <c:v>2013 год</c:v>
                </c:pt>
                <c:pt idx="1">
                  <c:v>2014 год</c:v>
                </c:pt>
                <c:pt idx="2">
                  <c:v>2015 год</c:v>
                </c:pt>
                <c:pt idx="3">
                  <c:v>2016 год</c:v>
                </c:pt>
                <c:pt idx="4">
                  <c:v>2017 год</c:v>
                </c:pt>
              </c:strCache>
            </c:strRef>
          </c:cat>
          <c:val>
            <c:numRef>
              <c:f>Лист1!$B$2:$B$6</c:f>
              <c:numCache>
                <c:formatCode>General</c:formatCode>
                <c:ptCount val="5"/>
                <c:pt idx="0" formatCode="0.0">
                  <c:v>358</c:v>
                </c:pt>
                <c:pt idx="1">
                  <c:v>585.79999999999995</c:v>
                </c:pt>
                <c:pt idx="2">
                  <c:v>712.5</c:v>
                </c:pt>
                <c:pt idx="3">
                  <c:v>744.7</c:v>
                </c:pt>
                <c:pt idx="4">
                  <c:v>750.9</c:v>
                </c:pt>
              </c:numCache>
            </c:numRef>
          </c:val>
        </c:ser>
        <c:dLbls>
          <c:showLegendKey val="0"/>
          <c:showVal val="0"/>
          <c:showCatName val="0"/>
          <c:showSerName val="0"/>
          <c:showPercent val="0"/>
          <c:showBubbleSize val="0"/>
        </c:dLbls>
        <c:gapWidth val="107"/>
        <c:gapDepth val="215"/>
        <c:shape val="box"/>
        <c:axId val="135921664"/>
        <c:axId val="135923200"/>
        <c:axId val="0"/>
      </c:bar3DChart>
      <c:catAx>
        <c:axId val="135921664"/>
        <c:scaling>
          <c:orientation val="minMax"/>
        </c:scaling>
        <c:delete val="0"/>
        <c:axPos val="b"/>
        <c:majorTickMark val="out"/>
        <c:minorTickMark val="none"/>
        <c:tickLblPos val="nextTo"/>
        <c:txPr>
          <a:bodyPr/>
          <a:lstStyle/>
          <a:p>
            <a:pPr>
              <a:defRPr b="1" i="1"/>
            </a:pPr>
            <a:endParaRPr lang="ru-RU"/>
          </a:p>
        </c:txPr>
        <c:crossAx val="135923200"/>
        <c:crosses val="autoZero"/>
        <c:auto val="1"/>
        <c:lblAlgn val="ctr"/>
        <c:lblOffset val="100"/>
        <c:noMultiLvlLbl val="0"/>
      </c:catAx>
      <c:valAx>
        <c:axId val="135923200"/>
        <c:scaling>
          <c:orientation val="minMax"/>
        </c:scaling>
        <c:delete val="0"/>
        <c:axPos val="l"/>
        <c:majorGridlines/>
        <c:numFmt formatCode="0.0" sourceLinked="1"/>
        <c:majorTickMark val="out"/>
        <c:minorTickMark val="none"/>
        <c:tickLblPos val="nextTo"/>
        <c:txPr>
          <a:bodyPr/>
          <a:lstStyle/>
          <a:p>
            <a:pPr>
              <a:defRPr b="1" i="1"/>
            </a:pPr>
            <a:endParaRPr lang="ru-RU"/>
          </a:p>
        </c:txPr>
        <c:crossAx val="135921664"/>
        <c:crosses val="autoZero"/>
        <c:crossBetween val="between"/>
      </c:valAx>
    </c:plotArea>
    <c:plotVisOnly val="1"/>
    <c:dispBlanksAs val="gap"/>
    <c:showDLblsOverMax val="0"/>
  </c:chart>
  <c:spPr>
    <a:ln>
      <a:noFill/>
      <a:beve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0"/>
    <c:plotArea>
      <c:layout/>
      <c:barChart>
        <c:barDir val="col"/>
        <c:grouping val="clustered"/>
        <c:varyColors val="0"/>
        <c:ser>
          <c:idx val="0"/>
          <c:order val="0"/>
          <c:tx>
            <c:strRef>
              <c:f>Лист1!$B$1</c:f>
              <c:strCache>
                <c:ptCount val="1"/>
                <c:pt idx="0">
                  <c:v>Количество индивидуальных предпринимателей (чел.)</c:v>
                </c:pt>
              </c:strCache>
            </c:strRef>
          </c:tx>
          <c:invertIfNegative val="0"/>
          <c:dPt>
            <c:idx val="0"/>
            <c:invertIfNegative val="0"/>
            <c:bubble3D val="0"/>
            <c:spPr>
              <a:solidFill>
                <a:srgbClr val="7030A0"/>
              </a:solidFill>
            </c:spPr>
          </c:dPt>
          <c:dPt>
            <c:idx val="1"/>
            <c:invertIfNegative val="0"/>
            <c:bubble3D val="0"/>
            <c:spPr>
              <a:solidFill>
                <a:srgbClr val="7030A0"/>
              </a:solidFill>
            </c:spPr>
          </c:dPt>
          <c:dPt>
            <c:idx val="2"/>
            <c:invertIfNegative val="0"/>
            <c:bubble3D val="0"/>
            <c:spPr>
              <a:solidFill>
                <a:srgbClr val="7030A0"/>
              </a:solidFill>
            </c:spPr>
          </c:dPt>
          <c:dPt>
            <c:idx val="3"/>
            <c:invertIfNegative val="0"/>
            <c:bubble3D val="0"/>
            <c:spPr>
              <a:solidFill>
                <a:srgbClr val="7030A0"/>
              </a:solidFill>
            </c:spPr>
          </c:dPt>
          <c:dPt>
            <c:idx val="4"/>
            <c:invertIfNegative val="0"/>
            <c:bubble3D val="0"/>
            <c:spPr>
              <a:solidFill>
                <a:srgbClr val="7030A0"/>
              </a:solidFill>
            </c:spPr>
          </c:dPt>
          <c:dLbls>
            <c:txPr>
              <a:bodyPr/>
              <a:lstStyle/>
              <a:p>
                <a:pPr>
                  <a:defRPr b="1"/>
                </a:pPr>
                <a:endParaRPr lang="ru-RU"/>
              </a:p>
            </c:txPr>
            <c:dLblPos val="outEnd"/>
            <c:showLegendKey val="0"/>
            <c:showVal val="1"/>
            <c:showCatName val="0"/>
            <c:showSerName val="0"/>
            <c:showPercent val="0"/>
            <c:showBubbleSize val="0"/>
            <c:showLeaderLines val="0"/>
          </c:dLbls>
          <c:cat>
            <c:strRef>
              <c:f>Лист1!$A$2:$A$6</c:f>
              <c:strCache>
                <c:ptCount val="5"/>
                <c:pt idx="0">
                  <c:v>2013 год</c:v>
                </c:pt>
                <c:pt idx="1">
                  <c:v>2014 год</c:v>
                </c:pt>
                <c:pt idx="2">
                  <c:v>2015 год</c:v>
                </c:pt>
                <c:pt idx="3">
                  <c:v>2016 год</c:v>
                </c:pt>
                <c:pt idx="4">
                  <c:v>2017 год</c:v>
                </c:pt>
              </c:strCache>
            </c:strRef>
          </c:cat>
          <c:val>
            <c:numRef>
              <c:f>Лист1!$B$2:$B$6</c:f>
              <c:numCache>
                <c:formatCode>General</c:formatCode>
                <c:ptCount val="5"/>
                <c:pt idx="0">
                  <c:v>549</c:v>
                </c:pt>
                <c:pt idx="1">
                  <c:v>505</c:v>
                </c:pt>
                <c:pt idx="2">
                  <c:v>525</c:v>
                </c:pt>
                <c:pt idx="3">
                  <c:v>592</c:v>
                </c:pt>
                <c:pt idx="4">
                  <c:v>621</c:v>
                </c:pt>
              </c:numCache>
            </c:numRef>
          </c:val>
        </c:ser>
        <c:ser>
          <c:idx val="1"/>
          <c:order val="1"/>
          <c:tx>
            <c:strRef>
              <c:f>Лист1!$C$1</c:f>
              <c:strCache>
                <c:ptCount val="1"/>
                <c:pt idx="0">
                  <c:v>Количествол юридических лиц (ед.)</c:v>
                </c:pt>
              </c:strCache>
            </c:strRef>
          </c:tx>
          <c:spPr>
            <a:solidFill>
              <a:schemeClr val="accent2">
                <a:lumMod val="40000"/>
                <a:lumOff val="60000"/>
              </a:schemeClr>
            </a:solidFill>
          </c:spPr>
          <c:invertIfNegative val="0"/>
          <c:dLbls>
            <c:txPr>
              <a:bodyPr/>
              <a:lstStyle/>
              <a:p>
                <a:pPr>
                  <a:defRPr b="1"/>
                </a:pPr>
                <a:endParaRPr lang="ru-RU"/>
              </a:p>
            </c:txPr>
            <c:showLegendKey val="0"/>
            <c:showVal val="1"/>
            <c:showCatName val="0"/>
            <c:showSerName val="0"/>
            <c:showPercent val="0"/>
            <c:showBubbleSize val="0"/>
            <c:showLeaderLines val="0"/>
          </c:dLbls>
          <c:cat>
            <c:strRef>
              <c:f>Лист1!$A$2:$A$6</c:f>
              <c:strCache>
                <c:ptCount val="5"/>
                <c:pt idx="0">
                  <c:v>2013 год</c:v>
                </c:pt>
                <c:pt idx="1">
                  <c:v>2014 год</c:v>
                </c:pt>
                <c:pt idx="2">
                  <c:v>2015 год</c:v>
                </c:pt>
                <c:pt idx="3">
                  <c:v>2016 год</c:v>
                </c:pt>
                <c:pt idx="4">
                  <c:v>2017 год</c:v>
                </c:pt>
              </c:strCache>
            </c:strRef>
          </c:cat>
          <c:val>
            <c:numRef>
              <c:f>Лист1!$C$2:$C$6</c:f>
              <c:numCache>
                <c:formatCode>General</c:formatCode>
                <c:ptCount val="5"/>
                <c:pt idx="0">
                  <c:v>486</c:v>
                </c:pt>
                <c:pt idx="1">
                  <c:v>506</c:v>
                </c:pt>
                <c:pt idx="2">
                  <c:v>469</c:v>
                </c:pt>
                <c:pt idx="3">
                  <c:v>470</c:v>
                </c:pt>
                <c:pt idx="4">
                  <c:v>483</c:v>
                </c:pt>
              </c:numCache>
            </c:numRef>
          </c:val>
        </c:ser>
        <c:dLbls>
          <c:showLegendKey val="0"/>
          <c:showVal val="0"/>
          <c:showCatName val="0"/>
          <c:showSerName val="0"/>
          <c:showPercent val="0"/>
          <c:showBubbleSize val="0"/>
        </c:dLbls>
        <c:gapWidth val="33"/>
        <c:overlap val="29"/>
        <c:axId val="135938816"/>
        <c:axId val="135940352"/>
      </c:barChart>
      <c:catAx>
        <c:axId val="135938816"/>
        <c:scaling>
          <c:orientation val="minMax"/>
        </c:scaling>
        <c:delete val="0"/>
        <c:axPos val="b"/>
        <c:majorTickMark val="out"/>
        <c:minorTickMark val="none"/>
        <c:tickLblPos val="nextTo"/>
        <c:txPr>
          <a:bodyPr/>
          <a:lstStyle/>
          <a:p>
            <a:pPr>
              <a:defRPr b="1"/>
            </a:pPr>
            <a:endParaRPr lang="ru-RU"/>
          </a:p>
        </c:txPr>
        <c:crossAx val="135940352"/>
        <c:crosses val="autoZero"/>
        <c:auto val="1"/>
        <c:lblAlgn val="ctr"/>
        <c:lblOffset val="100"/>
        <c:noMultiLvlLbl val="0"/>
      </c:catAx>
      <c:valAx>
        <c:axId val="135940352"/>
        <c:scaling>
          <c:orientation val="minMax"/>
        </c:scaling>
        <c:delete val="0"/>
        <c:axPos val="l"/>
        <c:majorGridlines/>
        <c:numFmt formatCode="General" sourceLinked="1"/>
        <c:majorTickMark val="out"/>
        <c:minorTickMark val="none"/>
        <c:tickLblPos val="nextTo"/>
        <c:txPr>
          <a:bodyPr/>
          <a:lstStyle/>
          <a:p>
            <a:pPr>
              <a:defRPr b="1"/>
            </a:pPr>
            <a:endParaRPr lang="ru-RU"/>
          </a:p>
        </c:txPr>
        <c:crossAx val="135938816"/>
        <c:crosses val="autoZero"/>
        <c:crossBetween val="between"/>
      </c:valAx>
      <c:spPr>
        <a:ln>
          <a:noFill/>
        </a:ln>
      </c:spPr>
    </c:plotArea>
    <c:legend>
      <c:legendPos val="b"/>
      <c:layout>
        <c:manualLayout>
          <c:xMode val="edge"/>
          <c:yMode val="edge"/>
          <c:x val="2.8374343832021011E-2"/>
          <c:y val="0.85266004792879779"/>
          <c:w val="0.76501038932633358"/>
          <c:h val="0.12560082163642589"/>
        </c:manualLayout>
      </c:layout>
      <c:overlay val="0"/>
      <c:txPr>
        <a:bodyPr/>
        <a:lstStyle/>
        <a:p>
          <a:pPr>
            <a:defRPr b="1"/>
          </a:pPr>
          <a:endParaRPr lang="ru-RU"/>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a:solidFill>
                  <a:srgbClr val="7030A0"/>
                </a:solidFill>
                <a:latin typeface="Times New Roman" pitchFamily="18" charset="0"/>
                <a:cs typeface="Times New Roman" pitchFamily="18" charset="0"/>
              </a:defRPr>
            </a:pPr>
            <a:r>
              <a:rPr lang="ru-RU" sz="1200">
                <a:solidFill>
                  <a:srgbClr val="7030A0"/>
                </a:solidFill>
                <a:latin typeface="Times New Roman" pitchFamily="18" charset="0"/>
                <a:cs typeface="Times New Roman" pitchFamily="18" charset="0"/>
              </a:rPr>
              <a:t>ОТРАСЛЕВАЯ СТРУКТУРА </a:t>
            </a:r>
          </a:p>
          <a:p>
            <a:pPr algn="ctr">
              <a:defRPr sz="1400">
                <a:solidFill>
                  <a:srgbClr val="7030A0"/>
                </a:solidFill>
                <a:latin typeface="Times New Roman" pitchFamily="18" charset="0"/>
                <a:cs typeface="Times New Roman" pitchFamily="18" charset="0"/>
              </a:defRPr>
            </a:pPr>
            <a:r>
              <a:rPr lang="ru-RU" sz="1200">
                <a:solidFill>
                  <a:srgbClr val="7030A0"/>
                </a:solidFill>
                <a:latin typeface="Times New Roman" pitchFamily="18" charset="0"/>
                <a:cs typeface="Times New Roman" pitchFamily="18" charset="0"/>
              </a:rPr>
              <a:t>МАЛЫХ И СРЕДНИХ ПРЕДПРИЯТИЙ</a:t>
            </a:r>
          </a:p>
          <a:p>
            <a:pPr algn="ctr">
              <a:defRPr sz="1400">
                <a:solidFill>
                  <a:srgbClr val="7030A0"/>
                </a:solidFill>
                <a:latin typeface="Times New Roman" pitchFamily="18" charset="0"/>
                <a:cs typeface="Times New Roman" pitchFamily="18" charset="0"/>
              </a:defRPr>
            </a:pPr>
            <a:endParaRPr lang="ru-RU" sz="1200">
              <a:solidFill>
                <a:srgbClr val="7030A0"/>
              </a:solidFill>
              <a:latin typeface="Times New Roman" pitchFamily="18" charset="0"/>
              <a:cs typeface="Times New Roman" pitchFamily="18" charset="0"/>
            </a:endParaRPr>
          </a:p>
        </c:rich>
      </c:tx>
      <c:overlay val="0"/>
    </c:title>
    <c:autoTitleDeleted val="0"/>
    <c:view3D>
      <c:rotX val="30"/>
      <c:rotY val="45"/>
      <c:rAngAx val="0"/>
      <c:perspective val="30"/>
    </c:view3D>
    <c:floor>
      <c:thickness val="0"/>
    </c:floor>
    <c:sideWall>
      <c:thickness val="0"/>
    </c:sideWall>
    <c:backWall>
      <c:thickness val="0"/>
    </c:backWall>
    <c:plotArea>
      <c:layout>
        <c:manualLayout>
          <c:layoutTarget val="inner"/>
          <c:xMode val="edge"/>
          <c:yMode val="edge"/>
          <c:x val="9.9029630428616525E-2"/>
          <c:y val="0.28596206724159784"/>
          <c:w val="0.83035271276021949"/>
          <c:h val="0.6606155480564998"/>
        </c:manualLayout>
      </c:layout>
      <c:pie3DChart>
        <c:varyColors val="1"/>
        <c:ser>
          <c:idx val="0"/>
          <c:order val="0"/>
          <c:tx>
            <c:strRef>
              <c:f>Лист1!$B$1</c:f>
              <c:strCache>
                <c:ptCount val="1"/>
                <c:pt idx="0">
                  <c:v>ОТРАСЛЕВАЯ СТРУКТУРА МАЛЫХ И СРЕДНИХ ПРЕДПРИЯТИЙ</c:v>
                </c:pt>
              </c:strCache>
            </c:strRef>
          </c:tx>
          <c:spPr>
            <a:ln>
              <a:solidFill>
                <a:schemeClr val="accent1"/>
              </a:solidFill>
            </a:ln>
          </c:spPr>
          <c:explosion val="25"/>
          <c:dLbls>
            <c:dLbl>
              <c:idx val="0"/>
              <c:layout>
                <c:manualLayout>
                  <c:x val="-4.0588533739218833E-3"/>
                  <c:y val="7.9365079365079361E-2"/>
                </c:manualLayout>
              </c:layout>
              <c:tx>
                <c:rich>
                  <a:bodyPr/>
                  <a:lstStyle/>
                  <a:p>
                    <a:r>
                      <a:rPr lang="ru-RU" b="1"/>
                      <a:t>оптовая и розничная торговля-50%</a:t>
                    </a:r>
                  </a:p>
                </c:rich>
              </c:tx>
              <c:dLblPos val="outEnd"/>
              <c:showLegendKey val="1"/>
              <c:showVal val="1"/>
              <c:showCatName val="1"/>
              <c:showSerName val="0"/>
              <c:showPercent val="0"/>
              <c:showBubbleSize val="0"/>
              <c:separator> </c:separator>
            </c:dLbl>
            <c:dLbl>
              <c:idx val="1"/>
              <c:layout>
                <c:manualLayout>
                  <c:x val="1.6235413495687481E-2"/>
                  <c:y val="0.10317460317460322"/>
                </c:manualLayout>
              </c:layout>
              <c:tx>
                <c:rich>
                  <a:bodyPr/>
                  <a:lstStyle/>
                  <a:p>
                    <a:r>
                      <a:rPr lang="ru-RU" b="1"/>
                      <a:t>автотранспорт-13%</a:t>
                    </a:r>
                  </a:p>
                </c:rich>
              </c:tx>
              <c:dLblPos val="outEnd"/>
              <c:showLegendKey val="1"/>
              <c:showVal val="1"/>
              <c:showCatName val="1"/>
              <c:showSerName val="0"/>
              <c:showPercent val="0"/>
              <c:showBubbleSize val="0"/>
              <c:separator> </c:separator>
            </c:dLbl>
            <c:dLbl>
              <c:idx val="2"/>
              <c:layout>
                <c:manualLayout>
                  <c:x val="-3.8883655524794933E-2"/>
                  <c:y val="7.9365079365079413E-3"/>
                </c:manualLayout>
              </c:layout>
              <c:tx>
                <c:rich>
                  <a:bodyPr/>
                  <a:lstStyle/>
                  <a:p>
                    <a:r>
                      <a:rPr lang="ru-RU" b="1"/>
                      <a:t>обрабатывающие производства-12%</a:t>
                    </a:r>
                  </a:p>
                </c:rich>
              </c:tx>
              <c:dLblPos val="outEnd"/>
              <c:showLegendKey val="1"/>
              <c:showVal val="1"/>
              <c:showCatName val="1"/>
              <c:showSerName val="0"/>
              <c:showPercent val="0"/>
              <c:showBubbleSize val="0"/>
              <c:separator> </c:separator>
            </c:dLbl>
            <c:dLbl>
              <c:idx val="3"/>
              <c:layout>
                <c:manualLayout>
                  <c:x val="5.3590568060021437E-2"/>
                  <c:y val="-4.7619047619047623E-2"/>
                </c:manualLayout>
              </c:layout>
              <c:tx>
                <c:rich>
                  <a:bodyPr/>
                  <a:lstStyle/>
                  <a:p>
                    <a:r>
                      <a:rPr lang="ru-RU" b="1"/>
                      <a:t>строительство-6%</a:t>
                    </a:r>
                  </a:p>
                </c:rich>
              </c:tx>
              <c:dLblPos val="outEnd"/>
              <c:showLegendKey val="1"/>
              <c:showVal val="1"/>
              <c:showCatName val="1"/>
              <c:showSerName val="0"/>
              <c:showPercent val="0"/>
              <c:showBubbleSize val="0"/>
              <c:separator> </c:separator>
            </c:dLbl>
            <c:dLbl>
              <c:idx val="4"/>
              <c:layout>
                <c:manualLayout>
                  <c:x val="6.2912227295789533E-2"/>
                  <c:y val="-7.9365079365079413E-3"/>
                </c:manualLayout>
              </c:layout>
              <c:tx>
                <c:rich>
                  <a:bodyPr/>
                  <a:lstStyle/>
                  <a:p>
                    <a:r>
                      <a:rPr lang="ru-RU" b="1"/>
                      <a:t>прочие-19%</a:t>
                    </a:r>
                  </a:p>
                </c:rich>
              </c:tx>
              <c:dLblPos val="outEnd"/>
              <c:showLegendKey val="1"/>
              <c:showVal val="1"/>
              <c:showCatName val="1"/>
              <c:showSerName val="0"/>
              <c:showPercent val="0"/>
              <c:showBubbleSize val="0"/>
              <c:separator> </c:separator>
            </c:dLbl>
            <c:txPr>
              <a:bodyPr rot="0"/>
              <a:lstStyle/>
              <a:p>
                <a:pPr>
                  <a:defRPr b="1"/>
                </a:pPr>
                <a:endParaRPr lang="ru-RU"/>
              </a:p>
            </c:txPr>
            <c:dLblPos val="outEnd"/>
            <c:showLegendKey val="1"/>
            <c:showVal val="1"/>
            <c:showCatName val="1"/>
            <c:showSerName val="0"/>
            <c:showPercent val="0"/>
            <c:showBubbleSize val="0"/>
            <c:separator> </c:separator>
            <c:showLeaderLines val="1"/>
          </c:dLbls>
          <c:cat>
            <c:strRef>
              <c:f>Лист1!$A$2:$A$6</c:f>
              <c:strCache>
                <c:ptCount val="5"/>
                <c:pt idx="0">
                  <c:v>оптовая и розничная торговля</c:v>
                </c:pt>
                <c:pt idx="1">
                  <c:v>автотранспорт</c:v>
                </c:pt>
                <c:pt idx="2">
                  <c:v>обрабатывающие производства</c:v>
                </c:pt>
                <c:pt idx="3">
                  <c:v>строительство</c:v>
                </c:pt>
                <c:pt idx="4">
                  <c:v>прочие</c:v>
                </c:pt>
              </c:strCache>
            </c:strRef>
          </c:cat>
          <c:val>
            <c:numRef>
              <c:f>Лист1!$B$2:$B$6</c:f>
              <c:numCache>
                <c:formatCode>0%</c:formatCode>
                <c:ptCount val="5"/>
                <c:pt idx="0">
                  <c:v>0.5</c:v>
                </c:pt>
                <c:pt idx="1">
                  <c:v>0.13</c:v>
                </c:pt>
                <c:pt idx="2">
                  <c:v>0.12000000000000002</c:v>
                </c:pt>
                <c:pt idx="3">
                  <c:v>6.0000000000000032E-2</c:v>
                </c:pt>
                <c:pt idx="4">
                  <c:v>0.19</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Лист1!$B$1</c:f>
              <c:strCache>
                <c:ptCount val="1"/>
                <c:pt idx="0">
                  <c:v>%</c:v>
                </c:pt>
              </c:strCache>
            </c:strRef>
          </c:tx>
          <c:cat>
            <c:strRef>
              <c:f>Лист1!$A$2:$A$7</c:f>
              <c:strCache>
                <c:ptCount val="6"/>
                <c:pt idx="0">
                  <c:v>темп роста промышленного производства 104,3</c:v>
                </c:pt>
                <c:pt idx="1">
                  <c:v>темп роста среднемесячной з/платы 107,4</c:v>
                </c:pt>
                <c:pt idx="2">
                  <c:v>темп роста оборота розничной торговли 117,4</c:v>
                </c:pt>
                <c:pt idx="3">
                  <c:v>темп роста по строительству 102,1</c:v>
                </c:pt>
                <c:pt idx="4">
                  <c:v>индекс физического объема инвестиций 102,0</c:v>
                </c:pt>
                <c:pt idx="5">
                  <c:v>индекс призводства продукции с/х 103,1</c:v>
                </c:pt>
              </c:strCache>
            </c:strRef>
          </c:cat>
          <c:val>
            <c:numRef>
              <c:f>Лист1!$B$2:$B$7</c:f>
              <c:numCache>
                <c:formatCode>General</c:formatCode>
                <c:ptCount val="6"/>
                <c:pt idx="0">
                  <c:v>104.3</c:v>
                </c:pt>
                <c:pt idx="1">
                  <c:v>107.4</c:v>
                </c:pt>
                <c:pt idx="2">
                  <c:v>117.4</c:v>
                </c:pt>
                <c:pt idx="3">
                  <c:v>102.1</c:v>
                </c:pt>
                <c:pt idx="4" formatCode="0.0">
                  <c:v>102</c:v>
                </c:pt>
                <c:pt idx="5">
                  <c:v>103.1</c:v>
                </c:pt>
              </c:numCache>
            </c:numRef>
          </c:val>
        </c:ser>
        <c:dLbls>
          <c:showLegendKey val="0"/>
          <c:showVal val="0"/>
          <c:showCatName val="0"/>
          <c:showSerName val="0"/>
          <c:showPercent val="0"/>
          <c:showBubbleSize val="0"/>
        </c:dLbls>
        <c:axId val="137696000"/>
        <c:axId val="137697536"/>
      </c:radarChart>
      <c:catAx>
        <c:axId val="137696000"/>
        <c:scaling>
          <c:orientation val="minMax"/>
        </c:scaling>
        <c:delete val="0"/>
        <c:axPos val="b"/>
        <c:majorGridlines/>
        <c:numFmt formatCode="dd/mm/yyyy" sourceLinked="1"/>
        <c:majorTickMark val="out"/>
        <c:minorTickMark val="none"/>
        <c:tickLblPos val="nextTo"/>
        <c:crossAx val="137697536"/>
        <c:crosses val="autoZero"/>
        <c:auto val="1"/>
        <c:lblAlgn val="ctr"/>
        <c:lblOffset val="100"/>
        <c:noMultiLvlLbl val="0"/>
      </c:catAx>
      <c:valAx>
        <c:axId val="137697536"/>
        <c:scaling>
          <c:orientation val="minMax"/>
        </c:scaling>
        <c:delete val="0"/>
        <c:axPos val="l"/>
        <c:majorGridlines/>
        <c:numFmt formatCode="General" sourceLinked="1"/>
        <c:majorTickMark val="cross"/>
        <c:minorTickMark val="none"/>
        <c:tickLblPos val="nextTo"/>
        <c:crossAx val="1376960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275B3-8246-4A37-B6A9-9106D264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25152</Words>
  <Characters>143368</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Yakushkina_SA</cp:lastModifiedBy>
  <cp:revision>3</cp:revision>
  <cp:lastPrinted>2018-07-04T10:50:00Z</cp:lastPrinted>
  <dcterms:created xsi:type="dcterms:W3CDTF">2019-12-06T08:26:00Z</dcterms:created>
  <dcterms:modified xsi:type="dcterms:W3CDTF">2019-12-06T08:35:00Z</dcterms:modified>
</cp:coreProperties>
</file>