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6D2" w:rsidRPr="009416D2" w:rsidRDefault="009416D2" w:rsidP="009416D2">
      <w:pPr>
        <w:spacing w:after="0" w:line="240" w:lineRule="auto"/>
        <w:jc w:val="center"/>
        <w:rPr>
          <w:rFonts w:ascii="Arial" w:eastAsia="Times New Roman" w:hAnsi="Arial" w:cs="Arial"/>
          <w:color w:val="353535"/>
          <w:sz w:val="13"/>
          <w:szCs w:val="13"/>
          <w:lang w:eastAsia="ru-RU"/>
        </w:rPr>
      </w:pPr>
      <w:r w:rsidRPr="009416D2">
        <w:rPr>
          <w:rFonts w:ascii="Arial" w:eastAsia="Times New Roman" w:hAnsi="Arial" w:cs="Arial"/>
          <w:b/>
          <w:bCs/>
          <w:color w:val="353535"/>
          <w:sz w:val="13"/>
          <w:lang w:eastAsia="ru-RU"/>
        </w:rPr>
        <w:t xml:space="preserve">Прокуратура обратилась в суд с исками о признании имущества </w:t>
      </w:r>
      <w:proofErr w:type="spellStart"/>
      <w:r w:rsidRPr="009416D2">
        <w:rPr>
          <w:rFonts w:ascii="Arial" w:eastAsia="Times New Roman" w:hAnsi="Arial" w:cs="Arial"/>
          <w:b/>
          <w:bCs/>
          <w:color w:val="353535"/>
          <w:sz w:val="13"/>
          <w:lang w:eastAsia="ru-RU"/>
        </w:rPr>
        <w:t>вымороченным</w:t>
      </w:r>
      <w:proofErr w:type="spellEnd"/>
      <w:r w:rsidRPr="009416D2">
        <w:rPr>
          <w:rFonts w:ascii="Arial" w:eastAsia="Times New Roman" w:hAnsi="Arial" w:cs="Arial"/>
          <w:b/>
          <w:bCs/>
          <w:color w:val="353535"/>
          <w:sz w:val="13"/>
          <w:lang w:eastAsia="ru-RU"/>
        </w:rPr>
        <w:t xml:space="preserve"> и признании права собственности Российской Федерации на </w:t>
      </w:r>
      <w:proofErr w:type="spellStart"/>
      <w:r w:rsidRPr="009416D2">
        <w:rPr>
          <w:rFonts w:ascii="Arial" w:eastAsia="Times New Roman" w:hAnsi="Arial" w:cs="Arial"/>
          <w:b/>
          <w:bCs/>
          <w:color w:val="353535"/>
          <w:sz w:val="13"/>
          <w:lang w:eastAsia="ru-RU"/>
        </w:rPr>
        <w:t>вымороченное</w:t>
      </w:r>
      <w:proofErr w:type="spellEnd"/>
      <w:r w:rsidRPr="009416D2">
        <w:rPr>
          <w:rFonts w:ascii="Arial" w:eastAsia="Times New Roman" w:hAnsi="Arial" w:cs="Arial"/>
          <w:b/>
          <w:bCs/>
          <w:color w:val="353535"/>
          <w:sz w:val="13"/>
          <w:lang w:eastAsia="ru-RU"/>
        </w:rPr>
        <w:t xml:space="preserve"> имущество.</w:t>
      </w:r>
    </w:p>
    <w:p w:rsidR="009416D2" w:rsidRPr="009416D2" w:rsidRDefault="009416D2" w:rsidP="009416D2">
      <w:pPr>
        <w:spacing w:after="0" w:line="240" w:lineRule="auto"/>
        <w:jc w:val="both"/>
        <w:rPr>
          <w:rFonts w:ascii="Arial" w:eastAsia="Times New Roman" w:hAnsi="Arial" w:cs="Arial"/>
          <w:color w:val="353535"/>
          <w:sz w:val="13"/>
          <w:szCs w:val="13"/>
          <w:lang w:eastAsia="ru-RU"/>
        </w:rPr>
      </w:pPr>
      <w:r w:rsidRPr="009416D2">
        <w:rPr>
          <w:rFonts w:ascii="Arial" w:eastAsia="Times New Roman" w:hAnsi="Arial" w:cs="Arial"/>
          <w:color w:val="353535"/>
          <w:sz w:val="13"/>
          <w:szCs w:val="13"/>
          <w:lang w:eastAsia="ru-RU"/>
        </w:rPr>
        <w:t>Прокуратурой Руднянского района проведена проверка исполнения законодательства о государственном и муниципальном имуществе, в части отсутствия наследников у лиц, проживающих в СОГБУ «</w:t>
      </w:r>
      <w:proofErr w:type="spellStart"/>
      <w:r w:rsidRPr="009416D2">
        <w:rPr>
          <w:rFonts w:ascii="Arial" w:eastAsia="Times New Roman" w:hAnsi="Arial" w:cs="Arial"/>
          <w:color w:val="353535"/>
          <w:sz w:val="13"/>
          <w:szCs w:val="13"/>
          <w:lang w:eastAsia="ru-RU"/>
        </w:rPr>
        <w:t>Руднянский</w:t>
      </w:r>
      <w:proofErr w:type="spellEnd"/>
      <w:r w:rsidRPr="009416D2">
        <w:rPr>
          <w:rFonts w:ascii="Arial" w:eastAsia="Times New Roman" w:hAnsi="Arial" w:cs="Arial"/>
          <w:color w:val="353535"/>
          <w:sz w:val="13"/>
          <w:szCs w:val="13"/>
          <w:lang w:eastAsia="ru-RU"/>
        </w:rPr>
        <w:t xml:space="preserve"> психоневрологический интернат». Проведенной проверкой установлено, что на депозитных счетах СОГБУ «</w:t>
      </w:r>
      <w:proofErr w:type="spellStart"/>
      <w:r w:rsidRPr="009416D2">
        <w:rPr>
          <w:rFonts w:ascii="Arial" w:eastAsia="Times New Roman" w:hAnsi="Arial" w:cs="Arial"/>
          <w:color w:val="353535"/>
          <w:sz w:val="13"/>
          <w:szCs w:val="13"/>
          <w:lang w:eastAsia="ru-RU"/>
        </w:rPr>
        <w:t>Руднянский</w:t>
      </w:r>
      <w:proofErr w:type="spellEnd"/>
      <w:r w:rsidRPr="009416D2">
        <w:rPr>
          <w:rFonts w:ascii="Arial" w:eastAsia="Times New Roman" w:hAnsi="Arial" w:cs="Arial"/>
          <w:color w:val="353535"/>
          <w:sz w:val="13"/>
          <w:szCs w:val="13"/>
          <w:lang w:eastAsia="ru-RU"/>
        </w:rPr>
        <w:t xml:space="preserve"> ПНИ» находятся денежные средства, поступившие в счет пенсионного обеспечении граждан, которые в настоящее время умерли, а за наследованием денежных активов никто не обратился. В </w:t>
      </w:r>
      <w:proofErr w:type="gramStart"/>
      <w:r w:rsidRPr="009416D2">
        <w:rPr>
          <w:rFonts w:ascii="Arial" w:eastAsia="Times New Roman" w:hAnsi="Arial" w:cs="Arial"/>
          <w:color w:val="353535"/>
          <w:sz w:val="13"/>
          <w:szCs w:val="13"/>
          <w:lang w:eastAsia="ru-RU"/>
        </w:rPr>
        <w:t>связи</w:t>
      </w:r>
      <w:proofErr w:type="gramEnd"/>
      <w:r w:rsidRPr="009416D2">
        <w:rPr>
          <w:rFonts w:ascii="Arial" w:eastAsia="Times New Roman" w:hAnsi="Arial" w:cs="Arial"/>
          <w:color w:val="353535"/>
          <w:sz w:val="13"/>
          <w:szCs w:val="13"/>
          <w:lang w:eastAsia="ru-RU"/>
        </w:rPr>
        <w:t xml:space="preserve"> с чем указанные денежные средств в судебном порядке признаны </w:t>
      </w:r>
      <w:proofErr w:type="spellStart"/>
      <w:r w:rsidRPr="009416D2">
        <w:rPr>
          <w:rFonts w:ascii="Arial" w:eastAsia="Times New Roman" w:hAnsi="Arial" w:cs="Arial"/>
          <w:color w:val="353535"/>
          <w:sz w:val="13"/>
          <w:szCs w:val="13"/>
          <w:lang w:eastAsia="ru-RU"/>
        </w:rPr>
        <w:t>вымороченным</w:t>
      </w:r>
      <w:proofErr w:type="spellEnd"/>
      <w:r w:rsidRPr="009416D2">
        <w:rPr>
          <w:rFonts w:ascii="Arial" w:eastAsia="Times New Roman" w:hAnsi="Arial" w:cs="Arial"/>
          <w:color w:val="353535"/>
          <w:sz w:val="13"/>
          <w:szCs w:val="13"/>
          <w:lang w:eastAsia="ru-RU"/>
        </w:rPr>
        <w:t xml:space="preserve"> имуществом и обращены в доход государства.</w:t>
      </w:r>
    </w:p>
    <w:p w:rsidR="009416D2" w:rsidRPr="009416D2" w:rsidRDefault="009416D2" w:rsidP="009416D2">
      <w:pPr>
        <w:shd w:val="clear" w:color="auto" w:fill="FFFFFF"/>
        <w:spacing w:after="150" w:line="240" w:lineRule="auto"/>
        <w:ind w:firstLine="708"/>
        <w:jc w:val="center"/>
        <w:rPr>
          <w:rFonts w:ascii="Arial" w:eastAsia="Times New Roman" w:hAnsi="Arial" w:cs="Arial"/>
          <w:color w:val="353535"/>
          <w:sz w:val="13"/>
          <w:szCs w:val="13"/>
          <w:lang w:eastAsia="ru-RU"/>
        </w:rPr>
      </w:pPr>
      <w:r w:rsidRPr="009416D2">
        <w:rPr>
          <w:rFonts w:ascii="Arial" w:eastAsia="Times New Roman" w:hAnsi="Arial" w:cs="Arial"/>
          <w:b/>
          <w:bCs/>
          <w:color w:val="333333"/>
          <w:sz w:val="13"/>
          <w:lang w:eastAsia="ru-RU"/>
        </w:rPr>
        <w:t>Ответственность за оскорбление представителя власти</w:t>
      </w:r>
    </w:p>
    <w:p w:rsidR="009416D2" w:rsidRPr="009416D2" w:rsidRDefault="009416D2" w:rsidP="009416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53535"/>
          <w:sz w:val="13"/>
          <w:szCs w:val="13"/>
          <w:lang w:eastAsia="ru-RU"/>
        </w:rPr>
      </w:pPr>
      <w:proofErr w:type="gramStart"/>
      <w:r w:rsidRPr="009416D2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За публичное оскорбление представителя власти при исполнении им своих должностных обязанностей или в связи с их исполнением предусмотрена уголовная ответственность по статье 319 Уголовного кодекса Российский Федерации в виде штрафа в размере до 40 тысяч рублей или в размере заработной платы или иного дохода, осужденного за период до 3 месяцев, либо обязательными работами на срок до 360 часов, либо исправительными</w:t>
      </w:r>
      <w:proofErr w:type="gramEnd"/>
      <w:r w:rsidRPr="009416D2">
        <w:rPr>
          <w:rFonts w:ascii="Arial" w:eastAsia="Times New Roman" w:hAnsi="Arial" w:cs="Arial"/>
          <w:color w:val="333333"/>
          <w:sz w:val="13"/>
          <w:szCs w:val="13"/>
          <w:lang w:eastAsia="ru-RU"/>
        </w:rPr>
        <w:t xml:space="preserve"> работами на срок до 1 года.</w:t>
      </w:r>
    </w:p>
    <w:p w:rsidR="009416D2" w:rsidRPr="009416D2" w:rsidRDefault="009416D2" w:rsidP="009416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53535"/>
          <w:sz w:val="13"/>
          <w:szCs w:val="13"/>
          <w:lang w:eastAsia="ru-RU"/>
        </w:rPr>
      </w:pPr>
      <w:r w:rsidRPr="009416D2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При этом</w:t>
      </w:r>
      <w:proofErr w:type="gramStart"/>
      <w:r w:rsidRPr="009416D2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,</w:t>
      </w:r>
      <w:proofErr w:type="gramEnd"/>
      <w:r w:rsidRPr="009416D2">
        <w:rPr>
          <w:rFonts w:ascii="Arial" w:eastAsia="Times New Roman" w:hAnsi="Arial" w:cs="Arial"/>
          <w:color w:val="333333"/>
          <w:sz w:val="13"/>
          <w:szCs w:val="13"/>
          <w:lang w:eastAsia="ru-RU"/>
        </w:rPr>
        <w:t xml:space="preserve"> обязательным признаком преступления, предусмотренного указанной статьей, является публичность оскорбления представителя власти, что подразумевает оскорбление в присутствии посторонних лиц – одного или нескольких.</w:t>
      </w:r>
    </w:p>
    <w:p w:rsidR="009416D2" w:rsidRPr="009416D2" w:rsidRDefault="009416D2" w:rsidP="009416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53535"/>
          <w:sz w:val="13"/>
          <w:szCs w:val="13"/>
          <w:lang w:eastAsia="ru-RU"/>
        </w:rPr>
      </w:pPr>
      <w:proofErr w:type="gramStart"/>
      <w:r w:rsidRPr="009416D2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В случае оскорбления судьи, присяжного заседателя или иного лица, участвующего в отправлении правосудия, также предусмотрена уголовная ответственность по части 2 статьи 297 Уголовного кодекса Российской Федерации в виде штрафа в размере до 200 тысяч рублей или в размере заработной платы или иного дохода, осужденного за период до 18 месяцев, либо обязательными работами на срок до 480 часов, либо исправительными работами</w:t>
      </w:r>
      <w:proofErr w:type="gramEnd"/>
      <w:r w:rsidRPr="009416D2">
        <w:rPr>
          <w:rFonts w:ascii="Arial" w:eastAsia="Times New Roman" w:hAnsi="Arial" w:cs="Arial"/>
          <w:color w:val="333333"/>
          <w:sz w:val="13"/>
          <w:szCs w:val="13"/>
          <w:lang w:eastAsia="ru-RU"/>
        </w:rPr>
        <w:t xml:space="preserve"> на срок до 2 лет, либо арестом на срок до 6 месяцев.</w:t>
      </w:r>
    </w:p>
    <w:p w:rsidR="009416D2" w:rsidRPr="009416D2" w:rsidRDefault="009416D2" w:rsidP="009416D2">
      <w:pPr>
        <w:spacing w:after="0" w:line="240" w:lineRule="auto"/>
        <w:jc w:val="center"/>
        <w:rPr>
          <w:rFonts w:ascii="Arial" w:eastAsia="Times New Roman" w:hAnsi="Arial" w:cs="Arial"/>
          <w:color w:val="353535"/>
          <w:sz w:val="13"/>
          <w:szCs w:val="13"/>
          <w:lang w:eastAsia="ru-RU"/>
        </w:rPr>
      </w:pPr>
      <w:r w:rsidRPr="009416D2">
        <w:rPr>
          <w:rFonts w:ascii="Arial" w:eastAsia="Times New Roman" w:hAnsi="Arial" w:cs="Arial"/>
          <w:b/>
          <w:bCs/>
          <w:color w:val="353535"/>
          <w:sz w:val="13"/>
          <w:lang w:eastAsia="ru-RU"/>
        </w:rPr>
        <w:t xml:space="preserve">Прокуратура предупреждает о мошеннической схеме – предложения от </w:t>
      </w:r>
      <w:proofErr w:type="spellStart"/>
      <w:r w:rsidRPr="009416D2">
        <w:rPr>
          <w:rFonts w:ascii="Arial" w:eastAsia="Times New Roman" w:hAnsi="Arial" w:cs="Arial"/>
          <w:b/>
          <w:bCs/>
          <w:color w:val="353535"/>
          <w:sz w:val="13"/>
          <w:lang w:eastAsia="ru-RU"/>
        </w:rPr>
        <w:t>лжеброкеров</w:t>
      </w:r>
      <w:proofErr w:type="spellEnd"/>
      <w:r w:rsidRPr="009416D2">
        <w:rPr>
          <w:rFonts w:ascii="Arial" w:eastAsia="Times New Roman" w:hAnsi="Arial" w:cs="Arial"/>
          <w:b/>
          <w:bCs/>
          <w:color w:val="353535"/>
          <w:sz w:val="13"/>
          <w:lang w:eastAsia="ru-RU"/>
        </w:rPr>
        <w:t>.</w:t>
      </w:r>
      <w:r w:rsidRPr="009416D2">
        <w:rPr>
          <w:rFonts w:ascii="Arial" w:eastAsia="Times New Roman" w:hAnsi="Arial" w:cs="Arial"/>
          <w:color w:val="353535"/>
          <w:sz w:val="13"/>
          <w:szCs w:val="13"/>
          <w:lang w:eastAsia="ru-RU"/>
        </w:rPr>
        <w:t> </w:t>
      </w:r>
    </w:p>
    <w:p w:rsidR="009416D2" w:rsidRPr="009416D2" w:rsidRDefault="009416D2" w:rsidP="009416D2">
      <w:pPr>
        <w:spacing w:after="0" w:line="240" w:lineRule="auto"/>
        <w:rPr>
          <w:rFonts w:ascii="Arial" w:eastAsia="Times New Roman" w:hAnsi="Arial" w:cs="Arial"/>
          <w:color w:val="353535"/>
          <w:sz w:val="13"/>
          <w:szCs w:val="13"/>
          <w:lang w:eastAsia="ru-RU"/>
        </w:rPr>
      </w:pPr>
      <w:r w:rsidRPr="009416D2">
        <w:rPr>
          <w:rFonts w:ascii="Arial" w:eastAsia="Times New Roman" w:hAnsi="Arial" w:cs="Arial"/>
          <w:color w:val="353535"/>
          <w:sz w:val="13"/>
          <w:szCs w:val="13"/>
          <w:lang w:eastAsia="ru-RU"/>
        </w:rPr>
        <w:t>Злоумышленники связываются с потенциальными инвесторами через социальные сети или звонят им под видом сотрудников известных инвестиционных компаний. Предложение заманчивое – нужно лишь открыть «брокерский» счет и инвестировать от 10 000 рублей. Доход – не меньше миллиона. </w:t>
      </w:r>
    </w:p>
    <w:p w:rsidR="009416D2" w:rsidRPr="009416D2" w:rsidRDefault="009416D2" w:rsidP="009416D2">
      <w:pPr>
        <w:spacing w:after="0" w:line="240" w:lineRule="auto"/>
        <w:rPr>
          <w:rFonts w:ascii="Arial" w:eastAsia="Times New Roman" w:hAnsi="Arial" w:cs="Arial"/>
          <w:color w:val="353535"/>
          <w:sz w:val="13"/>
          <w:szCs w:val="13"/>
          <w:lang w:eastAsia="ru-RU"/>
        </w:rPr>
      </w:pPr>
      <w:r w:rsidRPr="009416D2">
        <w:rPr>
          <w:rFonts w:ascii="Arial" w:eastAsia="Times New Roman" w:hAnsi="Arial" w:cs="Arial"/>
          <w:color w:val="353535"/>
          <w:sz w:val="13"/>
          <w:szCs w:val="13"/>
          <w:lang w:eastAsia="ru-RU"/>
        </w:rPr>
        <w:t>Для открытия такого счета мошенники требуют установить приложение.</w:t>
      </w:r>
    </w:p>
    <w:p w:rsidR="009416D2" w:rsidRPr="009416D2" w:rsidRDefault="009416D2" w:rsidP="009416D2">
      <w:pPr>
        <w:spacing w:after="0" w:line="240" w:lineRule="auto"/>
        <w:rPr>
          <w:rFonts w:ascii="Arial" w:eastAsia="Times New Roman" w:hAnsi="Arial" w:cs="Arial"/>
          <w:color w:val="353535"/>
          <w:sz w:val="13"/>
          <w:szCs w:val="13"/>
          <w:lang w:eastAsia="ru-RU"/>
        </w:rPr>
      </w:pPr>
      <w:r w:rsidRPr="009416D2">
        <w:rPr>
          <w:rFonts w:ascii="Arial" w:eastAsia="Times New Roman" w:hAnsi="Arial" w:cs="Arial"/>
          <w:color w:val="353535"/>
          <w:sz w:val="13"/>
          <w:szCs w:val="13"/>
          <w:lang w:eastAsia="ru-RU"/>
        </w:rPr>
        <w:t xml:space="preserve">Далее программа имитирует якобы рост доходов от инвестиций, в том числе в </w:t>
      </w:r>
      <w:proofErr w:type="spellStart"/>
      <w:r w:rsidRPr="009416D2">
        <w:rPr>
          <w:rFonts w:ascii="Arial" w:eastAsia="Times New Roman" w:hAnsi="Arial" w:cs="Arial"/>
          <w:color w:val="353535"/>
          <w:sz w:val="13"/>
          <w:szCs w:val="13"/>
          <w:lang w:eastAsia="ru-RU"/>
        </w:rPr>
        <w:t>криптовалюту</w:t>
      </w:r>
      <w:proofErr w:type="spellEnd"/>
      <w:r w:rsidRPr="009416D2">
        <w:rPr>
          <w:rFonts w:ascii="Arial" w:eastAsia="Times New Roman" w:hAnsi="Arial" w:cs="Arial"/>
          <w:color w:val="353535"/>
          <w:sz w:val="13"/>
          <w:szCs w:val="13"/>
          <w:lang w:eastAsia="ru-RU"/>
        </w:rPr>
        <w:t xml:space="preserve">. Как только у «инвестора» возникает желание вывести деньги со счета – начинаются проблемы. </w:t>
      </w:r>
      <w:proofErr w:type="spellStart"/>
      <w:r w:rsidRPr="009416D2">
        <w:rPr>
          <w:rFonts w:ascii="Arial" w:eastAsia="Times New Roman" w:hAnsi="Arial" w:cs="Arial"/>
          <w:color w:val="353535"/>
          <w:sz w:val="13"/>
          <w:szCs w:val="13"/>
          <w:lang w:eastAsia="ru-RU"/>
        </w:rPr>
        <w:t>Лжеброкеры</w:t>
      </w:r>
      <w:proofErr w:type="spellEnd"/>
      <w:r w:rsidRPr="009416D2">
        <w:rPr>
          <w:rFonts w:ascii="Arial" w:eastAsia="Times New Roman" w:hAnsi="Arial" w:cs="Arial"/>
          <w:color w:val="353535"/>
          <w:sz w:val="13"/>
          <w:szCs w:val="13"/>
          <w:lang w:eastAsia="ru-RU"/>
        </w:rPr>
        <w:t xml:space="preserve"> говорят, что сделать это сложно. Нужно пополнить счет еще раз на определенную сумму, оплатить «страховку» или ежедневное размещение валюты в «европейской ячейке» либо найти поручителя, чтобы можно было «обналичить» средства. В итоге инвестор теряет свои деньги, а заодно и надежду на будущие миллионы.</w:t>
      </w:r>
    </w:p>
    <w:p w:rsidR="009416D2" w:rsidRPr="009416D2" w:rsidRDefault="009416D2" w:rsidP="009416D2">
      <w:pPr>
        <w:spacing w:after="0" w:line="240" w:lineRule="auto"/>
        <w:rPr>
          <w:rFonts w:ascii="Arial" w:eastAsia="Times New Roman" w:hAnsi="Arial" w:cs="Arial"/>
          <w:color w:val="353535"/>
          <w:sz w:val="13"/>
          <w:szCs w:val="13"/>
          <w:lang w:eastAsia="ru-RU"/>
        </w:rPr>
      </w:pPr>
      <w:r w:rsidRPr="009416D2">
        <w:rPr>
          <w:rFonts w:ascii="Arial" w:eastAsia="Times New Roman" w:hAnsi="Arial" w:cs="Arial"/>
          <w:color w:val="353535"/>
          <w:sz w:val="13"/>
          <w:szCs w:val="13"/>
          <w:lang w:eastAsia="ru-RU"/>
        </w:rPr>
        <w:t xml:space="preserve">Вариант этой мошеннической схемы – участие в </w:t>
      </w:r>
      <w:proofErr w:type="gramStart"/>
      <w:r w:rsidRPr="009416D2">
        <w:rPr>
          <w:rFonts w:ascii="Arial" w:eastAsia="Times New Roman" w:hAnsi="Arial" w:cs="Arial"/>
          <w:color w:val="353535"/>
          <w:sz w:val="13"/>
          <w:szCs w:val="13"/>
          <w:lang w:eastAsia="ru-RU"/>
        </w:rPr>
        <w:t>уникальном</w:t>
      </w:r>
      <w:proofErr w:type="gramEnd"/>
      <w:r w:rsidRPr="009416D2">
        <w:rPr>
          <w:rFonts w:ascii="Arial" w:eastAsia="Times New Roman" w:hAnsi="Arial" w:cs="Arial"/>
          <w:color w:val="353535"/>
          <w:sz w:val="13"/>
          <w:szCs w:val="13"/>
          <w:lang w:eastAsia="ru-RU"/>
        </w:rPr>
        <w:t xml:space="preserve"> инвестиционном </w:t>
      </w:r>
      <w:proofErr w:type="spellStart"/>
      <w:r w:rsidRPr="009416D2">
        <w:rPr>
          <w:rFonts w:ascii="Arial" w:eastAsia="Times New Roman" w:hAnsi="Arial" w:cs="Arial"/>
          <w:color w:val="353535"/>
          <w:sz w:val="13"/>
          <w:szCs w:val="13"/>
          <w:lang w:eastAsia="ru-RU"/>
        </w:rPr>
        <w:t>онлайн-проекте</w:t>
      </w:r>
      <w:proofErr w:type="spellEnd"/>
      <w:r w:rsidRPr="009416D2">
        <w:rPr>
          <w:rFonts w:ascii="Arial" w:eastAsia="Times New Roman" w:hAnsi="Arial" w:cs="Arial"/>
          <w:color w:val="353535"/>
          <w:sz w:val="13"/>
          <w:szCs w:val="13"/>
          <w:lang w:eastAsia="ru-RU"/>
        </w:rPr>
        <w:t xml:space="preserve"> известного банка. Завлекают потенциальных же</w:t>
      </w:r>
      <w:proofErr w:type="gramStart"/>
      <w:r w:rsidRPr="009416D2">
        <w:rPr>
          <w:rFonts w:ascii="Arial" w:eastAsia="Times New Roman" w:hAnsi="Arial" w:cs="Arial"/>
          <w:color w:val="353535"/>
          <w:sz w:val="13"/>
          <w:szCs w:val="13"/>
          <w:lang w:eastAsia="ru-RU"/>
        </w:rPr>
        <w:t>ртв пр</w:t>
      </w:r>
      <w:proofErr w:type="gramEnd"/>
      <w:r w:rsidRPr="009416D2">
        <w:rPr>
          <w:rFonts w:ascii="Arial" w:eastAsia="Times New Roman" w:hAnsi="Arial" w:cs="Arial"/>
          <w:color w:val="353535"/>
          <w:sz w:val="13"/>
          <w:szCs w:val="13"/>
          <w:lang w:eastAsia="ru-RU"/>
        </w:rPr>
        <w:t>и помощи писем на электронную почту. Злоумышленники, оформляя сообщение, копируют визуальный стиль финансовой организации и далее для убедительности используют те же корпоративные цвета, логотип и другие элементы. Для участия в «выгодной» кампании предлагается перейти по ссылке из письма.</w:t>
      </w:r>
    </w:p>
    <w:p w:rsidR="009416D2" w:rsidRPr="009416D2" w:rsidRDefault="009416D2" w:rsidP="009416D2">
      <w:pPr>
        <w:spacing w:after="0" w:line="240" w:lineRule="auto"/>
        <w:rPr>
          <w:rFonts w:ascii="Arial" w:eastAsia="Times New Roman" w:hAnsi="Arial" w:cs="Arial"/>
          <w:color w:val="353535"/>
          <w:sz w:val="13"/>
          <w:szCs w:val="13"/>
          <w:lang w:eastAsia="ru-RU"/>
        </w:rPr>
      </w:pPr>
      <w:r w:rsidRPr="009416D2">
        <w:rPr>
          <w:rFonts w:ascii="Arial" w:eastAsia="Times New Roman" w:hAnsi="Arial" w:cs="Arial"/>
          <w:color w:val="353535"/>
          <w:sz w:val="13"/>
          <w:szCs w:val="13"/>
          <w:lang w:eastAsia="ru-RU"/>
        </w:rPr>
        <w:t>После жертве предложат пройти опрос: указать заработок, предпочитаемый способ хранения средств и контактные данные для связи с представителем организации, а также дадут доступ к специальному приложению. А уже там понадобится ввести данные своей банковской карты – с нее аферисты потом и спишут деньги.</w:t>
      </w:r>
    </w:p>
    <w:p w:rsidR="009416D2" w:rsidRPr="009416D2" w:rsidRDefault="009416D2" w:rsidP="009416D2">
      <w:pPr>
        <w:spacing w:after="0" w:line="240" w:lineRule="auto"/>
        <w:rPr>
          <w:rFonts w:ascii="Arial" w:eastAsia="Times New Roman" w:hAnsi="Arial" w:cs="Arial"/>
          <w:color w:val="353535"/>
          <w:sz w:val="13"/>
          <w:szCs w:val="13"/>
          <w:lang w:eastAsia="ru-RU"/>
        </w:rPr>
      </w:pPr>
      <w:r w:rsidRPr="009416D2">
        <w:rPr>
          <w:rFonts w:ascii="Arial" w:eastAsia="Times New Roman" w:hAnsi="Arial" w:cs="Arial"/>
          <w:color w:val="353535"/>
          <w:sz w:val="13"/>
          <w:szCs w:val="13"/>
          <w:lang w:eastAsia="ru-RU"/>
        </w:rPr>
        <w:t>ВАЖНО: проверьте сайт инвестиционной компании или брокера. Обратите внимание на реквизиты и наличие лицензии Банка России.</w:t>
      </w:r>
    </w:p>
    <w:p w:rsidR="009416D2" w:rsidRPr="009416D2" w:rsidRDefault="009416D2" w:rsidP="009416D2">
      <w:pPr>
        <w:spacing w:after="0" w:line="240" w:lineRule="auto"/>
        <w:rPr>
          <w:rFonts w:ascii="Arial" w:eastAsia="Times New Roman" w:hAnsi="Arial" w:cs="Arial"/>
          <w:color w:val="353535"/>
          <w:sz w:val="13"/>
          <w:szCs w:val="13"/>
          <w:lang w:eastAsia="ru-RU"/>
        </w:rPr>
      </w:pPr>
      <w:r w:rsidRPr="009416D2">
        <w:rPr>
          <w:rFonts w:ascii="Arial" w:eastAsia="Times New Roman" w:hAnsi="Arial" w:cs="Arial"/>
          <w:color w:val="353535"/>
          <w:sz w:val="13"/>
          <w:szCs w:val="13"/>
          <w:lang w:eastAsia="ru-RU"/>
        </w:rPr>
        <w:t>Откажитесь от услуг компании или ее представителей, если они просят перевести деньги за услуги на карту физического лица (либо через электронный кошелек).</w:t>
      </w:r>
    </w:p>
    <w:p w:rsidR="009416D2" w:rsidRPr="009416D2" w:rsidRDefault="009416D2" w:rsidP="009416D2">
      <w:pPr>
        <w:spacing w:after="0" w:line="240" w:lineRule="auto"/>
        <w:rPr>
          <w:rFonts w:ascii="Arial" w:eastAsia="Times New Roman" w:hAnsi="Arial" w:cs="Arial"/>
          <w:color w:val="353535"/>
          <w:sz w:val="13"/>
          <w:szCs w:val="13"/>
          <w:lang w:eastAsia="ru-RU"/>
        </w:rPr>
      </w:pPr>
      <w:r w:rsidRPr="009416D2">
        <w:rPr>
          <w:rFonts w:ascii="Arial" w:eastAsia="Times New Roman" w:hAnsi="Arial" w:cs="Arial"/>
          <w:color w:val="353535"/>
          <w:sz w:val="13"/>
          <w:szCs w:val="13"/>
          <w:lang w:eastAsia="ru-RU"/>
        </w:rPr>
        <w:t>Обязательно заключите договор и запрашивайте отчет об оказании брокерских услуг.</w:t>
      </w:r>
    </w:p>
    <w:p w:rsidR="009416D2" w:rsidRPr="009416D2" w:rsidRDefault="009416D2" w:rsidP="009416D2">
      <w:pPr>
        <w:spacing w:after="0" w:line="240" w:lineRule="auto"/>
        <w:rPr>
          <w:rFonts w:ascii="Arial" w:eastAsia="Times New Roman" w:hAnsi="Arial" w:cs="Arial"/>
          <w:color w:val="353535"/>
          <w:sz w:val="13"/>
          <w:szCs w:val="13"/>
          <w:lang w:eastAsia="ru-RU"/>
        </w:rPr>
      </w:pPr>
      <w:r w:rsidRPr="009416D2">
        <w:rPr>
          <w:rFonts w:ascii="Arial" w:eastAsia="Times New Roman" w:hAnsi="Arial" w:cs="Arial"/>
          <w:color w:val="353535"/>
          <w:sz w:val="13"/>
          <w:szCs w:val="13"/>
          <w:lang w:eastAsia="ru-RU"/>
        </w:rPr>
        <w:t xml:space="preserve">Не </w:t>
      </w:r>
      <w:proofErr w:type="spellStart"/>
      <w:r w:rsidRPr="009416D2">
        <w:rPr>
          <w:rFonts w:ascii="Arial" w:eastAsia="Times New Roman" w:hAnsi="Arial" w:cs="Arial"/>
          <w:color w:val="353535"/>
          <w:sz w:val="13"/>
          <w:szCs w:val="13"/>
          <w:lang w:eastAsia="ru-RU"/>
        </w:rPr>
        <w:t>ведитесь</w:t>
      </w:r>
      <w:proofErr w:type="spellEnd"/>
      <w:r w:rsidRPr="009416D2">
        <w:rPr>
          <w:rFonts w:ascii="Arial" w:eastAsia="Times New Roman" w:hAnsi="Arial" w:cs="Arial"/>
          <w:color w:val="353535"/>
          <w:sz w:val="13"/>
          <w:szCs w:val="13"/>
          <w:lang w:eastAsia="ru-RU"/>
        </w:rPr>
        <w:t xml:space="preserve"> на обещания гарантированного высокого дохода в короткие сроки.</w:t>
      </w:r>
    </w:p>
    <w:p w:rsidR="009416D2" w:rsidRPr="009416D2" w:rsidRDefault="009416D2" w:rsidP="009416D2">
      <w:pPr>
        <w:spacing w:after="0" w:line="240" w:lineRule="auto"/>
        <w:rPr>
          <w:rFonts w:ascii="Arial" w:eastAsia="Times New Roman" w:hAnsi="Arial" w:cs="Arial"/>
          <w:color w:val="353535"/>
          <w:sz w:val="13"/>
          <w:szCs w:val="13"/>
          <w:lang w:eastAsia="ru-RU"/>
        </w:rPr>
      </w:pPr>
      <w:r w:rsidRPr="009416D2">
        <w:rPr>
          <w:rFonts w:ascii="Arial" w:eastAsia="Times New Roman" w:hAnsi="Arial" w:cs="Arial"/>
          <w:color w:val="353535"/>
          <w:sz w:val="13"/>
          <w:szCs w:val="13"/>
          <w:lang w:eastAsia="ru-RU"/>
        </w:rPr>
        <w:t>Мошенническая схема – звонки и сообщения от государственных ведомств</w:t>
      </w:r>
    </w:p>
    <w:p w:rsidR="009416D2" w:rsidRPr="009416D2" w:rsidRDefault="009416D2" w:rsidP="009416D2">
      <w:pPr>
        <w:shd w:val="clear" w:color="auto" w:fill="FFFFFF"/>
        <w:spacing w:after="150" w:line="240" w:lineRule="auto"/>
        <w:ind w:firstLine="708"/>
        <w:jc w:val="center"/>
        <w:rPr>
          <w:rFonts w:ascii="Arial" w:eastAsia="Times New Roman" w:hAnsi="Arial" w:cs="Arial"/>
          <w:color w:val="353535"/>
          <w:sz w:val="13"/>
          <w:szCs w:val="13"/>
          <w:lang w:eastAsia="ru-RU"/>
        </w:rPr>
      </w:pPr>
      <w:r w:rsidRPr="009416D2">
        <w:rPr>
          <w:rFonts w:ascii="Arial" w:eastAsia="Times New Roman" w:hAnsi="Arial" w:cs="Arial"/>
          <w:b/>
          <w:bCs/>
          <w:color w:val="333333"/>
          <w:sz w:val="13"/>
          <w:lang w:eastAsia="ru-RU"/>
        </w:rPr>
        <w:t>Уточнены категории лиц, относящихся к ветеранам боевых действий и инвалидам боевых действий</w:t>
      </w:r>
    </w:p>
    <w:p w:rsidR="009416D2" w:rsidRPr="009416D2" w:rsidRDefault="009416D2" w:rsidP="009416D2">
      <w:pPr>
        <w:shd w:val="clear" w:color="auto" w:fill="FFFFFF"/>
        <w:spacing w:after="150" w:line="240" w:lineRule="auto"/>
        <w:ind w:firstLine="708"/>
        <w:jc w:val="center"/>
        <w:rPr>
          <w:rFonts w:ascii="Arial" w:eastAsia="Times New Roman" w:hAnsi="Arial" w:cs="Arial"/>
          <w:color w:val="353535"/>
          <w:sz w:val="13"/>
          <w:szCs w:val="13"/>
          <w:lang w:eastAsia="ru-RU"/>
        </w:rPr>
      </w:pPr>
      <w:r w:rsidRPr="009416D2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Федеральным законом от 21.04.2025 № 83-ФЗ внесены изменения в Федеральный закон «О ветеранах».</w:t>
      </w:r>
    </w:p>
    <w:p w:rsidR="009416D2" w:rsidRPr="009416D2" w:rsidRDefault="009416D2" w:rsidP="009416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53535"/>
          <w:sz w:val="13"/>
          <w:szCs w:val="13"/>
          <w:lang w:eastAsia="ru-RU"/>
        </w:rPr>
      </w:pPr>
      <w:proofErr w:type="gramStart"/>
      <w:r w:rsidRPr="009416D2">
        <w:rPr>
          <w:rFonts w:ascii="Arial" w:eastAsia="Times New Roman" w:hAnsi="Arial" w:cs="Arial"/>
          <w:color w:val="333333"/>
          <w:sz w:val="13"/>
          <w:szCs w:val="13"/>
          <w:lang w:eastAsia="ru-RU"/>
        </w:rPr>
        <w:t xml:space="preserve">Соответствующими изменениями к ветеранам боевых действий отнесены, в частности, военнослужащие, лица рядового и начальствующего состава органов внутренних дел, войск </w:t>
      </w:r>
      <w:proofErr w:type="spellStart"/>
      <w:r w:rsidRPr="009416D2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Росгвардии</w:t>
      </w:r>
      <w:proofErr w:type="spellEnd"/>
      <w:r w:rsidRPr="009416D2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, Государственной противопожарной службы, учреждений и органов уголовно-исполнительной системы, органов принудительного исполнения, прокуроры, сотрудники Следственного комитета России, в том числе уволенные в запас (отставку), выполнявшие задачи по отражению вооруженного вторжения на территорию Российской Федерации, а также в ходе вооруженной провокации на</w:t>
      </w:r>
      <w:proofErr w:type="gramEnd"/>
      <w:r w:rsidRPr="009416D2">
        <w:rPr>
          <w:rFonts w:ascii="Arial" w:eastAsia="Times New Roman" w:hAnsi="Arial" w:cs="Arial"/>
          <w:color w:val="333333"/>
          <w:sz w:val="13"/>
          <w:szCs w:val="13"/>
          <w:lang w:eastAsia="ru-RU"/>
        </w:rPr>
        <w:t xml:space="preserve"> Государственной границе Российской Федерации и территориях субъектов Российской Федерации, прилегающих к районам проведения специальной военной операции, в том числе ставшие инвалидами вследствие ранения, контузии, увечья или заболевания, полученных при выполнении указанных задач.</w:t>
      </w:r>
    </w:p>
    <w:p w:rsidR="009416D2" w:rsidRPr="009416D2" w:rsidRDefault="009416D2" w:rsidP="009416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53535"/>
          <w:sz w:val="13"/>
          <w:szCs w:val="13"/>
          <w:lang w:eastAsia="ru-RU"/>
        </w:rPr>
      </w:pPr>
      <w:r w:rsidRPr="009416D2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При этом</w:t>
      </w:r>
      <w:proofErr w:type="gramStart"/>
      <w:r w:rsidRPr="009416D2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,</w:t>
      </w:r>
      <w:proofErr w:type="gramEnd"/>
      <w:r w:rsidRPr="009416D2">
        <w:rPr>
          <w:rFonts w:ascii="Arial" w:eastAsia="Times New Roman" w:hAnsi="Arial" w:cs="Arial"/>
          <w:color w:val="333333"/>
          <w:sz w:val="13"/>
          <w:szCs w:val="13"/>
          <w:lang w:eastAsia="ru-RU"/>
        </w:rPr>
        <w:t xml:space="preserve"> перечень территорий субъектов Российской Федерации, прилегающих к районам проведения специальной военной операции, определяется Правительством Российской Федерации.</w:t>
      </w:r>
    </w:p>
    <w:p w:rsidR="009416D2" w:rsidRPr="009416D2" w:rsidRDefault="009416D2" w:rsidP="009416D2">
      <w:pPr>
        <w:spacing w:after="0" w:line="240" w:lineRule="auto"/>
        <w:jc w:val="center"/>
        <w:rPr>
          <w:rFonts w:ascii="Arial" w:eastAsia="Times New Roman" w:hAnsi="Arial" w:cs="Arial"/>
          <w:color w:val="353535"/>
          <w:sz w:val="13"/>
          <w:szCs w:val="13"/>
          <w:lang w:eastAsia="ru-RU"/>
        </w:rPr>
      </w:pPr>
      <w:r w:rsidRPr="009416D2">
        <w:rPr>
          <w:rFonts w:ascii="Arial" w:eastAsia="Times New Roman" w:hAnsi="Arial" w:cs="Arial"/>
          <w:b/>
          <w:bCs/>
          <w:color w:val="353535"/>
          <w:sz w:val="13"/>
          <w:lang w:eastAsia="ru-RU"/>
        </w:rPr>
        <w:t>Внесены изменения в земельное законодательство.</w:t>
      </w:r>
    </w:p>
    <w:p w:rsidR="009416D2" w:rsidRPr="009416D2" w:rsidRDefault="009416D2" w:rsidP="009416D2">
      <w:pPr>
        <w:spacing w:after="0" w:line="240" w:lineRule="auto"/>
        <w:rPr>
          <w:rFonts w:ascii="Arial" w:eastAsia="Times New Roman" w:hAnsi="Arial" w:cs="Arial"/>
          <w:color w:val="353535"/>
          <w:sz w:val="13"/>
          <w:szCs w:val="13"/>
          <w:lang w:eastAsia="ru-RU"/>
        </w:rPr>
      </w:pPr>
      <w:r w:rsidRPr="009416D2">
        <w:rPr>
          <w:rFonts w:ascii="Arial" w:eastAsia="Times New Roman" w:hAnsi="Arial" w:cs="Arial"/>
          <w:color w:val="353535"/>
          <w:sz w:val="13"/>
          <w:szCs w:val="13"/>
          <w:lang w:eastAsia="ru-RU"/>
        </w:rPr>
        <w:t>Федеральным законом от 01.04.2025 № 52-ФЗ «О внесении изменений в отдельные законодательные акты Российской Федерации» внесены изменения в порядок изменения границ сельскохозяйственных угодий в составе земель сельскохозяйственного назначения и в порядок перевода земель сельскохозяйственного назначения в другую категорию.</w:t>
      </w:r>
    </w:p>
    <w:p w:rsidR="009416D2" w:rsidRPr="009416D2" w:rsidRDefault="009416D2" w:rsidP="009416D2">
      <w:pPr>
        <w:spacing w:after="0" w:line="240" w:lineRule="auto"/>
        <w:rPr>
          <w:rFonts w:ascii="Arial" w:eastAsia="Times New Roman" w:hAnsi="Arial" w:cs="Arial"/>
          <w:color w:val="353535"/>
          <w:sz w:val="13"/>
          <w:szCs w:val="13"/>
          <w:lang w:eastAsia="ru-RU"/>
        </w:rPr>
      </w:pPr>
      <w:r w:rsidRPr="009416D2">
        <w:rPr>
          <w:rFonts w:ascii="Arial" w:eastAsia="Times New Roman" w:hAnsi="Arial" w:cs="Arial"/>
          <w:color w:val="353535"/>
          <w:sz w:val="13"/>
          <w:szCs w:val="13"/>
          <w:lang w:eastAsia="ru-RU"/>
        </w:rPr>
        <w:t>В частности, установлено, что границы сельскохозяйственных угодий в составе земель сельскохозяйственного назначения устанавливаются и изменяются решениями федерального органа исполнительной власти, осуществляющего функции по выработке государственной политики и нормативно-правовому регулированию в сфере использования и охраны земель сельскохозяйственного назначения.</w:t>
      </w:r>
    </w:p>
    <w:p w:rsidR="009416D2" w:rsidRPr="009416D2" w:rsidRDefault="009416D2" w:rsidP="009416D2">
      <w:pPr>
        <w:spacing w:after="0" w:line="240" w:lineRule="auto"/>
        <w:rPr>
          <w:rFonts w:ascii="Arial" w:eastAsia="Times New Roman" w:hAnsi="Arial" w:cs="Arial"/>
          <w:color w:val="353535"/>
          <w:sz w:val="13"/>
          <w:szCs w:val="13"/>
          <w:lang w:eastAsia="ru-RU"/>
        </w:rPr>
      </w:pPr>
      <w:r w:rsidRPr="009416D2">
        <w:rPr>
          <w:rFonts w:ascii="Arial" w:eastAsia="Times New Roman" w:hAnsi="Arial" w:cs="Arial"/>
          <w:color w:val="353535"/>
          <w:sz w:val="13"/>
          <w:szCs w:val="13"/>
          <w:lang w:eastAsia="ru-RU"/>
        </w:rPr>
        <w:t>Обязательными приложениями к решениям об установлении и изменении границ сельскохозяйственных угодий в составе земель сельскохозяйственного назначения являются сведения о границах таких земель, которые должны содержать графическое описание местоположения границ таких земель, перечень координат характерных точек этих границ в системе координат, установленной для ведения Единого государственного реестра недвижимости.</w:t>
      </w:r>
    </w:p>
    <w:p w:rsidR="009416D2" w:rsidRPr="009416D2" w:rsidRDefault="009416D2" w:rsidP="009416D2">
      <w:pPr>
        <w:spacing w:after="0" w:line="240" w:lineRule="auto"/>
        <w:rPr>
          <w:rFonts w:ascii="Arial" w:eastAsia="Times New Roman" w:hAnsi="Arial" w:cs="Arial"/>
          <w:color w:val="353535"/>
          <w:sz w:val="13"/>
          <w:szCs w:val="13"/>
          <w:lang w:eastAsia="ru-RU"/>
        </w:rPr>
      </w:pPr>
      <w:r w:rsidRPr="009416D2">
        <w:rPr>
          <w:rFonts w:ascii="Arial" w:eastAsia="Times New Roman" w:hAnsi="Arial" w:cs="Arial"/>
          <w:color w:val="353535"/>
          <w:sz w:val="13"/>
          <w:szCs w:val="13"/>
          <w:lang w:eastAsia="ru-RU"/>
        </w:rPr>
        <w:t>Порядок установления и изменения границ сельскохозяйственных угодий в составе земель сельскохозяйственного назначения устанавливается Правительством Российской Федерации.</w:t>
      </w:r>
    </w:p>
    <w:p w:rsidR="009416D2" w:rsidRPr="009416D2" w:rsidRDefault="009416D2" w:rsidP="009416D2">
      <w:pPr>
        <w:spacing w:after="0" w:line="240" w:lineRule="auto"/>
        <w:rPr>
          <w:rFonts w:ascii="Arial" w:eastAsia="Times New Roman" w:hAnsi="Arial" w:cs="Arial"/>
          <w:color w:val="353535"/>
          <w:sz w:val="13"/>
          <w:szCs w:val="13"/>
          <w:lang w:eastAsia="ru-RU"/>
        </w:rPr>
      </w:pPr>
      <w:r w:rsidRPr="009416D2">
        <w:rPr>
          <w:rFonts w:ascii="Arial" w:eastAsia="Times New Roman" w:hAnsi="Arial" w:cs="Arial"/>
          <w:color w:val="353535"/>
          <w:sz w:val="13"/>
          <w:szCs w:val="13"/>
          <w:lang w:eastAsia="ru-RU"/>
        </w:rPr>
        <w:t>Установлена процедура перевода земель сельскохозяйственного назначения или земельных участков в составе таких земель в другую категорию (за исключением земель, находящихся в федеральной собственности), скорректированы особенности такого перевода, уточнена процедура согласовании проектов документов территориального планирования.</w:t>
      </w:r>
    </w:p>
    <w:p w:rsidR="009416D2" w:rsidRPr="009416D2" w:rsidRDefault="009416D2" w:rsidP="009416D2">
      <w:pPr>
        <w:spacing w:after="0" w:line="240" w:lineRule="auto"/>
        <w:rPr>
          <w:rFonts w:ascii="Arial" w:eastAsia="Times New Roman" w:hAnsi="Arial" w:cs="Arial"/>
          <w:color w:val="353535"/>
          <w:sz w:val="13"/>
          <w:szCs w:val="13"/>
          <w:lang w:eastAsia="ru-RU"/>
        </w:rPr>
      </w:pPr>
      <w:r w:rsidRPr="009416D2">
        <w:rPr>
          <w:rFonts w:ascii="Arial" w:eastAsia="Times New Roman" w:hAnsi="Arial" w:cs="Arial"/>
          <w:color w:val="353535"/>
          <w:sz w:val="13"/>
          <w:szCs w:val="13"/>
          <w:lang w:eastAsia="ru-RU"/>
        </w:rPr>
        <w:t>Федеральный закон вступает в силу с 01.03.2026, за исключением отдельных положений.</w:t>
      </w:r>
    </w:p>
    <w:p w:rsidR="009416D2" w:rsidRPr="009416D2" w:rsidRDefault="009416D2" w:rsidP="009416D2">
      <w:pPr>
        <w:spacing w:after="0" w:line="240" w:lineRule="auto"/>
        <w:jc w:val="center"/>
        <w:rPr>
          <w:rFonts w:ascii="Arial" w:eastAsia="Times New Roman" w:hAnsi="Arial" w:cs="Arial"/>
          <w:color w:val="353535"/>
          <w:sz w:val="13"/>
          <w:szCs w:val="13"/>
          <w:lang w:eastAsia="ru-RU"/>
        </w:rPr>
      </w:pPr>
      <w:r w:rsidRPr="009416D2">
        <w:rPr>
          <w:rFonts w:ascii="Arial" w:eastAsia="Times New Roman" w:hAnsi="Arial" w:cs="Arial"/>
          <w:color w:val="353535"/>
          <w:sz w:val="13"/>
          <w:szCs w:val="13"/>
          <w:lang w:eastAsia="ru-RU"/>
        </w:rPr>
        <w:t>*******</w:t>
      </w:r>
    </w:p>
    <w:p w:rsidR="009416D2" w:rsidRPr="009416D2" w:rsidRDefault="009416D2" w:rsidP="009416D2">
      <w:pPr>
        <w:spacing w:after="229" w:line="240" w:lineRule="auto"/>
        <w:jc w:val="center"/>
        <w:outlineLvl w:val="0"/>
        <w:rPr>
          <w:rFonts w:ascii="Arial" w:eastAsia="Times New Roman" w:hAnsi="Arial" w:cs="Arial"/>
          <w:color w:val="000000"/>
          <w:kern w:val="36"/>
          <w:sz w:val="28"/>
          <w:szCs w:val="28"/>
          <w:lang w:eastAsia="ru-RU"/>
        </w:rPr>
      </w:pPr>
      <w:r w:rsidRPr="009416D2">
        <w:rPr>
          <w:rFonts w:ascii="Arial" w:eastAsia="Times New Roman" w:hAnsi="Arial" w:cs="Arial"/>
          <w:color w:val="000000"/>
          <w:kern w:val="36"/>
          <w:sz w:val="17"/>
          <w:szCs w:val="17"/>
          <w:lang w:eastAsia="ru-RU"/>
        </w:rPr>
        <w:t>Внимание! Целевое обучение IT специалистов!</w:t>
      </w:r>
    </w:p>
    <w:p w:rsidR="009416D2" w:rsidRPr="009416D2" w:rsidRDefault="009416D2" w:rsidP="009416D2">
      <w:pPr>
        <w:spacing w:after="0" w:line="240" w:lineRule="auto"/>
        <w:rPr>
          <w:rFonts w:ascii="Arial" w:eastAsia="Times New Roman" w:hAnsi="Arial" w:cs="Arial"/>
          <w:color w:val="353535"/>
          <w:sz w:val="13"/>
          <w:szCs w:val="13"/>
          <w:lang w:eastAsia="ru-RU"/>
        </w:rPr>
      </w:pPr>
      <w:r w:rsidRPr="009416D2">
        <w:rPr>
          <w:rFonts w:ascii="Arial" w:eastAsia="Times New Roman" w:hAnsi="Arial" w:cs="Arial"/>
          <w:color w:val="353535"/>
          <w:sz w:val="13"/>
          <w:szCs w:val="13"/>
          <w:lang w:eastAsia="ru-RU"/>
        </w:rPr>
        <w:t xml:space="preserve">Постановлением Правительства РФ от 07.04.2025 № 447 внесены изменения в Правила установления квоты приема на целевое </w:t>
      </w:r>
      <w:proofErr w:type="gramStart"/>
      <w:r w:rsidRPr="009416D2">
        <w:rPr>
          <w:rFonts w:ascii="Arial" w:eastAsia="Times New Roman" w:hAnsi="Arial" w:cs="Arial"/>
          <w:color w:val="353535"/>
          <w:sz w:val="13"/>
          <w:szCs w:val="13"/>
          <w:lang w:eastAsia="ru-RU"/>
        </w:rPr>
        <w:t>обучение по</w:t>
      </w:r>
      <w:proofErr w:type="gramEnd"/>
      <w:r w:rsidRPr="009416D2">
        <w:rPr>
          <w:rFonts w:ascii="Arial" w:eastAsia="Times New Roman" w:hAnsi="Arial" w:cs="Arial"/>
          <w:color w:val="353535"/>
          <w:sz w:val="13"/>
          <w:szCs w:val="13"/>
          <w:lang w:eastAsia="ru-RU"/>
        </w:rPr>
        <w:t xml:space="preserve"> образовательным программам высшего образования за счет бюджетных ассигнований федерального бюджета, утвержденные постановлением Правительства РФ от 27.04.2024 № 555 «О целевом обучении по образовательным программам среднего профессионального и высшего образования». Квота приема на целевое </w:t>
      </w:r>
      <w:proofErr w:type="gramStart"/>
      <w:r w:rsidRPr="009416D2">
        <w:rPr>
          <w:rFonts w:ascii="Arial" w:eastAsia="Times New Roman" w:hAnsi="Arial" w:cs="Arial"/>
          <w:color w:val="353535"/>
          <w:sz w:val="13"/>
          <w:szCs w:val="13"/>
          <w:lang w:eastAsia="ru-RU"/>
        </w:rPr>
        <w:t>обучение по</w:t>
      </w:r>
      <w:proofErr w:type="gramEnd"/>
      <w:r w:rsidRPr="009416D2">
        <w:rPr>
          <w:rFonts w:ascii="Arial" w:eastAsia="Times New Roman" w:hAnsi="Arial" w:cs="Arial"/>
          <w:color w:val="353535"/>
          <w:sz w:val="13"/>
          <w:szCs w:val="13"/>
          <w:lang w:eastAsia="ru-RU"/>
        </w:rPr>
        <w:t xml:space="preserve"> образовательным программам высшего образования устанавливается на основании кадровой потребности, формируемой с использованием цифровой платформы «Работа в России».</w:t>
      </w:r>
    </w:p>
    <w:p w:rsidR="009416D2" w:rsidRPr="009416D2" w:rsidRDefault="009416D2" w:rsidP="009416D2">
      <w:pPr>
        <w:spacing w:after="0" w:line="240" w:lineRule="auto"/>
        <w:rPr>
          <w:rFonts w:ascii="Arial" w:eastAsia="Times New Roman" w:hAnsi="Arial" w:cs="Arial"/>
          <w:color w:val="353535"/>
          <w:sz w:val="13"/>
          <w:szCs w:val="13"/>
          <w:lang w:eastAsia="ru-RU"/>
        </w:rPr>
      </w:pPr>
      <w:r w:rsidRPr="009416D2">
        <w:rPr>
          <w:rFonts w:ascii="Arial" w:eastAsia="Times New Roman" w:hAnsi="Arial" w:cs="Arial"/>
          <w:color w:val="353535"/>
          <w:sz w:val="13"/>
          <w:szCs w:val="13"/>
          <w:lang w:eastAsia="ru-RU"/>
        </w:rPr>
        <w:t>В процессе формирования целевой потребности могут участвовать:</w:t>
      </w:r>
    </w:p>
    <w:p w:rsidR="009416D2" w:rsidRPr="009416D2" w:rsidRDefault="009416D2" w:rsidP="009416D2">
      <w:pPr>
        <w:numPr>
          <w:ilvl w:val="0"/>
          <w:numId w:val="1"/>
        </w:numPr>
        <w:spacing w:after="120" w:line="240" w:lineRule="auto"/>
        <w:ind w:left="0"/>
        <w:rPr>
          <w:rFonts w:ascii="Arial" w:eastAsia="Times New Roman" w:hAnsi="Arial" w:cs="Arial"/>
          <w:color w:val="353535"/>
          <w:sz w:val="13"/>
          <w:szCs w:val="13"/>
          <w:lang w:eastAsia="ru-RU"/>
        </w:rPr>
      </w:pPr>
      <w:proofErr w:type="gramStart"/>
      <w:r w:rsidRPr="009416D2">
        <w:rPr>
          <w:rFonts w:ascii="Arial" w:eastAsia="Times New Roman" w:hAnsi="Arial" w:cs="Arial"/>
          <w:color w:val="353535"/>
          <w:sz w:val="13"/>
          <w:szCs w:val="13"/>
          <w:lang w:eastAsia="ru-RU"/>
        </w:rPr>
        <w:t>заказчики – юридические лица и индивидуальные предприниматели, которые соответствуют части 1 статьи 71.1 Федерального закона «Об образовании в Российской Федерации» (включая органы местного самоуправления и муниципальные учреждения) и намерены заключить договор о целевом обучении с гражданами, принятыми на обучение на места в пределах квоты приема на целевое обучение, для удовлетворения своей целевой потребности или целевой потребности работодателей;</w:t>
      </w:r>
      <w:proofErr w:type="gramEnd"/>
    </w:p>
    <w:p w:rsidR="009416D2" w:rsidRPr="009416D2" w:rsidRDefault="009416D2" w:rsidP="009416D2">
      <w:pPr>
        <w:numPr>
          <w:ilvl w:val="0"/>
          <w:numId w:val="1"/>
        </w:numPr>
        <w:spacing w:after="120" w:line="240" w:lineRule="auto"/>
        <w:ind w:left="0"/>
        <w:rPr>
          <w:rFonts w:ascii="Arial" w:eastAsia="Times New Roman" w:hAnsi="Arial" w:cs="Arial"/>
          <w:color w:val="353535"/>
          <w:sz w:val="13"/>
          <w:szCs w:val="13"/>
          <w:lang w:eastAsia="ru-RU"/>
        </w:rPr>
      </w:pPr>
      <w:r w:rsidRPr="009416D2">
        <w:rPr>
          <w:rFonts w:ascii="Arial" w:eastAsia="Times New Roman" w:hAnsi="Arial" w:cs="Arial"/>
          <w:color w:val="353535"/>
          <w:sz w:val="13"/>
          <w:szCs w:val="13"/>
          <w:lang w:eastAsia="ru-RU"/>
        </w:rPr>
        <w:t>работодатели – юридические лица и индивидуальные предприниматели, которые имеют целевую потребность.</w:t>
      </w:r>
    </w:p>
    <w:p w:rsidR="009416D2" w:rsidRPr="009416D2" w:rsidRDefault="009416D2" w:rsidP="009416D2">
      <w:pPr>
        <w:spacing w:after="0" w:line="240" w:lineRule="auto"/>
        <w:rPr>
          <w:rFonts w:ascii="Arial" w:eastAsia="Times New Roman" w:hAnsi="Arial" w:cs="Arial"/>
          <w:color w:val="353535"/>
          <w:sz w:val="13"/>
          <w:szCs w:val="13"/>
          <w:lang w:eastAsia="ru-RU"/>
        </w:rPr>
      </w:pPr>
      <w:r w:rsidRPr="009416D2">
        <w:rPr>
          <w:rFonts w:ascii="Arial" w:eastAsia="Times New Roman" w:hAnsi="Arial" w:cs="Arial"/>
          <w:color w:val="353535"/>
          <w:sz w:val="13"/>
          <w:szCs w:val="13"/>
          <w:lang w:eastAsia="ru-RU"/>
        </w:rPr>
        <w:t>В срок до 10.06. 2025 года работодатели и заказчики размещают на цифровой платформе «Работа в России» информацию о целевой потребности, содержащую:</w:t>
      </w:r>
    </w:p>
    <w:p w:rsidR="009416D2" w:rsidRPr="009416D2" w:rsidRDefault="009416D2" w:rsidP="009416D2">
      <w:pPr>
        <w:numPr>
          <w:ilvl w:val="0"/>
          <w:numId w:val="2"/>
        </w:numPr>
        <w:spacing w:after="120" w:line="240" w:lineRule="auto"/>
        <w:ind w:left="0"/>
        <w:rPr>
          <w:rFonts w:ascii="Arial" w:eastAsia="Times New Roman" w:hAnsi="Arial" w:cs="Arial"/>
          <w:color w:val="353535"/>
          <w:sz w:val="13"/>
          <w:szCs w:val="13"/>
          <w:lang w:eastAsia="ru-RU"/>
        </w:rPr>
      </w:pPr>
      <w:r w:rsidRPr="009416D2">
        <w:rPr>
          <w:rFonts w:ascii="Arial" w:eastAsia="Times New Roman" w:hAnsi="Arial" w:cs="Arial"/>
          <w:color w:val="353535"/>
          <w:sz w:val="13"/>
          <w:szCs w:val="13"/>
          <w:lang w:eastAsia="ru-RU"/>
        </w:rPr>
        <w:t>наименование специальности, направления подготовки, научной специальности, образовательной программы;</w:t>
      </w:r>
    </w:p>
    <w:p w:rsidR="009416D2" w:rsidRPr="009416D2" w:rsidRDefault="009416D2" w:rsidP="009416D2">
      <w:pPr>
        <w:numPr>
          <w:ilvl w:val="0"/>
          <w:numId w:val="2"/>
        </w:numPr>
        <w:spacing w:after="120" w:line="240" w:lineRule="auto"/>
        <w:ind w:left="0"/>
        <w:rPr>
          <w:rFonts w:ascii="Arial" w:eastAsia="Times New Roman" w:hAnsi="Arial" w:cs="Arial"/>
          <w:color w:val="353535"/>
          <w:sz w:val="13"/>
          <w:szCs w:val="13"/>
          <w:lang w:eastAsia="ru-RU"/>
        </w:rPr>
      </w:pPr>
      <w:r w:rsidRPr="009416D2">
        <w:rPr>
          <w:rFonts w:ascii="Arial" w:eastAsia="Times New Roman" w:hAnsi="Arial" w:cs="Arial"/>
          <w:color w:val="353535"/>
          <w:sz w:val="13"/>
          <w:szCs w:val="13"/>
          <w:lang w:eastAsia="ru-RU"/>
        </w:rPr>
        <w:t>наименование организации, осуществляющей образовательную деятельность, в которую предлагается осуществить прием на обучение на места в пределах квоты приема на целевое обучение;</w:t>
      </w:r>
    </w:p>
    <w:p w:rsidR="009416D2" w:rsidRPr="009416D2" w:rsidRDefault="009416D2" w:rsidP="009416D2">
      <w:pPr>
        <w:numPr>
          <w:ilvl w:val="0"/>
          <w:numId w:val="2"/>
        </w:numPr>
        <w:spacing w:after="120" w:line="240" w:lineRule="auto"/>
        <w:ind w:left="0"/>
        <w:rPr>
          <w:rFonts w:ascii="Arial" w:eastAsia="Times New Roman" w:hAnsi="Arial" w:cs="Arial"/>
          <w:color w:val="353535"/>
          <w:sz w:val="13"/>
          <w:szCs w:val="13"/>
          <w:lang w:eastAsia="ru-RU"/>
        </w:rPr>
      </w:pPr>
      <w:r w:rsidRPr="009416D2">
        <w:rPr>
          <w:rFonts w:ascii="Arial" w:eastAsia="Times New Roman" w:hAnsi="Arial" w:cs="Arial"/>
          <w:color w:val="353535"/>
          <w:sz w:val="13"/>
          <w:szCs w:val="13"/>
          <w:lang w:eastAsia="ru-RU"/>
        </w:rPr>
        <w:t>форму обучения;</w:t>
      </w:r>
    </w:p>
    <w:p w:rsidR="009416D2" w:rsidRPr="009416D2" w:rsidRDefault="009416D2" w:rsidP="009416D2">
      <w:pPr>
        <w:numPr>
          <w:ilvl w:val="0"/>
          <w:numId w:val="2"/>
        </w:numPr>
        <w:spacing w:after="120" w:line="240" w:lineRule="auto"/>
        <w:ind w:left="0"/>
        <w:rPr>
          <w:rFonts w:ascii="Arial" w:eastAsia="Times New Roman" w:hAnsi="Arial" w:cs="Arial"/>
          <w:color w:val="353535"/>
          <w:sz w:val="13"/>
          <w:szCs w:val="13"/>
          <w:lang w:eastAsia="ru-RU"/>
        </w:rPr>
      </w:pPr>
      <w:r w:rsidRPr="009416D2">
        <w:rPr>
          <w:rFonts w:ascii="Arial" w:eastAsia="Times New Roman" w:hAnsi="Arial" w:cs="Arial"/>
          <w:color w:val="353535"/>
          <w:sz w:val="13"/>
          <w:szCs w:val="13"/>
          <w:lang w:eastAsia="ru-RU"/>
        </w:rPr>
        <w:lastRenderedPageBreak/>
        <w:t>требуемое количество мест.</w:t>
      </w:r>
    </w:p>
    <w:p w:rsidR="009416D2" w:rsidRPr="009416D2" w:rsidRDefault="009416D2" w:rsidP="009416D2">
      <w:pPr>
        <w:spacing w:after="0" w:line="240" w:lineRule="auto"/>
        <w:rPr>
          <w:rFonts w:ascii="Arial" w:eastAsia="Times New Roman" w:hAnsi="Arial" w:cs="Arial"/>
          <w:color w:val="353535"/>
          <w:sz w:val="13"/>
          <w:szCs w:val="13"/>
          <w:lang w:eastAsia="ru-RU"/>
        </w:rPr>
      </w:pPr>
      <w:r w:rsidRPr="009416D2">
        <w:rPr>
          <w:rFonts w:ascii="Arial" w:eastAsia="Times New Roman" w:hAnsi="Arial" w:cs="Arial"/>
          <w:color w:val="353535"/>
          <w:sz w:val="13"/>
          <w:szCs w:val="13"/>
          <w:lang w:eastAsia="ru-RU"/>
        </w:rPr>
        <w:t>При размещении целевой потребности работодателями дополнительно указывается потенциальный заказчик. Указанный заказчик на ЕЦП «Работа в России» осуществляет согласование целевой потребности работодателя.</w:t>
      </w:r>
    </w:p>
    <w:p w:rsidR="009416D2" w:rsidRPr="009416D2" w:rsidRDefault="009416D2" w:rsidP="009416D2">
      <w:pPr>
        <w:spacing w:after="0" w:line="240" w:lineRule="auto"/>
        <w:rPr>
          <w:rFonts w:ascii="Arial" w:eastAsia="Times New Roman" w:hAnsi="Arial" w:cs="Arial"/>
          <w:color w:val="353535"/>
          <w:sz w:val="13"/>
          <w:szCs w:val="13"/>
          <w:lang w:eastAsia="ru-RU"/>
        </w:rPr>
      </w:pPr>
      <w:r w:rsidRPr="009416D2">
        <w:rPr>
          <w:rFonts w:ascii="Arial" w:eastAsia="Times New Roman" w:hAnsi="Arial" w:cs="Arial"/>
          <w:color w:val="353535"/>
          <w:sz w:val="13"/>
          <w:szCs w:val="13"/>
          <w:lang w:eastAsia="ru-RU"/>
        </w:rPr>
        <w:t xml:space="preserve">В 2026 году в рамках приемной кампании на 2026/2027 учебный год подать предложение о заключении договора или договоров о целевом обучении по образовательной программе высшего образования с </w:t>
      </w:r>
      <w:proofErr w:type="gramStart"/>
      <w:r w:rsidRPr="009416D2">
        <w:rPr>
          <w:rFonts w:ascii="Arial" w:eastAsia="Times New Roman" w:hAnsi="Arial" w:cs="Arial"/>
          <w:color w:val="353535"/>
          <w:sz w:val="13"/>
          <w:szCs w:val="13"/>
          <w:lang w:eastAsia="ru-RU"/>
        </w:rPr>
        <w:t>гражданами</w:t>
      </w:r>
      <w:proofErr w:type="gramEnd"/>
      <w:r w:rsidRPr="009416D2">
        <w:rPr>
          <w:rFonts w:ascii="Arial" w:eastAsia="Times New Roman" w:hAnsi="Arial" w:cs="Arial"/>
          <w:color w:val="353535"/>
          <w:sz w:val="13"/>
          <w:szCs w:val="13"/>
          <w:lang w:eastAsia="ru-RU"/>
        </w:rPr>
        <w:t xml:space="preserve"> поступающими на обучение по целевой квоте, смогут только те работодатели или заказчики, чья целевая потребность, заявленная в 2025 году, прошла все этапы согласования и была включена в целевую квоту данной образовательной организации.</w:t>
      </w:r>
    </w:p>
    <w:p w:rsidR="009416D2" w:rsidRPr="009416D2" w:rsidRDefault="009416D2" w:rsidP="009416D2">
      <w:pPr>
        <w:spacing w:after="0" w:line="240" w:lineRule="auto"/>
        <w:rPr>
          <w:rFonts w:ascii="Arial" w:eastAsia="Times New Roman" w:hAnsi="Arial" w:cs="Arial"/>
          <w:color w:val="353535"/>
          <w:sz w:val="13"/>
          <w:szCs w:val="13"/>
          <w:lang w:eastAsia="ru-RU"/>
        </w:rPr>
      </w:pPr>
      <w:r w:rsidRPr="009416D2">
        <w:rPr>
          <w:rFonts w:ascii="Arial" w:eastAsia="Times New Roman" w:hAnsi="Arial" w:cs="Arial"/>
          <w:color w:val="353535"/>
          <w:sz w:val="13"/>
          <w:szCs w:val="13"/>
          <w:lang w:eastAsia="ru-RU"/>
        </w:rPr>
        <w:t>Подача целевой кадровой потребности доступна на ЕЦП «Работа в России» по ссылке: </w:t>
      </w:r>
      <w:hyperlink r:id="rId5" w:history="1">
        <w:r w:rsidRPr="009416D2">
          <w:rPr>
            <w:rFonts w:ascii="Arial" w:eastAsia="Times New Roman" w:hAnsi="Arial" w:cs="Arial"/>
            <w:color w:val="1071AE"/>
            <w:sz w:val="13"/>
            <w:lang w:eastAsia="ru-RU"/>
          </w:rPr>
          <w:t>https://trudvsem.ru/information-pages/target-education-demand</w:t>
        </w:r>
      </w:hyperlink>
      <w:r w:rsidRPr="009416D2">
        <w:rPr>
          <w:rFonts w:ascii="Arial" w:eastAsia="Times New Roman" w:hAnsi="Arial" w:cs="Arial"/>
          <w:color w:val="353535"/>
          <w:sz w:val="13"/>
          <w:szCs w:val="13"/>
          <w:lang w:eastAsia="ru-RU"/>
        </w:rPr>
        <w:t>. На данной странице размещена актуальная инструкция о размещении целевой кадровой потребности и ответы на вопросы.</w:t>
      </w:r>
    </w:p>
    <w:p w:rsidR="009416D2" w:rsidRPr="009416D2" w:rsidRDefault="009416D2" w:rsidP="009416D2">
      <w:pPr>
        <w:spacing w:after="0" w:line="240" w:lineRule="auto"/>
        <w:jc w:val="center"/>
        <w:rPr>
          <w:rFonts w:ascii="Arial" w:eastAsia="Times New Roman" w:hAnsi="Arial" w:cs="Arial"/>
          <w:color w:val="353535"/>
          <w:sz w:val="13"/>
          <w:szCs w:val="13"/>
          <w:lang w:eastAsia="ru-RU"/>
        </w:rPr>
      </w:pPr>
      <w:r w:rsidRPr="009416D2">
        <w:rPr>
          <w:rFonts w:ascii="Arial" w:eastAsia="Times New Roman" w:hAnsi="Arial" w:cs="Arial"/>
          <w:color w:val="353535"/>
          <w:sz w:val="13"/>
          <w:szCs w:val="13"/>
          <w:lang w:eastAsia="ru-RU"/>
        </w:rPr>
        <w:t>****</w:t>
      </w:r>
    </w:p>
    <w:p w:rsidR="009416D2" w:rsidRPr="009416D2" w:rsidRDefault="009416D2" w:rsidP="009416D2">
      <w:pPr>
        <w:spacing w:after="0" w:line="240" w:lineRule="auto"/>
        <w:jc w:val="center"/>
        <w:rPr>
          <w:rFonts w:ascii="Arial" w:eastAsia="Times New Roman" w:hAnsi="Arial" w:cs="Arial"/>
          <w:color w:val="353535"/>
          <w:sz w:val="13"/>
          <w:szCs w:val="13"/>
          <w:lang w:eastAsia="ru-RU"/>
        </w:rPr>
      </w:pPr>
      <w:r w:rsidRPr="009416D2">
        <w:rPr>
          <w:rFonts w:ascii="Arial" w:eastAsia="Times New Roman" w:hAnsi="Arial" w:cs="Arial"/>
          <w:b/>
          <w:bCs/>
          <w:color w:val="353535"/>
          <w:sz w:val="13"/>
          <w:lang w:eastAsia="ru-RU"/>
        </w:rPr>
        <w:t>ПОРЯДОК вывоза КГО (из состава ТКО)</w:t>
      </w:r>
    </w:p>
    <w:p w:rsidR="009416D2" w:rsidRPr="009416D2" w:rsidRDefault="009416D2" w:rsidP="009416D2">
      <w:pPr>
        <w:spacing w:after="0" w:line="240" w:lineRule="auto"/>
        <w:jc w:val="both"/>
        <w:rPr>
          <w:rFonts w:ascii="Arial" w:eastAsia="Times New Roman" w:hAnsi="Arial" w:cs="Arial"/>
          <w:color w:val="353535"/>
          <w:sz w:val="13"/>
          <w:szCs w:val="13"/>
          <w:lang w:eastAsia="ru-RU"/>
        </w:rPr>
      </w:pPr>
      <w:r w:rsidRPr="009416D2">
        <w:rPr>
          <w:rFonts w:ascii="Arial" w:eastAsia="Times New Roman" w:hAnsi="Arial" w:cs="Arial"/>
          <w:color w:val="353535"/>
          <w:sz w:val="13"/>
          <w:szCs w:val="13"/>
          <w:lang w:eastAsia="ru-RU"/>
        </w:rPr>
        <w:t>1. Вывоз КГО, относящихся к ТКО, осуществляется 1 раз в 7 (10) дней (в зависимости от температурного режима) со специальных площадок, предназначенных для накопления КГО, или из бункеров для накопления КГО. 2. В случае</w:t>
      </w:r>
      <w:proofErr w:type="gramStart"/>
      <w:r w:rsidRPr="009416D2">
        <w:rPr>
          <w:rFonts w:ascii="Arial" w:eastAsia="Times New Roman" w:hAnsi="Arial" w:cs="Arial"/>
          <w:color w:val="353535"/>
          <w:sz w:val="13"/>
          <w:szCs w:val="13"/>
          <w:lang w:eastAsia="ru-RU"/>
        </w:rPr>
        <w:t>,</w:t>
      </w:r>
      <w:proofErr w:type="gramEnd"/>
      <w:r w:rsidRPr="009416D2">
        <w:rPr>
          <w:rFonts w:ascii="Arial" w:eastAsia="Times New Roman" w:hAnsi="Arial" w:cs="Arial"/>
          <w:color w:val="353535"/>
          <w:sz w:val="13"/>
          <w:szCs w:val="13"/>
          <w:lang w:eastAsia="ru-RU"/>
        </w:rPr>
        <w:t xml:space="preserve"> если специальной площадки или бункера для накопления КГО нет, владелец контейнерной площадки (орган местного самоуправления, управляющая организация) должны направить заявку в АО «</w:t>
      </w:r>
      <w:proofErr w:type="spellStart"/>
      <w:r w:rsidRPr="009416D2">
        <w:rPr>
          <w:rFonts w:ascii="Arial" w:eastAsia="Times New Roman" w:hAnsi="Arial" w:cs="Arial"/>
          <w:color w:val="353535"/>
          <w:sz w:val="13"/>
          <w:szCs w:val="13"/>
          <w:lang w:eastAsia="ru-RU"/>
        </w:rPr>
        <w:t>СпецАТХ</w:t>
      </w:r>
      <w:proofErr w:type="spellEnd"/>
      <w:r w:rsidRPr="009416D2">
        <w:rPr>
          <w:rFonts w:ascii="Arial" w:eastAsia="Times New Roman" w:hAnsi="Arial" w:cs="Arial"/>
          <w:color w:val="353535"/>
          <w:sz w:val="13"/>
          <w:szCs w:val="13"/>
          <w:lang w:eastAsia="ru-RU"/>
        </w:rPr>
        <w:t>» на уборку КГО. Уборка осуществляется в течение 5 рабочих дней.</w:t>
      </w:r>
    </w:p>
    <w:p w:rsidR="009416D2" w:rsidRPr="009416D2" w:rsidRDefault="009416D2" w:rsidP="009416D2">
      <w:pPr>
        <w:spacing w:after="0" w:line="240" w:lineRule="auto"/>
        <w:jc w:val="both"/>
        <w:rPr>
          <w:rFonts w:ascii="Arial" w:eastAsia="Times New Roman" w:hAnsi="Arial" w:cs="Arial"/>
          <w:color w:val="353535"/>
          <w:sz w:val="13"/>
          <w:szCs w:val="13"/>
          <w:lang w:eastAsia="ru-RU"/>
        </w:rPr>
      </w:pPr>
      <w:r w:rsidRPr="009416D2">
        <w:rPr>
          <w:rFonts w:ascii="Arial" w:eastAsia="Times New Roman" w:hAnsi="Arial" w:cs="Arial"/>
          <w:color w:val="353535"/>
          <w:sz w:val="13"/>
          <w:szCs w:val="13"/>
          <w:lang w:eastAsia="ru-RU"/>
        </w:rPr>
        <w:t>3. В случае</w:t>
      </w:r>
      <w:proofErr w:type="gramStart"/>
      <w:r w:rsidRPr="009416D2">
        <w:rPr>
          <w:rFonts w:ascii="Arial" w:eastAsia="Times New Roman" w:hAnsi="Arial" w:cs="Arial"/>
          <w:color w:val="353535"/>
          <w:sz w:val="13"/>
          <w:szCs w:val="13"/>
          <w:lang w:eastAsia="ru-RU"/>
        </w:rPr>
        <w:t>,</w:t>
      </w:r>
      <w:proofErr w:type="gramEnd"/>
      <w:r w:rsidRPr="009416D2">
        <w:rPr>
          <w:rFonts w:ascii="Arial" w:eastAsia="Times New Roman" w:hAnsi="Arial" w:cs="Arial"/>
          <w:color w:val="353535"/>
          <w:sz w:val="13"/>
          <w:szCs w:val="13"/>
          <w:lang w:eastAsia="ru-RU"/>
        </w:rPr>
        <w:t xml:space="preserve"> если КГО не является ТКО, например, строительные отходы, отходы от разбора зданий, строений, сооружений, шпалы, кряжи, ветви, трава, б/у шины (автомобильные, велосипедные, тракторные и др.) и т.п. отходы, то вывоз таких отходов осуществляется по отдельному договору после оплаты. Заявку в этом случае необходимо подать в АО «</w:t>
      </w:r>
      <w:proofErr w:type="spellStart"/>
      <w:r w:rsidRPr="009416D2">
        <w:rPr>
          <w:rFonts w:ascii="Arial" w:eastAsia="Times New Roman" w:hAnsi="Arial" w:cs="Arial"/>
          <w:color w:val="353535"/>
          <w:sz w:val="13"/>
          <w:szCs w:val="13"/>
          <w:lang w:eastAsia="ru-RU"/>
        </w:rPr>
        <w:t>СпецАТХ</w:t>
      </w:r>
      <w:proofErr w:type="spellEnd"/>
      <w:r w:rsidRPr="009416D2">
        <w:rPr>
          <w:rFonts w:ascii="Arial" w:eastAsia="Times New Roman" w:hAnsi="Arial" w:cs="Arial"/>
          <w:color w:val="353535"/>
          <w:sz w:val="13"/>
          <w:szCs w:val="13"/>
          <w:lang w:eastAsia="ru-RU"/>
        </w:rPr>
        <w:t>» с указанием адреса и вида отходов их примерного объема для заключения договора. В течение 5 рабочих дней АО «</w:t>
      </w:r>
      <w:proofErr w:type="spellStart"/>
      <w:r w:rsidRPr="009416D2">
        <w:rPr>
          <w:rFonts w:ascii="Arial" w:eastAsia="Times New Roman" w:hAnsi="Arial" w:cs="Arial"/>
          <w:color w:val="353535"/>
          <w:sz w:val="13"/>
          <w:szCs w:val="13"/>
          <w:lang w:eastAsia="ru-RU"/>
        </w:rPr>
        <w:t>СпецАТХ</w:t>
      </w:r>
      <w:proofErr w:type="spellEnd"/>
      <w:r w:rsidRPr="009416D2">
        <w:rPr>
          <w:rFonts w:ascii="Arial" w:eastAsia="Times New Roman" w:hAnsi="Arial" w:cs="Arial"/>
          <w:color w:val="353535"/>
          <w:sz w:val="13"/>
          <w:szCs w:val="13"/>
          <w:lang w:eastAsia="ru-RU"/>
        </w:rPr>
        <w:t>» направляет договор, после его подписания Заказчиком работы по уборке КГО не из состава ТКО осуществляются в течение 5рабочих дней. После этого АО «</w:t>
      </w:r>
      <w:proofErr w:type="spellStart"/>
      <w:r w:rsidRPr="009416D2">
        <w:rPr>
          <w:rFonts w:ascii="Arial" w:eastAsia="Times New Roman" w:hAnsi="Arial" w:cs="Arial"/>
          <w:color w:val="353535"/>
          <w:sz w:val="13"/>
          <w:szCs w:val="13"/>
          <w:lang w:eastAsia="ru-RU"/>
        </w:rPr>
        <w:t>СпецАТХ</w:t>
      </w:r>
      <w:proofErr w:type="spellEnd"/>
      <w:r w:rsidRPr="009416D2">
        <w:rPr>
          <w:rFonts w:ascii="Arial" w:eastAsia="Times New Roman" w:hAnsi="Arial" w:cs="Arial"/>
          <w:color w:val="353535"/>
          <w:sz w:val="13"/>
          <w:szCs w:val="13"/>
          <w:lang w:eastAsia="ru-RU"/>
        </w:rPr>
        <w:t>» направляет акт и счет на оплату выполненных работ. Такой порядок оплаты установлен для органов местного самоуправления, для остальных юридических лиц работа по уборке КГО, не относящихся к ТКО, осуществляется после поступления оплаты.</w:t>
      </w:r>
    </w:p>
    <w:p w:rsidR="009E15D2" w:rsidRDefault="009E15D2"/>
    <w:sectPr w:rsidR="009E15D2" w:rsidSect="009E15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F00B9B"/>
    <w:multiLevelType w:val="multilevel"/>
    <w:tmpl w:val="1CCE7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CD0F55"/>
    <w:multiLevelType w:val="multilevel"/>
    <w:tmpl w:val="DB828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9416D2"/>
    <w:rsid w:val="009416D2"/>
    <w:rsid w:val="009E15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5D2"/>
  </w:style>
  <w:style w:type="paragraph" w:styleId="1">
    <w:name w:val="heading 1"/>
    <w:basedOn w:val="a"/>
    <w:link w:val="10"/>
    <w:uiPriority w:val="9"/>
    <w:qFormat/>
    <w:rsid w:val="009416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16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41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416D2"/>
    <w:rPr>
      <w:b/>
      <w:bCs/>
    </w:rPr>
  </w:style>
  <w:style w:type="character" w:styleId="a5">
    <w:name w:val="Hyperlink"/>
    <w:basedOn w:val="a0"/>
    <w:uiPriority w:val="99"/>
    <w:semiHidden/>
    <w:unhideWhenUsed/>
    <w:rsid w:val="009416D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77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70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rudvsem.ru/information-pages/target-education-deman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1656</Words>
  <Characters>9445</Characters>
  <Application>Microsoft Office Word</Application>
  <DocSecurity>0</DocSecurity>
  <Lines>78</Lines>
  <Paragraphs>22</Paragraphs>
  <ScaleCrop>false</ScaleCrop>
  <Company/>
  <LinksUpToDate>false</LinksUpToDate>
  <CharactersWithSpaces>11079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2025-06-30T07:14:00Z</dcterms:created>
  <dcterms:modified xsi:type="dcterms:W3CDTF">2025-06-30T07:14:00Z</dcterms:modified>
</cp:coreProperties>
</file>