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282"/>
        <w:jc w:val="center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2913380</wp:posOffset>
            </wp:positionH>
            <wp:positionV relativeFrom="paragraph">
              <wp:posOffset>35560</wp:posOffset>
            </wp:positionV>
            <wp:extent cx="707390" cy="688340"/>
            <wp:effectExtent l="0" t="0" r="0" b="0"/>
            <wp:wrapNone/>
            <wp:docPr id="1" name="Рисунок 2" descr="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BodyText"/>
        <w:rPr>
          <w:b w:val="false"/>
          <w:sz w:val="32"/>
        </w:rPr>
      </w:pPr>
      <w:r>
        <w:rPr>
          <w:b w:val="false"/>
          <w:sz w:val="32"/>
        </w:rPr>
      </w:r>
    </w:p>
    <w:p>
      <w:pPr>
        <w:pStyle w:val="BodyText"/>
        <w:rPr>
          <w:szCs w:val="28"/>
        </w:rPr>
      </w:pPr>
      <w:r>
        <w:rPr>
          <w:szCs w:val="28"/>
        </w:rPr>
        <w:t>ГЛАВА  МУНИЦИПАЛЬНОГО ОБРАЗОВАНИЯ</w:t>
      </w:r>
    </w:p>
    <w:p>
      <w:pPr>
        <w:pStyle w:val="BodyText"/>
        <w:rPr>
          <w:szCs w:val="28"/>
        </w:rPr>
      </w:pPr>
      <w:r>
        <w:rPr>
          <w:szCs w:val="28"/>
        </w:rPr>
        <w:t>«РУДНЯНСКИЙ МУНИЦИПАЛЬНЫЙ ОКРУГ» СМОЛЕНСКОЙ ОБЛАСТИ</w:t>
      </w:r>
    </w:p>
    <w:p>
      <w:pPr>
        <w:pStyle w:val="Heading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от_______________ №_______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ind w:right="5385"/>
        <w:jc w:val="both"/>
        <w:rPr>
          <w:sz w:val="28"/>
        </w:rPr>
      </w:pPr>
      <w:r>
        <w:rPr>
          <w:sz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с кадастровыми номерами: 67:16:0150231:145 (склад кирпичный), 67:16:0150231:146 (гараж), 67:16:0150231:148 (контора) под «Склады» (код 6.9)»</w:t>
      </w:r>
    </w:p>
    <w:p>
      <w:pPr>
        <w:pStyle w:val="Normal"/>
        <w:tabs>
          <w:tab w:val="clear" w:pos="708"/>
          <w:tab w:val="left" w:pos="4536" w:leader="none"/>
        </w:tabs>
        <w:ind w:right="5385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Calibri" w:eastAsiaTheme="minorHAnsi"/>
          <w:sz w:val="28"/>
          <w:szCs w:val="28"/>
          <w:lang w:eastAsia="en-US"/>
        </w:rPr>
        <w:t>Федеральным законом от 06.10.2003 N 131-ФЗ "Об общих принципах организации местного самоуправления в Российской Федерации", на основании протокола публичных слушаний от _______________№___, заключения о результатах публичных слушаний от __________________№ ____, руководствуясь Уставом муниципального образования «Руднянский муниципальный округ» Смоленской области</w:t>
      </w:r>
    </w:p>
    <w:p>
      <w:pPr>
        <w:pStyle w:val="Normal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/>
      </w:r>
    </w:p>
    <w:p>
      <w:pPr>
        <w:pStyle w:val="Normal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 О С Т А Н О В Л Я Ю</w:t>
      </w:r>
      <w:r>
        <w:rPr>
          <w:rFonts w:eastAsia="Calibri" w:eastAsiaTheme="minorHAnsi"/>
          <w:sz w:val="28"/>
          <w:szCs w:val="28"/>
          <w:lang w:eastAsia="en-US"/>
        </w:rPr>
        <w:t>:</w:t>
      </w:r>
    </w:p>
    <w:p>
      <w:pPr>
        <w:pStyle w:val="Normal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Style20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с кадастровыми номерами: 67:16:0150231:145 (склад кирпичный), 67:16:0150231:146 (гараж), 67:16:0150231:148 (контора) под «Склады» (код 6.9)» в части отступов от границ земельного участка: </w:t>
      </w:r>
    </w:p>
    <w:p>
      <w:pPr>
        <w:pStyle w:val="Style20"/>
        <w:numPr>
          <w:ilvl w:val="0"/>
          <w:numId w:val="0"/>
        </w:numPr>
        <w:ind w:hanging="0" w:left="0"/>
        <w:jc w:val="both"/>
        <w:rPr>
          <w:sz w:val="28"/>
          <w:szCs w:val="28"/>
        </w:rPr>
      </w:pPr>
      <w:r>
        <w:rPr>
          <w:sz w:val="28"/>
          <w:szCs w:val="28"/>
        </w:rPr>
        <w:t>- отступ от границы со стороны ул. Зои Космодемьянской от 1.0 м до 1.25 м;</w:t>
      </w:r>
    </w:p>
    <w:p>
      <w:pPr>
        <w:pStyle w:val="Style20"/>
        <w:numPr>
          <w:ilvl w:val="0"/>
          <w:numId w:val="0"/>
        </w:numPr>
        <w:ind w:hanging="0" w:left="0"/>
        <w:jc w:val="both"/>
        <w:rPr>
          <w:sz w:val="28"/>
          <w:szCs w:val="28"/>
        </w:rPr>
      </w:pPr>
      <w:r>
        <w:rPr>
          <w:sz w:val="28"/>
          <w:szCs w:val="28"/>
        </w:rPr>
        <w:t>- отступ от границы со стороны проезда от 1.6 м до 1.7 м;</w:t>
      </w:r>
    </w:p>
    <w:p>
      <w:pPr>
        <w:pStyle w:val="Style20"/>
        <w:numPr>
          <w:ilvl w:val="0"/>
          <w:numId w:val="0"/>
        </w:numPr>
        <w:ind w:hanging="0" w:left="0"/>
        <w:jc w:val="both"/>
        <w:rPr>
          <w:sz w:val="28"/>
          <w:szCs w:val="28"/>
        </w:rPr>
      </w:pPr>
      <w:r>
        <w:rPr>
          <w:sz w:val="28"/>
          <w:szCs w:val="28"/>
        </w:rPr>
        <w:t>- отступ от границы со стороны муниципальных земель проезной площадки фактически по граниче, отступ 0 м.</w:t>
      </w:r>
    </w:p>
    <w:p>
      <w:pPr>
        <w:pStyle w:val="Style20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публичных слушаний со дня оповещения жителей г.Рудня об их проведения до дня опубликования заключения о результатах публичных слушаний не может быть более одного месяца.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firstLine="737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</w:t>
      </w:r>
      <w:r>
        <w:rPr>
          <w:kern w:val="2"/>
          <w:sz w:val="28"/>
          <w:szCs w:val="28"/>
        </w:rPr>
        <w:t>Руднянский голос</w:t>
      </w:r>
      <w:r>
        <w:rPr>
          <w:sz w:val="28"/>
          <w:szCs w:val="28"/>
        </w:rPr>
        <w:t>» и разместить на официальном сайте Администрации муниципального образования «</w:t>
      </w:r>
      <w:r>
        <w:rPr>
          <w:kern w:val="2"/>
          <w:sz w:val="28"/>
          <w:szCs w:val="28"/>
        </w:rPr>
        <w:t>Руднянский</w:t>
      </w:r>
      <w:r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firstLine="737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>
      <w:pPr>
        <w:pStyle w:val="ConsPlusNonformat"/>
        <w:widowControl/>
        <w:numPr>
          <w:ilvl w:val="0"/>
          <w:numId w:val="1"/>
        </w:numPr>
        <w:suppressAutoHyphens w:val="true"/>
        <w:bidi w:val="0"/>
        <w:spacing w:before="0" w:after="0"/>
        <w:ind w:firstLine="737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>
      <w:pPr>
        <w:pStyle w:val="BodyTextIndent"/>
        <w:spacing w:before="0"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BodyTextIndent"/>
        <w:spacing w:before="0"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BodyTextIndent"/>
        <w:spacing w:before="0"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BodyTextIndent"/>
        <w:spacing w:before="0"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</w:p>
    <w:p>
      <w:pPr>
        <w:pStyle w:val="BodyTextIndent"/>
        <w:spacing w:before="0"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«Руднянский муниципальный округ»</w:t>
      </w:r>
    </w:p>
    <w:p>
      <w:pPr>
        <w:pStyle w:val="BodyTextIndent"/>
        <w:spacing w:before="0" w:after="0"/>
        <w:ind w:left="0"/>
        <w:rPr/>
      </w:pPr>
      <w:r>
        <w:rPr>
          <w:bCs/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b/>
          <w:bCs/>
          <w:sz w:val="28"/>
          <w:szCs w:val="28"/>
        </w:rPr>
        <w:t>Ю.И. Ивашкин</w:t>
      </w:r>
    </w:p>
    <w:sectPr>
      <w:headerReference w:type="default" r:id="rId3"/>
      <w:type w:val="nextPage"/>
      <w:pgSz w:w="11906" w:h="16838"/>
      <w:pgMar w:left="1134" w:right="567" w:gutter="0" w:header="708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77"/>
        <w:tab w:val="clear" w:pos="9355"/>
        <w:tab w:val="left" w:pos="8910" w:leader="none"/>
      </w:tabs>
      <w:jc w:val="right"/>
      <w:rPr/>
    </w:pPr>
    <w:r>
      <w:rPr/>
      <w:t xml:space="preserve">                                                                                                                                </w:t>
    </w:r>
    <w:r>
      <w:rPr/>
      <w:t>ПРОЕКТ</w:t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984" w:hanging="12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0d0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654f7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900d01"/>
    <w:pPr>
      <w:keepNext w:val="true"/>
      <w:jc w:val="center"/>
      <w:outlineLvl w:val="1"/>
    </w:pPr>
    <w:rPr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semiHidden/>
    <w:qFormat/>
    <w:rsid w:val="00900d01"/>
    <w:rPr>
      <w:rFonts w:ascii="Times New Roman" w:hAnsi="Times New Roman" w:eastAsia="Times New Roman" w:cs="Times New Roman"/>
      <w:b/>
      <w:bCs/>
      <w:sz w:val="36"/>
      <w:szCs w:val="24"/>
      <w:lang w:eastAsia="ru-RU"/>
    </w:rPr>
  </w:style>
  <w:style w:type="character" w:styleId="Style12" w:customStyle="1">
    <w:name w:val="Основной текст Знак"/>
    <w:basedOn w:val="DefaultParagraphFont"/>
    <w:qFormat/>
    <w:rsid w:val="00900d01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13" w:customStyle="1">
    <w:name w:val="Основной текст с отступом Знак"/>
    <w:basedOn w:val="DefaultParagraphFont"/>
    <w:qFormat/>
    <w:rsid w:val="00a0209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d777e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d777e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 w:customStyle="1">
    <w:name w:val="Основной текст 2 Знак"/>
    <w:basedOn w:val="DefaultParagraphFont"/>
    <w:link w:val="BodyText2"/>
    <w:uiPriority w:val="99"/>
    <w:qFormat/>
    <w:rsid w:val="00ce4b2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sid w:val="00654f76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654f76"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link w:val="Style12"/>
    <w:unhideWhenUsed/>
    <w:rsid w:val="00900d01"/>
    <w:pPr>
      <w:jc w:val="center"/>
    </w:pPr>
    <w:rPr>
      <w:b/>
      <w:bCs/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900d0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BodyTextIndent">
    <w:name w:val="Body Text Indent"/>
    <w:basedOn w:val="Normal"/>
    <w:link w:val="Style13"/>
    <w:unhideWhenUsed/>
    <w:rsid w:val="00a0209e"/>
    <w:pPr>
      <w:spacing w:before="0" w:after="120"/>
      <w:ind w:left="283"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777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d777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1"/>
    <w:uiPriority w:val="99"/>
    <w:unhideWhenUsed/>
    <w:qFormat/>
    <w:rsid w:val="00ce4b29"/>
    <w:pPr>
      <w:spacing w:lineRule="auto" w:line="480" w:before="0" w:after="120"/>
    </w:pPr>
    <w:rPr/>
  </w:style>
  <w:style w:type="paragraph" w:styleId="Style20" w:customStyle="1">
    <w:name w:val="???????"/>
    <w:qFormat/>
    <w:rsid w:val="00ce4b2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654f76"/>
    <w:pPr/>
    <w:rPr>
      <w:rFonts w:ascii="Tahoma" w:hAnsi="Tahoma" w:cs="Tahoma"/>
      <w:sz w:val="16"/>
      <w:szCs w:val="16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7348-C35D-44BE-ACA7-3584C869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LibreOffice/7.6.7.2$Linux_X86_64 LibreOffice_project/60$Build-2</Application>
  <AppVersion>15.0000</AppVersion>
  <Pages>2</Pages>
  <Words>266</Words>
  <Characters>1832</Characters>
  <CharactersWithSpaces>2284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2025-04-25T08:44:00Z</dcterms:created>
  <dc:creator>комп3</dc:creator>
  <dc:description/>
  <dc:language>ru-RU</dc:language>
  <cp:lastModifiedBy/>
  <cp:lastPrinted>2025-06-06T15:37:36Z</cp:lastPrinted>
  <dcterms:modified xsi:type="dcterms:W3CDTF">2025-06-06T15:37:32Z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